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8BD4" w14:textId="269F2B30" w:rsidR="002E5AFE" w:rsidRDefault="00AE346A" w:rsidP="006F3319">
      <w:pPr>
        <w:rPr>
          <w:b/>
          <w:sz w:val="32"/>
          <w:szCs w:val="32"/>
          <w:lang w:val="tr-TR"/>
        </w:rPr>
      </w:pPr>
      <w:r w:rsidRPr="00F50055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0" wp14:anchorId="1A287256" wp14:editId="43F31936">
            <wp:simplePos x="0" y="0"/>
            <wp:positionH relativeFrom="margin">
              <wp:posOffset>285750</wp:posOffset>
            </wp:positionH>
            <wp:positionV relativeFrom="paragraph">
              <wp:posOffset>0</wp:posOffset>
            </wp:positionV>
            <wp:extent cx="2895600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458" y="21222"/>
                <wp:lineTo x="214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53E07" w14:textId="56C364F6" w:rsidR="002E5AFE" w:rsidRDefault="002E5AFE" w:rsidP="006F3319">
      <w:pPr>
        <w:rPr>
          <w:bCs/>
          <w:sz w:val="32"/>
          <w:szCs w:val="32"/>
          <w:lang w:val="tr-TR"/>
        </w:rPr>
      </w:pPr>
    </w:p>
    <w:p w14:paraId="36FE5B73" w14:textId="3FF5EE50" w:rsidR="002E5AFE" w:rsidRDefault="002E5AFE" w:rsidP="006F3319">
      <w:pPr>
        <w:rPr>
          <w:bCs/>
          <w:sz w:val="32"/>
          <w:szCs w:val="32"/>
          <w:lang w:val="tr-TR"/>
        </w:rPr>
      </w:pPr>
    </w:p>
    <w:p w14:paraId="379DEB8E" w14:textId="7F08FD1A" w:rsidR="002E5AFE" w:rsidRPr="002E5AFE" w:rsidRDefault="002E5AFE" w:rsidP="006F3319">
      <w:pPr>
        <w:rPr>
          <w:bCs/>
          <w:sz w:val="32"/>
          <w:szCs w:val="32"/>
          <w:lang w:val="tr-TR"/>
        </w:rPr>
      </w:pPr>
    </w:p>
    <w:p w14:paraId="2F52DCD0" w14:textId="54E00977" w:rsidR="002E5AFE" w:rsidRPr="00AE346A" w:rsidRDefault="002E5AFE" w:rsidP="006F3319">
      <w:pPr>
        <w:rPr>
          <w:b/>
          <w:sz w:val="32"/>
          <w:szCs w:val="32"/>
          <w:lang w:val="tr-TR"/>
        </w:rPr>
      </w:pPr>
    </w:p>
    <w:p w14:paraId="61FF305B" w14:textId="5020BD68" w:rsidR="00477FF3" w:rsidRPr="00AE346A" w:rsidRDefault="00477FF3" w:rsidP="00477FF3">
      <w:pPr>
        <w:shd w:val="clear" w:color="auto" w:fill="FFFFFF"/>
        <w:outlineLvl w:val="0"/>
        <w:rPr>
          <w:rFonts w:ascii="Roboto Condensed" w:hAnsi="Roboto Condensed"/>
          <w:color w:val="050505"/>
          <w:kern w:val="36"/>
          <w:sz w:val="42"/>
          <w:szCs w:val="42"/>
          <w:lang w:val="tr-TR"/>
        </w:rPr>
      </w:pPr>
      <w:r w:rsidRPr="00AE346A">
        <w:rPr>
          <w:rFonts w:ascii="Roboto Condensed" w:hAnsi="Roboto Condensed"/>
          <w:color w:val="050505"/>
          <w:kern w:val="36"/>
          <w:sz w:val="42"/>
          <w:szCs w:val="42"/>
          <w:lang w:val="tr-TR"/>
        </w:rPr>
        <w:t>ERA-NET Cofund Projeleri Ortak Çağrı Duyurusu</w:t>
      </w:r>
    </w:p>
    <w:p w14:paraId="30679660" w14:textId="3249217D" w:rsidR="002E5AFE" w:rsidRPr="00AE346A" w:rsidRDefault="002E5AFE" w:rsidP="006F3319">
      <w:pPr>
        <w:rPr>
          <w:b/>
          <w:sz w:val="32"/>
          <w:szCs w:val="32"/>
          <w:lang w:val="tr-TR"/>
        </w:rPr>
      </w:pPr>
    </w:p>
    <w:p w14:paraId="71A1DF41" w14:textId="6DC1661C" w:rsidR="006F3319" w:rsidRPr="00AE346A" w:rsidRDefault="00B065BC" w:rsidP="00B065BC">
      <w:pPr>
        <w:jc w:val="both"/>
        <w:rPr>
          <w:b/>
          <w:sz w:val="32"/>
          <w:szCs w:val="32"/>
          <w:lang w:val="tr-TR"/>
        </w:rPr>
      </w:pPr>
      <w:r w:rsidRPr="00AE346A">
        <w:rPr>
          <w:b/>
          <w:sz w:val="32"/>
          <w:szCs w:val="32"/>
          <w:lang w:val="tr-TR"/>
        </w:rPr>
        <w:t>Avrupa Biyoçeşitlili</w:t>
      </w:r>
      <w:r w:rsidR="008D3E6E" w:rsidRPr="00AE346A">
        <w:rPr>
          <w:b/>
          <w:sz w:val="32"/>
          <w:szCs w:val="32"/>
          <w:lang w:val="tr-TR"/>
        </w:rPr>
        <w:t>k</w:t>
      </w:r>
      <w:r w:rsidRPr="00AE346A">
        <w:rPr>
          <w:b/>
          <w:sz w:val="32"/>
          <w:szCs w:val="32"/>
          <w:lang w:val="tr-TR"/>
        </w:rPr>
        <w:t xml:space="preserve"> </w:t>
      </w:r>
      <w:r w:rsidR="008D3E6E" w:rsidRPr="00AE346A">
        <w:rPr>
          <w:b/>
          <w:sz w:val="32"/>
          <w:szCs w:val="32"/>
          <w:lang w:val="tr-TR"/>
        </w:rPr>
        <w:t>Partnership Projesi</w:t>
      </w:r>
      <w:r w:rsidRPr="00AE346A">
        <w:rPr>
          <w:rFonts w:ascii="Calibri" w:hAnsi="Calibri" w:cs="Arial"/>
          <w:color w:val="333333"/>
          <w:shd w:val="clear" w:color="auto" w:fill="FFFFFF"/>
          <w:lang w:val="tr-TR"/>
        </w:rPr>
        <w:t xml:space="preserve"> </w:t>
      </w:r>
      <w:r w:rsidR="00BF7153" w:rsidRPr="00AE346A">
        <w:rPr>
          <w:b/>
          <w:sz w:val="32"/>
          <w:szCs w:val="32"/>
          <w:lang w:val="tr-TR"/>
        </w:rPr>
        <w:t>2021-2022</w:t>
      </w:r>
      <w:r w:rsidR="001F3365" w:rsidRPr="00AE346A">
        <w:rPr>
          <w:b/>
          <w:sz w:val="32"/>
          <w:szCs w:val="32"/>
          <w:lang w:val="tr-TR"/>
        </w:rPr>
        <w:t xml:space="preserve">, </w:t>
      </w:r>
      <w:r w:rsidR="006F3319" w:rsidRPr="00AE346A">
        <w:rPr>
          <w:b/>
          <w:sz w:val="32"/>
          <w:szCs w:val="32"/>
          <w:lang w:val="tr-TR"/>
        </w:rPr>
        <w:t xml:space="preserve">“Karada ve denizde biyolojik çeşitliliğin ve ekosistemlerin korunmasını destekleme” </w:t>
      </w:r>
      <w:r w:rsidR="000C59C3" w:rsidRPr="00AE346A">
        <w:rPr>
          <w:b/>
          <w:sz w:val="32"/>
          <w:szCs w:val="32"/>
          <w:lang w:val="tr-TR"/>
        </w:rPr>
        <w:t>Ö</w:t>
      </w:r>
      <w:r w:rsidR="0089105F" w:rsidRPr="00AE346A">
        <w:rPr>
          <w:b/>
          <w:sz w:val="32"/>
          <w:szCs w:val="32"/>
          <w:lang w:val="tr-TR"/>
        </w:rPr>
        <w:t xml:space="preserve">n Proje </w:t>
      </w:r>
      <w:r w:rsidR="006F3319" w:rsidRPr="00AE346A">
        <w:rPr>
          <w:b/>
          <w:sz w:val="32"/>
          <w:szCs w:val="32"/>
          <w:lang w:val="tr-TR"/>
        </w:rPr>
        <w:t>çağrısı</w:t>
      </w:r>
    </w:p>
    <w:p w14:paraId="7CEF1B7E" w14:textId="15DF4AE6" w:rsidR="003F4676" w:rsidRPr="00AE346A" w:rsidRDefault="003F4676" w:rsidP="006F3319">
      <w:pPr>
        <w:rPr>
          <w:b/>
          <w:sz w:val="32"/>
          <w:szCs w:val="32"/>
          <w:lang w:val="tr-TR"/>
        </w:rPr>
      </w:pPr>
    </w:p>
    <w:p w14:paraId="484A9BF0" w14:textId="21A3DE98" w:rsidR="00785CC6" w:rsidRPr="00AE346A" w:rsidRDefault="0085354B" w:rsidP="00560777">
      <w:pPr>
        <w:jc w:val="both"/>
        <w:rPr>
          <w:lang w:val="tr-TR"/>
        </w:rPr>
      </w:pPr>
      <w:r w:rsidRPr="00AE346A">
        <w:rPr>
          <w:color w:val="000000"/>
          <w:lang w:val="tr-TR"/>
        </w:rPr>
        <w:t xml:space="preserve">Horizon </w:t>
      </w:r>
      <w:r w:rsidR="00F410F7" w:rsidRPr="00AE346A">
        <w:rPr>
          <w:color w:val="000000"/>
          <w:lang w:val="tr-TR"/>
        </w:rPr>
        <w:t xml:space="preserve">Avrupa projeleri </w:t>
      </w:r>
      <w:r w:rsidR="008D3E6E" w:rsidRPr="00AE346A">
        <w:rPr>
          <w:color w:val="000000"/>
          <w:lang w:val="tr-TR"/>
        </w:rPr>
        <w:t xml:space="preserve">kapsamında </w:t>
      </w:r>
      <w:r w:rsidR="00095BAA" w:rsidRPr="00AE346A">
        <w:rPr>
          <w:color w:val="000000"/>
          <w:lang w:val="tr-TR"/>
        </w:rPr>
        <w:t xml:space="preserve">Avrupa Birliği </w:t>
      </w:r>
      <w:r w:rsidR="003F4676" w:rsidRPr="00AE346A">
        <w:rPr>
          <w:color w:val="000000"/>
          <w:lang w:val="tr-TR"/>
        </w:rPr>
        <w:t xml:space="preserve">ve Asosiye ülkeler ile </w:t>
      </w:r>
      <w:r w:rsidRPr="00AE346A">
        <w:rPr>
          <w:color w:val="000000"/>
          <w:lang w:val="tr-TR"/>
        </w:rPr>
        <w:t>ortaklaşa uygulanan Avrupa Biyoçeşitlilik Ortaklığı Biodiversa+, 2008 yılından bu yana biyoçeşitlilik, ekosistem hizmetleri ve doğaya dayalı çözümler üzerine araştırmaları programlayan ve finanse eden,</w:t>
      </w:r>
      <w:r w:rsidR="009020BD" w:rsidRPr="00AE346A">
        <w:rPr>
          <w:color w:val="000000"/>
          <w:lang w:val="tr-TR"/>
        </w:rPr>
        <w:t xml:space="preserve"> 37 ülkeden </w:t>
      </w:r>
      <w:r w:rsidR="00704BEE" w:rsidRPr="00AE346A">
        <w:rPr>
          <w:color w:val="000000"/>
          <w:lang w:val="tr-TR"/>
        </w:rPr>
        <w:t xml:space="preserve">75 </w:t>
      </w:r>
      <w:r w:rsidR="009020BD" w:rsidRPr="00AE346A">
        <w:rPr>
          <w:color w:val="000000"/>
          <w:lang w:val="tr-TR"/>
        </w:rPr>
        <w:t>kuruluş</w:t>
      </w:r>
      <w:r w:rsidR="0011087E" w:rsidRPr="00AE346A">
        <w:rPr>
          <w:color w:val="000000"/>
          <w:lang w:val="tr-TR"/>
        </w:rPr>
        <w:t xml:space="preserve">u </w:t>
      </w:r>
      <w:r w:rsidR="008D3E6E" w:rsidRPr="00AE346A">
        <w:rPr>
          <w:color w:val="000000"/>
          <w:lang w:val="tr-TR"/>
        </w:rPr>
        <w:t>içeren bir</w:t>
      </w:r>
      <w:r w:rsidR="007B4B6D" w:rsidRPr="00AE346A">
        <w:rPr>
          <w:color w:val="000000"/>
          <w:lang w:val="tr-TR"/>
        </w:rPr>
        <w:t xml:space="preserve"> network</w:t>
      </w:r>
      <w:r w:rsidR="0011087E" w:rsidRPr="00AE346A">
        <w:rPr>
          <w:color w:val="000000"/>
          <w:lang w:val="tr-TR"/>
        </w:rPr>
        <w:t xml:space="preserve"> ağı</w:t>
      </w:r>
      <w:r w:rsidR="00037A6D" w:rsidRPr="00AE346A">
        <w:rPr>
          <w:color w:val="000000"/>
          <w:lang w:val="tr-TR"/>
        </w:rPr>
        <w:t xml:space="preserve"> </w:t>
      </w:r>
      <w:r w:rsidR="00AE346A" w:rsidRPr="00AE346A">
        <w:rPr>
          <w:color w:val="000000"/>
          <w:lang w:val="tr-TR"/>
        </w:rPr>
        <w:t>olup söz</w:t>
      </w:r>
      <w:r w:rsidR="00037A6D" w:rsidRPr="00AE346A">
        <w:rPr>
          <w:color w:val="000000"/>
          <w:lang w:val="tr-TR"/>
        </w:rPr>
        <w:t xml:space="preserve"> konusu ağa </w:t>
      </w:r>
      <w:r w:rsidR="00AE346A" w:rsidRPr="00AE346A">
        <w:rPr>
          <w:color w:val="000000"/>
          <w:lang w:val="tr-TR"/>
        </w:rPr>
        <w:t xml:space="preserve"> </w:t>
      </w:r>
      <w:hyperlink r:id="rId6" w:history="1">
        <w:r w:rsidR="00AE346A" w:rsidRPr="00AE346A">
          <w:rPr>
            <w:rStyle w:val="Hyperlink"/>
            <w:lang w:val="tr-TR"/>
          </w:rPr>
          <w:t>BiodivERsA: European co-funded Partnership on Biodiversity</w:t>
        </w:r>
      </w:hyperlink>
      <w:r w:rsidR="00AE346A" w:rsidRPr="00AE346A">
        <w:rPr>
          <w:color w:val="000000"/>
          <w:lang w:val="tr-TR"/>
        </w:rPr>
        <w:t xml:space="preserve"> linkinden ulaşılabilir.  </w:t>
      </w:r>
      <w:r w:rsidR="00A538DF" w:rsidRPr="00AE346A">
        <w:rPr>
          <w:color w:val="000000"/>
          <w:lang w:val="tr-TR"/>
        </w:rPr>
        <w:t xml:space="preserve">Genel Müdürlüğümüz Ar-Ge yönetim birimi olarak ağ’da yer almakta ve araştırmacılarımıza projelerde yer alma </w:t>
      </w:r>
      <w:r w:rsidR="008D3E6E" w:rsidRPr="00AE346A">
        <w:rPr>
          <w:color w:val="000000"/>
          <w:lang w:val="tr-TR"/>
        </w:rPr>
        <w:t>imkânı</w:t>
      </w:r>
      <w:r w:rsidR="00A538DF" w:rsidRPr="00AE346A">
        <w:rPr>
          <w:color w:val="000000"/>
          <w:lang w:val="tr-TR"/>
        </w:rPr>
        <w:t xml:space="preserve"> sunmaktadı</w:t>
      </w:r>
      <w:r w:rsidR="00785CC6" w:rsidRPr="00AE346A">
        <w:rPr>
          <w:color w:val="000000"/>
          <w:lang w:val="tr-TR"/>
        </w:rPr>
        <w:t>r. Biodiversa+ projesine katılan 34 ülkeden 45 Fin</w:t>
      </w:r>
      <w:r w:rsidR="000C59C3" w:rsidRPr="00AE346A">
        <w:rPr>
          <w:color w:val="000000"/>
          <w:lang w:val="tr-TR"/>
        </w:rPr>
        <w:t>ansman Kuruluşu birlikte, “</w:t>
      </w:r>
      <w:r w:rsidR="00AE346A" w:rsidRPr="00AE346A">
        <w:rPr>
          <w:color w:val="000000"/>
          <w:lang w:val="tr-TR"/>
        </w:rPr>
        <w:t xml:space="preserve">Karada </w:t>
      </w:r>
      <w:r w:rsidR="00785CC6" w:rsidRPr="00AE346A">
        <w:rPr>
          <w:color w:val="000000"/>
          <w:lang w:val="tr-TR"/>
        </w:rPr>
        <w:t>ve denizde biyolojik çeşitliliğin ve ekosistemlerin korunmasının desteklenmesi” konulu çağrı</w:t>
      </w:r>
      <w:r w:rsidR="001C6840" w:rsidRPr="00AE346A">
        <w:rPr>
          <w:color w:val="000000"/>
          <w:lang w:val="tr-TR"/>
        </w:rPr>
        <w:t>yı</w:t>
      </w:r>
      <w:r w:rsidR="00785CC6" w:rsidRPr="00AE346A">
        <w:rPr>
          <w:color w:val="000000"/>
          <w:lang w:val="tr-TR"/>
        </w:rPr>
        <w:t xml:space="preserve"> planla</w:t>
      </w:r>
      <w:r w:rsidR="00785CC6" w:rsidRPr="00AE346A">
        <w:rPr>
          <w:strike/>
          <w:color w:val="000000"/>
          <w:lang w:val="tr-TR"/>
        </w:rPr>
        <w:t>n</w:t>
      </w:r>
      <w:r w:rsidR="00785CC6" w:rsidRPr="00AE346A">
        <w:rPr>
          <w:color w:val="000000"/>
          <w:lang w:val="tr-TR"/>
        </w:rPr>
        <w:t>mış olup doğa, sosyal ve beşeri bilimlerin entegrasyonunu ve paydaş katılımını teşvik edecek ortak bir araştırma projesi teklif çağrısını uygulayacaktır. Bu çağr</w:t>
      </w:r>
      <w:r w:rsidR="00AE346A" w:rsidRPr="00AE346A">
        <w:rPr>
          <w:color w:val="000000"/>
          <w:lang w:val="tr-TR"/>
        </w:rPr>
        <w:t xml:space="preserve">ı </w:t>
      </w:r>
      <w:r w:rsidR="001C6840" w:rsidRPr="00AE346A">
        <w:rPr>
          <w:color w:val="000000"/>
          <w:lang w:val="tr-TR"/>
        </w:rPr>
        <w:t xml:space="preserve">ile </w:t>
      </w:r>
      <w:r w:rsidR="00785CC6" w:rsidRPr="00AE346A">
        <w:rPr>
          <w:color w:val="000000"/>
          <w:lang w:val="tr-TR"/>
        </w:rPr>
        <w:t xml:space="preserve">daha kapsamlı faaliyetlere altyapı oluşturacak çok yıllık </w:t>
      </w:r>
      <w:r w:rsidR="001C6840" w:rsidRPr="00AE346A">
        <w:rPr>
          <w:color w:val="000000"/>
          <w:lang w:val="tr-TR"/>
        </w:rPr>
        <w:t>ö</w:t>
      </w:r>
      <w:r w:rsidR="00785CC6" w:rsidRPr="00AE346A">
        <w:rPr>
          <w:color w:val="000000"/>
          <w:lang w:val="tr-TR"/>
        </w:rPr>
        <w:t>nc</w:t>
      </w:r>
      <w:r w:rsidR="001C6840" w:rsidRPr="00AE346A">
        <w:rPr>
          <w:color w:val="000000"/>
          <w:lang w:val="tr-TR"/>
        </w:rPr>
        <w:t>ü</w:t>
      </w:r>
      <w:r w:rsidR="00785CC6" w:rsidRPr="00AE346A">
        <w:rPr>
          <w:color w:val="000000"/>
          <w:lang w:val="tr-TR"/>
        </w:rPr>
        <w:t xml:space="preserve"> bir programın başlatılması hedeflenmektedir.</w:t>
      </w:r>
    </w:p>
    <w:p w14:paraId="21835AE6" w14:textId="714D142F" w:rsidR="001D367E" w:rsidRPr="00AE346A" w:rsidRDefault="001D367E" w:rsidP="00FA4512">
      <w:pPr>
        <w:jc w:val="both"/>
        <w:rPr>
          <w:rFonts w:ascii="Calibri" w:hAnsi="Calibri" w:cs="Arial"/>
          <w:color w:val="333333"/>
          <w:shd w:val="clear" w:color="auto" w:fill="FFFFFF"/>
          <w:lang w:val="tr-TR"/>
        </w:rPr>
      </w:pPr>
    </w:p>
    <w:p w14:paraId="6B966888" w14:textId="5ABA91EF" w:rsidR="001D367E" w:rsidRPr="00AE346A" w:rsidRDefault="00E56701" w:rsidP="00FA4512">
      <w:pPr>
        <w:jc w:val="both"/>
        <w:rPr>
          <w:rFonts w:ascii="Calibri" w:hAnsi="Calibri" w:cs="Arial"/>
          <w:color w:val="333333"/>
          <w:shd w:val="clear" w:color="auto" w:fill="FFFFFF"/>
          <w:lang w:val="tr-TR"/>
        </w:rPr>
      </w:pPr>
      <w:r w:rsidRPr="00AE346A">
        <w:rPr>
          <w:rFonts w:ascii="Calibri" w:hAnsi="Calibri"/>
          <w:lang w:val="tr-TR"/>
        </w:rPr>
        <w:t xml:space="preserve">Çağrının aşağıda belirtilen </w:t>
      </w:r>
      <w:r w:rsidR="008D3E6E" w:rsidRPr="00AE346A">
        <w:rPr>
          <w:rFonts w:ascii="Calibri" w:hAnsi="Calibri"/>
          <w:lang w:val="tr-TR"/>
        </w:rPr>
        <w:t>üç temaya</w:t>
      </w:r>
      <w:r w:rsidRPr="00AE346A">
        <w:rPr>
          <w:rFonts w:ascii="Calibri" w:hAnsi="Calibri"/>
          <w:lang w:val="tr-TR"/>
        </w:rPr>
        <w:t xml:space="preserve"> yönelik olması planlan</w:t>
      </w:r>
      <w:r w:rsidR="008D3E6E" w:rsidRPr="00AE346A">
        <w:rPr>
          <w:rFonts w:ascii="Calibri" w:hAnsi="Calibri"/>
          <w:lang w:val="tr-TR"/>
        </w:rPr>
        <w:t>mıştır</w:t>
      </w:r>
      <w:r w:rsidRPr="00AE346A">
        <w:rPr>
          <w:rFonts w:ascii="Calibri" w:hAnsi="Calibri"/>
          <w:lang w:val="tr-TR"/>
        </w:rPr>
        <w:t xml:space="preserve">. </w:t>
      </w:r>
    </w:p>
    <w:p w14:paraId="38647E5A" w14:textId="149C3930" w:rsidR="00EE5E1B" w:rsidRPr="00AE346A" w:rsidRDefault="00EE5E1B" w:rsidP="00E81295">
      <w:pPr>
        <w:jc w:val="both"/>
        <w:rPr>
          <w:lang w:val="tr-TR"/>
        </w:rPr>
      </w:pPr>
    </w:p>
    <w:p w14:paraId="1CC346DC" w14:textId="77777777" w:rsidR="00F16C19" w:rsidRPr="00AE346A" w:rsidRDefault="003F76D9" w:rsidP="00F16C19">
      <w:pPr>
        <w:shd w:val="clear" w:color="auto" w:fill="FFFFFF"/>
        <w:spacing w:after="100" w:afterAutospacing="1" w:line="300" w:lineRule="exact"/>
        <w:jc w:val="both"/>
        <w:rPr>
          <w:color w:val="000000"/>
          <w:lang w:val="tr-TR"/>
        </w:rPr>
      </w:pPr>
      <w:r w:rsidRPr="00AE346A">
        <w:rPr>
          <w:b/>
          <w:color w:val="000000"/>
          <w:lang w:val="tr-TR"/>
        </w:rPr>
        <w:t>Tema 1.</w:t>
      </w:r>
      <w:r w:rsidRPr="00AE346A">
        <w:rPr>
          <w:color w:val="000000"/>
          <w:lang w:val="tr-TR"/>
        </w:rPr>
        <w:t xml:space="preserve">  </w:t>
      </w:r>
      <w:r w:rsidR="0068756E" w:rsidRPr="00AE346A">
        <w:rPr>
          <w:color w:val="000000"/>
          <w:lang w:val="tr-TR"/>
        </w:rPr>
        <w:t>Öncelikli koruma alanlarının belirlenmesi</w:t>
      </w:r>
      <w:r w:rsidR="00DA0950" w:rsidRPr="00AE346A">
        <w:rPr>
          <w:color w:val="000000"/>
          <w:lang w:val="tr-TR"/>
        </w:rPr>
        <w:t xml:space="preserve">, </w:t>
      </w:r>
      <w:r w:rsidR="007C7DAD" w:rsidRPr="00AE346A">
        <w:rPr>
          <w:color w:val="000000"/>
          <w:lang w:val="tr-TR"/>
        </w:rPr>
        <w:t xml:space="preserve"> </w:t>
      </w:r>
      <w:r w:rsidR="0068756E" w:rsidRPr="00AE346A">
        <w:rPr>
          <w:color w:val="000000"/>
          <w:lang w:val="tr-TR"/>
        </w:rPr>
        <w:t xml:space="preserve">etkili ve dayanıklı ekolojik ağların kurulması, türe dayalı korumanın geliştirilmesi ve genetik çeşitliliğin korunması </w:t>
      </w:r>
    </w:p>
    <w:p w14:paraId="417156CF" w14:textId="116DF3DC" w:rsidR="002E7D88" w:rsidRPr="00AE346A" w:rsidRDefault="002E7D88" w:rsidP="00F16C19">
      <w:pPr>
        <w:shd w:val="clear" w:color="auto" w:fill="FFFFFF"/>
        <w:spacing w:after="100" w:afterAutospacing="1" w:line="300" w:lineRule="exact"/>
        <w:jc w:val="both"/>
        <w:rPr>
          <w:color w:val="000000"/>
          <w:lang w:val="tr-TR"/>
        </w:rPr>
      </w:pPr>
      <w:r w:rsidRPr="00AE346A">
        <w:rPr>
          <w:b/>
          <w:color w:val="000000"/>
          <w:lang w:val="tr-TR"/>
        </w:rPr>
        <w:t>Tema 2</w:t>
      </w:r>
      <w:r w:rsidR="001C6840" w:rsidRPr="00AE346A">
        <w:rPr>
          <w:b/>
          <w:color w:val="000000"/>
          <w:lang w:val="tr-TR"/>
        </w:rPr>
        <w:t>.</w:t>
      </w:r>
      <w:r w:rsidRPr="00AE346A">
        <w:rPr>
          <w:color w:val="000000"/>
          <w:lang w:val="tr-TR"/>
        </w:rPr>
        <w:t xml:space="preserve"> Biyoçeşitlilik ve ekosistem korumasının çoklu faydaları ve maliyetle</w:t>
      </w:r>
      <w:r w:rsidR="006B3E38" w:rsidRPr="00AE346A">
        <w:rPr>
          <w:color w:val="000000"/>
          <w:lang w:val="tr-TR"/>
        </w:rPr>
        <w:t>ri</w:t>
      </w:r>
    </w:p>
    <w:p w14:paraId="6B2498B7" w14:textId="10D57ACC" w:rsidR="00DA56F7" w:rsidRPr="00AE346A" w:rsidRDefault="00F16C19" w:rsidP="00774592">
      <w:pPr>
        <w:spacing w:after="100" w:afterAutospacing="1" w:line="300" w:lineRule="exact"/>
        <w:jc w:val="both"/>
        <w:rPr>
          <w:color w:val="000000"/>
          <w:lang w:val="tr-TR"/>
        </w:rPr>
      </w:pPr>
      <w:r w:rsidRPr="00AE346A">
        <w:rPr>
          <w:b/>
          <w:color w:val="000000"/>
          <w:lang w:val="tr-TR"/>
        </w:rPr>
        <w:t>Tema 3</w:t>
      </w:r>
      <w:r w:rsidR="001C6840" w:rsidRPr="00AE346A">
        <w:rPr>
          <w:color w:val="000000"/>
          <w:lang w:val="tr-TR"/>
        </w:rPr>
        <w:t>.</w:t>
      </w:r>
      <w:r w:rsidRPr="00AE346A">
        <w:rPr>
          <w:color w:val="000000"/>
          <w:lang w:val="tr-TR"/>
        </w:rPr>
        <w:t xml:space="preserve"> </w:t>
      </w:r>
      <w:r w:rsidR="001C6840" w:rsidRPr="00AE346A">
        <w:rPr>
          <w:color w:val="000000"/>
          <w:lang w:val="tr-TR"/>
        </w:rPr>
        <w:t>D</w:t>
      </w:r>
      <w:r w:rsidR="0011087E" w:rsidRPr="00AE346A">
        <w:rPr>
          <w:color w:val="000000"/>
          <w:lang w:val="tr-TR"/>
        </w:rPr>
        <w:t>oğal</w:t>
      </w:r>
      <w:r w:rsidR="009B43C7" w:rsidRPr="00AE346A">
        <w:rPr>
          <w:color w:val="000000"/>
          <w:lang w:val="tr-TR"/>
        </w:rPr>
        <w:t xml:space="preserve"> </w:t>
      </w:r>
      <w:r w:rsidR="00507D1B" w:rsidRPr="00AE346A">
        <w:rPr>
          <w:color w:val="000000"/>
          <w:lang w:val="tr-TR"/>
        </w:rPr>
        <w:t>m</w:t>
      </w:r>
      <w:r w:rsidR="009045A4" w:rsidRPr="00AE346A">
        <w:rPr>
          <w:color w:val="000000"/>
          <w:lang w:val="tr-TR"/>
        </w:rPr>
        <w:t>uhafaza</w:t>
      </w:r>
      <w:r w:rsidR="001C6840" w:rsidRPr="00AE346A">
        <w:rPr>
          <w:color w:val="000000"/>
          <w:lang w:val="tr-TR"/>
        </w:rPr>
        <w:t>nın</w:t>
      </w:r>
      <w:r w:rsidR="00507D1B" w:rsidRPr="00AE346A">
        <w:rPr>
          <w:color w:val="000000"/>
          <w:lang w:val="tr-TR"/>
        </w:rPr>
        <w:t xml:space="preserve"> </w:t>
      </w:r>
      <w:r w:rsidR="001C6840" w:rsidRPr="00AE346A">
        <w:rPr>
          <w:color w:val="000000"/>
          <w:lang w:val="tr-TR"/>
        </w:rPr>
        <w:t>sürekli</w:t>
      </w:r>
      <w:r w:rsidR="00C61A62" w:rsidRPr="00AE346A">
        <w:rPr>
          <w:color w:val="000000"/>
          <w:lang w:val="tr-TR"/>
        </w:rPr>
        <w:t>liğinin</w:t>
      </w:r>
      <w:r w:rsidR="001C6840" w:rsidRPr="00AE346A">
        <w:rPr>
          <w:color w:val="000000"/>
          <w:lang w:val="tr-TR"/>
        </w:rPr>
        <w:t xml:space="preserve"> </w:t>
      </w:r>
      <w:r w:rsidR="0011087E" w:rsidRPr="00AE346A">
        <w:rPr>
          <w:color w:val="000000"/>
          <w:lang w:val="tr-TR"/>
        </w:rPr>
        <w:t>sağla</w:t>
      </w:r>
      <w:r w:rsidR="001C6840" w:rsidRPr="00AE346A">
        <w:rPr>
          <w:color w:val="000000"/>
          <w:lang w:val="tr-TR"/>
        </w:rPr>
        <w:t>n</w:t>
      </w:r>
      <w:r w:rsidR="0011087E" w:rsidRPr="00AE346A">
        <w:rPr>
          <w:color w:val="000000"/>
          <w:lang w:val="tr-TR"/>
        </w:rPr>
        <w:t>ma</w:t>
      </w:r>
      <w:r w:rsidR="00C61A62" w:rsidRPr="00AE346A">
        <w:rPr>
          <w:color w:val="000000"/>
          <w:lang w:val="tr-TR"/>
        </w:rPr>
        <w:t>sı</w:t>
      </w:r>
      <w:r w:rsidR="00507D1B" w:rsidRPr="00AE346A">
        <w:rPr>
          <w:color w:val="000000"/>
          <w:lang w:val="tr-TR"/>
        </w:rPr>
        <w:t xml:space="preserve"> </w:t>
      </w:r>
      <w:r w:rsidR="0011087E" w:rsidRPr="00AE346A">
        <w:rPr>
          <w:color w:val="000000"/>
          <w:lang w:val="tr-TR"/>
        </w:rPr>
        <w:t>için</w:t>
      </w:r>
      <w:r w:rsidR="00507D1B" w:rsidRPr="00AE346A">
        <w:rPr>
          <w:color w:val="000000"/>
          <w:lang w:val="tr-TR"/>
        </w:rPr>
        <w:t xml:space="preserve"> </w:t>
      </w:r>
      <w:r w:rsidR="0011087E" w:rsidRPr="00AE346A">
        <w:rPr>
          <w:color w:val="000000"/>
          <w:lang w:val="tr-TR"/>
        </w:rPr>
        <w:t>etkili yönetim</w:t>
      </w:r>
      <w:r w:rsidR="00472AEF" w:rsidRPr="00AE346A">
        <w:rPr>
          <w:color w:val="000000"/>
          <w:lang w:val="tr-TR"/>
        </w:rPr>
        <w:t xml:space="preserve"> </w:t>
      </w:r>
      <w:r w:rsidR="0011087E" w:rsidRPr="00AE346A">
        <w:rPr>
          <w:color w:val="000000"/>
          <w:lang w:val="tr-TR"/>
        </w:rPr>
        <w:t>yaklaşımları</w:t>
      </w:r>
    </w:p>
    <w:p w14:paraId="5B35B934" w14:textId="4636D15E" w:rsidR="006A7D69" w:rsidRPr="00AE346A" w:rsidRDefault="006A7D69" w:rsidP="006A7D69">
      <w:pPr>
        <w:jc w:val="both"/>
        <w:rPr>
          <w:rFonts w:ascii="Calibri" w:hAnsi="Calibri"/>
          <w:lang w:val="tr-TR"/>
        </w:rPr>
      </w:pPr>
      <w:r w:rsidRPr="00AE346A">
        <w:rPr>
          <w:rFonts w:ascii="Calibri" w:hAnsi="Calibri"/>
          <w:lang w:val="tr-TR"/>
        </w:rPr>
        <w:t xml:space="preserve">Çağrının </w:t>
      </w:r>
      <w:r w:rsidR="00F60F58" w:rsidRPr="00AE346A">
        <w:rPr>
          <w:rFonts w:ascii="Calibri" w:hAnsi="Calibri"/>
          <w:b/>
          <w:lang w:val="tr-TR"/>
        </w:rPr>
        <w:t xml:space="preserve">01 Ekim 2021 </w:t>
      </w:r>
      <w:r w:rsidRPr="00AE346A">
        <w:rPr>
          <w:rFonts w:ascii="Calibri" w:hAnsi="Calibri"/>
          <w:lang w:val="tr-TR"/>
        </w:rPr>
        <w:t>'d</w:t>
      </w:r>
      <w:r w:rsidR="00F60F58" w:rsidRPr="00AE346A">
        <w:rPr>
          <w:rFonts w:ascii="Calibri" w:hAnsi="Calibri"/>
          <w:lang w:val="tr-TR"/>
        </w:rPr>
        <w:t>e</w:t>
      </w:r>
      <w:r w:rsidRPr="00AE346A">
        <w:rPr>
          <w:rFonts w:ascii="Calibri" w:hAnsi="Calibri"/>
          <w:lang w:val="tr-TR"/>
        </w:rPr>
        <w:t xml:space="preserve"> </w:t>
      </w:r>
      <w:r w:rsidRPr="00AE346A">
        <w:rPr>
          <w:rFonts w:ascii="Calibri" w:hAnsi="Calibri"/>
          <w:b/>
          <w:lang w:val="tr-TR"/>
        </w:rPr>
        <w:t xml:space="preserve">açılması </w:t>
      </w:r>
      <w:r w:rsidRPr="00AE346A">
        <w:rPr>
          <w:rFonts w:ascii="Calibri" w:hAnsi="Calibri"/>
          <w:lang w:val="tr-TR"/>
        </w:rPr>
        <w:t xml:space="preserve">ve </w:t>
      </w:r>
      <w:r w:rsidRPr="00AE346A">
        <w:rPr>
          <w:rFonts w:ascii="Calibri" w:hAnsi="Calibri"/>
          <w:b/>
          <w:lang w:val="tr-TR"/>
        </w:rPr>
        <w:t>1</w:t>
      </w:r>
      <w:r w:rsidR="005F6709" w:rsidRPr="00AE346A">
        <w:rPr>
          <w:rFonts w:ascii="Calibri" w:hAnsi="Calibri"/>
          <w:b/>
          <w:lang w:val="tr-TR"/>
        </w:rPr>
        <w:t>4</w:t>
      </w:r>
      <w:r w:rsidRPr="00AE346A">
        <w:rPr>
          <w:rFonts w:ascii="Calibri" w:hAnsi="Calibri"/>
          <w:b/>
          <w:lang w:val="tr-TR"/>
        </w:rPr>
        <w:t xml:space="preserve"> Nisan 202</w:t>
      </w:r>
      <w:r w:rsidR="005F6709" w:rsidRPr="00AE346A">
        <w:rPr>
          <w:rFonts w:ascii="Calibri" w:hAnsi="Calibri"/>
          <w:b/>
          <w:lang w:val="tr-TR"/>
        </w:rPr>
        <w:t>2</w:t>
      </w:r>
      <w:r w:rsidRPr="00AE346A">
        <w:rPr>
          <w:rFonts w:ascii="Calibri" w:hAnsi="Calibri"/>
          <w:b/>
          <w:lang w:val="tr-TR"/>
        </w:rPr>
        <w:t>'de kapanması</w:t>
      </w:r>
      <w:r w:rsidRPr="00AE346A">
        <w:rPr>
          <w:rFonts w:ascii="Calibri" w:hAnsi="Calibri"/>
          <w:lang w:val="tr-TR"/>
        </w:rPr>
        <w:t xml:space="preserve"> planlanmaktadır. </w:t>
      </w:r>
    </w:p>
    <w:p w14:paraId="7EA8D84E" w14:textId="77777777" w:rsidR="006A7D69" w:rsidRPr="00AE346A" w:rsidRDefault="006A7D69" w:rsidP="006A7D69">
      <w:pPr>
        <w:jc w:val="both"/>
        <w:rPr>
          <w:rFonts w:ascii="Calibri" w:hAnsi="Calibri"/>
          <w:lang w:val="tr-TR"/>
        </w:rPr>
      </w:pPr>
    </w:p>
    <w:p w14:paraId="370EDB3B" w14:textId="0ABE8BCF" w:rsidR="006A7D69" w:rsidRPr="00AE346A" w:rsidRDefault="005F6709" w:rsidP="006A7D69">
      <w:pPr>
        <w:jc w:val="both"/>
        <w:rPr>
          <w:rFonts w:ascii="Calibri" w:hAnsi="Calibri"/>
          <w:lang w:val="tr-TR"/>
        </w:rPr>
      </w:pPr>
      <w:r w:rsidRPr="00AE346A">
        <w:rPr>
          <w:rFonts w:ascii="Calibri" w:hAnsi="Calibri"/>
          <w:b/>
          <w:lang w:val="tr-TR"/>
        </w:rPr>
        <w:t>30</w:t>
      </w:r>
      <w:r w:rsidR="006A7D69" w:rsidRPr="00AE346A">
        <w:rPr>
          <w:rFonts w:ascii="Calibri" w:hAnsi="Calibri"/>
          <w:b/>
          <w:lang w:val="tr-TR"/>
        </w:rPr>
        <w:t xml:space="preserve"> Kasım 20</w:t>
      </w:r>
      <w:r w:rsidRPr="00AE346A">
        <w:rPr>
          <w:rFonts w:ascii="Calibri" w:hAnsi="Calibri"/>
          <w:b/>
          <w:lang w:val="tr-TR"/>
        </w:rPr>
        <w:t>21</w:t>
      </w:r>
      <w:r w:rsidR="006A7D69" w:rsidRPr="00AE346A">
        <w:rPr>
          <w:rFonts w:ascii="Calibri" w:hAnsi="Calibri"/>
          <w:b/>
          <w:lang w:val="tr-TR"/>
        </w:rPr>
        <w:t xml:space="preserve"> </w:t>
      </w:r>
      <w:r w:rsidR="006A7D69" w:rsidRPr="00AE346A">
        <w:rPr>
          <w:rFonts w:ascii="Calibri" w:hAnsi="Calibri"/>
          <w:lang w:val="tr-TR"/>
        </w:rPr>
        <w:t>tarihine kadar</w:t>
      </w:r>
      <w:r w:rsidR="006A7D69" w:rsidRPr="00AE346A">
        <w:rPr>
          <w:rFonts w:ascii="Calibri" w:hAnsi="Calibri"/>
          <w:b/>
          <w:lang w:val="tr-TR"/>
        </w:rPr>
        <w:t xml:space="preserve"> ön tekliflerin sunulması</w:t>
      </w:r>
      <w:r w:rsidR="006A7D69" w:rsidRPr="00AE346A">
        <w:rPr>
          <w:rFonts w:ascii="Calibri" w:hAnsi="Calibri"/>
          <w:lang w:val="tr-TR"/>
        </w:rPr>
        <w:t xml:space="preserve"> zorunludur. </w:t>
      </w:r>
    </w:p>
    <w:p w14:paraId="7FBB7DDC" w14:textId="77777777" w:rsidR="00F60F58" w:rsidRPr="00AE346A" w:rsidRDefault="00F60F58" w:rsidP="006A7D69">
      <w:pPr>
        <w:jc w:val="both"/>
        <w:rPr>
          <w:rFonts w:ascii="Calibri" w:hAnsi="Calibri"/>
          <w:lang w:val="tr-TR"/>
        </w:rPr>
      </w:pPr>
    </w:p>
    <w:p w14:paraId="3DA4A579" w14:textId="5E178480" w:rsidR="00542C77" w:rsidRPr="00AE346A" w:rsidRDefault="006A7D69" w:rsidP="00F04ACE">
      <w:pPr>
        <w:shd w:val="clear" w:color="auto" w:fill="FFFFFF"/>
        <w:spacing w:after="100" w:afterAutospacing="1" w:line="300" w:lineRule="exact"/>
        <w:jc w:val="both"/>
        <w:rPr>
          <w:rFonts w:ascii="Calibri" w:hAnsi="Calibri"/>
          <w:lang w:val="tr-TR"/>
        </w:rPr>
      </w:pPr>
      <w:r w:rsidRPr="00AE346A">
        <w:rPr>
          <w:rFonts w:ascii="Calibri" w:hAnsi="Calibri"/>
          <w:lang w:val="tr-TR"/>
        </w:rPr>
        <w:t>Bilimsel ekipler, çağrıya katılan en az 3 ülkeden (AB üyesi veya AB asos</w:t>
      </w:r>
      <w:r w:rsidR="001C6840" w:rsidRPr="00AE346A">
        <w:rPr>
          <w:rFonts w:ascii="Calibri" w:hAnsi="Calibri"/>
          <w:lang w:val="tr-TR"/>
        </w:rPr>
        <w:t>i</w:t>
      </w:r>
      <w:r w:rsidRPr="00AE346A">
        <w:rPr>
          <w:rFonts w:ascii="Calibri" w:hAnsi="Calibri"/>
          <w:lang w:val="tr-TR"/>
        </w:rPr>
        <w:t>ye ülkelerinden en az ikisi dahil olmak üzere) ve en az üç farklı Katılımcı Kuruluş tarafından desteklenecek şekilde konsorsiyumlarını oluşturacaklardır</w:t>
      </w:r>
      <w:r w:rsidR="00E34940" w:rsidRPr="00AE346A">
        <w:rPr>
          <w:rFonts w:ascii="Calibri" w:hAnsi="Calibri"/>
          <w:lang w:val="tr-TR"/>
        </w:rPr>
        <w:t>. Konsorsiyum için ülkelere</w:t>
      </w:r>
      <w:r w:rsidR="00F05B13" w:rsidRPr="00AE346A">
        <w:rPr>
          <w:rFonts w:ascii="Calibri" w:hAnsi="Calibri"/>
          <w:lang w:val="tr-TR"/>
        </w:rPr>
        <w:t xml:space="preserve"> </w:t>
      </w:r>
      <w:hyperlink r:id="rId7" w:history="1">
        <w:r w:rsidR="00F05B13" w:rsidRPr="00AE346A">
          <w:rPr>
            <w:rStyle w:val="Hyperlink"/>
            <w:lang w:val="tr-TR"/>
          </w:rPr>
          <w:t>list-3rd-country-participation_horizon-euratom_en.pdf (europa.eu)</w:t>
        </w:r>
      </w:hyperlink>
      <w:r w:rsidR="00E34940" w:rsidRPr="00AE346A">
        <w:rPr>
          <w:rStyle w:val="Hyperlink"/>
          <w:lang w:val="tr-TR"/>
        </w:rPr>
        <w:t xml:space="preserve"> linkinden ulaşılabilmektedir</w:t>
      </w:r>
      <w:r w:rsidRPr="00AE346A">
        <w:rPr>
          <w:rFonts w:ascii="Calibri" w:hAnsi="Calibri"/>
          <w:lang w:val="tr-TR"/>
        </w:rPr>
        <w:t xml:space="preserve">. </w:t>
      </w:r>
      <w:r w:rsidR="00E34940" w:rsidRPr="00AE346A">
        <w:rPr>
          <w:rFonts w:ascii="Calibri" w:hAnsi="Calibri"/>
          <w:lang w:val="tr-TR"/>
        </w:rPr>
        <w:t xml:space="preserve">ön çağrı duyurusuna dair </w:t>
      </w:r>
      <w:r w:rsidRPr="00AE346A">
        <w:rPr>
          <w:rFonts w:ascii="Calibri" w:hAnsi="Calibri"/>
          <w:lang w:val="tr-TR"/>
        </w:rPr>
        <w:t>Detaylı bilg</w:t>
      </w:r>
      <w:r w:rsidR="00E34940" w:rsidRPr="00AE346A">
        <w:rPr>
          <w:rFonts w:ascii="Calibri" w:hAnsi="Calibri"/>
          <w:lang w:val="tr-TR"/>
        </w:rPr>
        <w:t>iye</w:t>
      </w:r>
      <w:r w:rsidR="00AE346A" w:rsidRPr="00AE346A">
        <w:rPr>
          <w:rFonts w:ascii="Calibri" w:hAnsi="Calibri"/>
          <w:lang w:val="tr-TR"/>
        </w:rPr>
        <w:t xml:space="preserve"> </w:t>
      </w:r>
      <w:r w:rsidRPr="00AE346A">
        <w:rPr>
          <w:rFonts w:ascii="Calibri" w:hAnsi="Calibri"/>
          <w:lang w:val="tr-TR"/>
        </w:rPr>
        <w:t xml:space="preserve">BiodivERsA web sitesinden </w:t>
      </w:r>
      <w:r w:rsidR="00DD028C" w:rsidRPr="00AE346A">
        <w:rPr>
          <w:rFonts w:ascii="Calibri" w:hAnsi="Calibri"/>
          <w:lang w:val="tr-TR"/>
        </w:rPr>
        <w:t>(</w:t>
      </w:r>
      <w:hyperlink r:id="rId8" w:history="1">
        <w:r w:rsidR="00DD028C" w:rsidRPr="00AE346A">
          <w:rPr>
            <w:rStyle w:val="Hyperlink"/>
            <w:lang w:val="tr-TR"/>
          </w:rPr>
          <w:t>BiodivERsA: UPCOMING CALLS</w:t>
        </w:r>
      </w:hyperlink>
      <w:r w:rsidR="00DD028C" w:rsidRPr="00AE346A">
        <w:rPr>
          <w:rStyle w:val="Hyperlink"/>
          <w:lang w:val="tr-TR"/>
        </w:rPr>
        <w:t xml:space="preserve">) </w:t>
      </w:r>
      <w:r w:rsidRPr="00AE346A">
        <w:rPr>
          <w:rFonts w:ascii="Calibri" w:hAnsi="Calibri"/>
          <w:lang w:val="tr-TR"/>
        </w:rPr>
        <w:t xml:space="preserve">ulaşılabilmektedir. </w:t>
      </w:r>
    </w:p>
    <w:p w14:paraId="7BB8532D" w14:textId="662893AB" w:rsidR="00F04ACE" w:rsidRPr="00AE346A" w:rsidRDefault="00F04ACE" w:rsidP="00A52D3A">
      <w:pPr>
        <w:shd w:val="clear" w:color="auto" w:fill="FFFFFF"/>
        <w:spacing w:after="100" w:afterAutospacing="1" w:line="300" w:lineRule="exact"/>
        <w:jc w:val="both"/>
        <w:rPr>
          <w:lang w:val="tr-TR"/>
        </w:rPr>
      </w:pPr>
      <w:r w:rsidRPr="00AE346A">
        <w:rPr>
          <w:lang w:val="tr-TR"/>
        </w:rPr>
        <w:lastRenderedPageBreak/>
        <w:t xml:space="preserve">Proje </w:t>
      </w:r>
      <w:r w:rsidR="008D3E6E" w:rsidRPr="00AE346A">
        <w:rPr>
          <w:lang w:val="tr-TR"/>
        </w:rPr>
        <w:t xml:space="preserve">çağrısı </w:t>
      </w:r>
      <w:r w:rsidR="001F624D" w:rsidRPr="00AE346A">
        <w:rPr>
          <w:lang w:val="tr-TR"/>
        </w:rPr>
        <w:t>ile ilgili olarak 12 Ekim 2021 tari</w:t>
      </w:r>
      <w:r w:rsidR="00CE3EEE" w:rsidRPr="00AE346A">
        <w:rPr>
          <w:lang w:val="tr-TR"/>
        </w:rPr>
        <w:t xml:space="preserve">hinde </w:t>
      </w:r>
      <w:r w:rsidR="00D42554" w:rsidRPr="00AE346A">
        <w:rPr>
          <w:lang w:val="tr-TR"/>
        </w:rPr>
        <w:t>saat</w:t>
      </w:r>
      <w:r w:rsidR="00624A12" w:rsidRPr="00AE346A">
        <w:rPr>
          <w:lang w:val="tr-TR"/>
        </w:rPr>
        <w:t xml:space="preserve"> </w:t>
      </w:r>
      <w:r w:rsidR="00624A12" w:rsidRPr="00AE346A">
        <w:rPr>
          <w:b/>
          <w:bCs/>
          <w:lang w:val="tr-TR"/>
        </w:rPr>
        <w:t>12</w:t>
      </w:r>
      <w:r w:rsidR="00AE346A">
        <w:rPr>
          <w:b/>
          <w:bCs/>
          <w:lang w:val="tr-TR"/>
        </w:rPr>
        <w:t>:00 -</w:t>
      </w:r>
      <w:r w:rsidR="00624A12" w:rsidRPr="00AE346A">
        <w:rPr>
          <w:b/>
          <w:bCs/>
          <w:lang w:val="tr-TR"/>
        </w:rPr>
        <w:t>13:30</w:t>
      </w:r>
      <w:r w:rsidR="00AE346A">
        <w:rPr>
          <w:b/>
          <w:bCs/>
          <w:lang w:val="tr-TR"/>
        </w:rPr>
        <w:t xml:space="preserve"> arası</w:t>
      </w:r>
      <w:r w:rsidR="00624A12" w:rsidRPr="00AE346A">
        <w:rPr>
          <w:b/>
          <w:bCs/>
          <w:lang w:val="tr-TR"/>
        </w:rPr>
        <w:t xml:space="preserve">nda </w:t>
      </w:r>
      <w:r w:rsidR="00AE346A">
        <w:rPr>
          <w:b/>
          <w:bCs/>
          <w:lang w:val="tr-TR"/>
        </w:rPr>
        <w:t>ç</w:t>
      </w:r>
      <w:r w:rsidR="00AE346A">
        <w:rPr>
          <w:lang w:val="tr-TR"/>
        </w:rPr>
        <w:t>ağrı hakkında detaylı bilgi iç</w:t>
      </w:r>
      <w:r w:rsidR="00CE3EEE" w:rsidRPr="00AE346A">
        <w:rPr>
          <w:lang w:val="tr-TR"/>
        </w:rPr>
        <w:t xml:space="preserve">in </w:t>
      </w:r>
      <w:r w:rsidR="002B139F" w:rsidRPr="00AE346A">
        <w:rPr>
          <w:lang w:val="tr-TR"/>
        </w:rPr>
        <w:t xml:space="preserve">bir </w:t>
      </w:r>
      <w:r w:rsidR="00D42554" w:rsidRPr="00AE346A">
        <w:rPr>
          <w:lang w:val="tr-TR"/>
        </w:rPr>
        <w:t>webinar organize edilecek</w:t>
      </w:r>
      <w:r w:rsidR="002B139F" w:rsidRPr="00AE346A">
        <w:rPr>
          <w:lang w:val="tr-TR"/>
        </w:rPr>
        <w:t xml:space="preserve"> olup</w:t>
      </w:r>
      <w:r w:rsidR="004766A0" w:rsidRPr="00AE346A">
        <w:rPr>
          <w:lang w:val="tr-TR"/>
        </w:rPr>
        <w:t xml:space="preserve"> detayl</w:t>
      </w:r>
      <w:r w:rsidR="00AE346A">
        <w:rPr>
          <w:lang w:val="tr-TR"/>
        </w:rPr>
        <w:t>ı</w:t>
      </w:r>
      <w:r w:rsidR="004766A0" w:rsidRPr="00AE346A">
        <w:rPr>
          <w:lang w:val="tr-TR"/>
        </w:rPr>
        <w:t xml:space="preserve"> bilgi</w:t>
      </w:r>
      <w:r w:rsidR="00065DBC" w:rsidRPr="00AE346A">
        <w:rPr>
          <w:lang w:val="tr-TR"/>
        </w:rPr>
        <w:t xml:space="preserve"> proje web</w:t>
      </w:r>
      <w:r w:rsidR="00AE346A">
        <w:rPr>
          <w:lang w:val="tr-TR"/>
        </w:rPr>
        <w:t xml:space="preserve"> </w:t>
      </w:r>
      <w:r w:rsidR="00065DBC" w:rsidRPr="00AE346A">
        <w:rPr>
          <w:lang w:val="tr-TR"/>
        </w:rPr>
        <w:t xml:space="preserve">sitesinden </w:t>
      </w:r>
      <w:r w:rsidR="002B139F" w:rsidRPr="00AE346A">
        <w:rPr>
          <w:lang w:val="tr-TR"/>
        </w:rPr>
        <w:t xml:space="preserve">edinilebilir. </w:t>
      </w:r>
      <w:r w:rsidR="00065DBC" w:rsidRPr="00AE346A">
        <w:rPr>
          <w:lang w:val="tr-TR"/>
        </w:rPr>
        <w:t xml:space="preserve"> </w:t>
      </w:r>
      <w:hyperlink r:id="rId9" w:history="1">
        <w:r w:rsidR="00A52D3A" w:rsidRPr="00AE346A">
          <w:rPr>
            <w:rStyle w:val="Hyperlink"/>
            <w:lang w:val="tr-TR"/>
          </w:rPr>
          <w:t>BiodivERsA: Information webinar on the first Joint Call of the European Biodiversity Partnership</w:t>
        </w:r>
      </w:hyperlink>
      <w:r w:rsidR="00A52D3A" w:rsidRPr="00AE346A">
        <w:rPr>
          <w:lang w:val="tr-TR"/>
        </w:rPr>
        <w:t xml:space="preserve"> </w:t>
      </w:r>
    </w:p>
    <w:p w14:paraId="2C7D24EC" w14:textId="000744FE" w:rsidR="00375C71" w:rsidRDefault="00D9135A" w:rsidP="00375C71">
      <w:pPr>
        <w:spacing w:line="280" w:lineRule="atLeast"/>
        <w:rPr>
          <w:b/>
          <w:lang w:val="tr-TR"/>
        </w:rPr>
      </w:pPr>
      <w:r w:rsidRPr="00D9135A">
        <w:rPr>
          <w:b/>
          <w:lang w:val="tr-TR"/>
        </w:rPr>
        <w:t>Çağrı ile ilgili Genel Müdürlüğümüzden iletişim noktaları:</w:t>
      </w:r>
    </w:p>
    <w:p w14:paraId="31EE77FA" w14:textId="247D720A" w:rsidR="001632E7" w:rsidRDefault="001632E7" w:rsidP="00375C71">
      <w:pPr>
        <w:spacing w:line="280" w:lineRule="atLeast"/>
        <w:rPr>
          <w:b/>
          <w:lang w:val="tr-TR"/>
        </w:rPr>
      </w:pPr>
    </w:p>
    <w:p w14:paraId="7B8C9DEE" w14:textId="5B28E75D" w:rsidR="001632E7" w:rsidRDefault="001632E7" w:rsidP="00375C71">
      <w:pPr>
        <w:spacing w:line="280" w:lineRule="atLeast"/>
        <w:rPr>
          <w:b/>
          <w:lang w:val="tr-TR"/>
        </w:rPr>
      </w:pPr>
      <w:r>
        <w:rPr>
          <w:b/>
          <w:lang w:val="tr-TR"/>
        </w:rPr>
        <w:t xml:space="preserve">Dr. Fatma SARSU </w:t>
      </w:r>
    </w:p>
    <w:p w14:paraId="4B40BAB2" w14:textId="502A4FC0" w:rsidR="001632E7" w:rsidRDefault="001632E7" w:rsidP="00375C71">
      <w:pPr>
        <w:spacing w:line="280" w:lineRule="atLeast"/>
        <w:rPr>
          <w:b/>
          <w:lang w:val="tr-TR"/>
        </w:rPr>
      </w:pPr>
    </w:p>
    <w:p w14:paraId="024248DA" w14:textId="08126523" w:rsidR="00A80E54" w:rsidRPr="00E01B77" w:rsidRDefault="00A80E54" w:rsidP="00375C71">
      <w:pPr>
        <w:spacing w:line="280" w:lineRule="atLeast"/>
        <w:rPr>
          <w:color w:val="000000"/>
          <w:sz w:val="27"/>
          <w:szCs w:val="27"/>
          <w:lang w:val="pt-PT"/>
        </w:rPr>
      </w:pPr>
      <w:r>
        <w:rPr>
          <w:b/>
          <w:lang w:val="tr-TR"/>
        </w:rPr>
        <w:t>Tel</w:t>
      </w:r>
      <w:r w:rsidR="00E01B77">
        <w:rPr>
          <w:b/>
          <w:lang w:val="tr-TR"/>
        </w:rPr>
        <w:t xml:space="preserve"> : </w:t>
      </w:r>
      <w:r w:rsidRPr="00E01B77">
        <w:rPr>
          <w:color w:val="000000"/>
          <w:sz w:val="27"/>
          <w:szCs w:val="27"/>
          <w:lang w:val="pt-PT"/>
        </w:rPr>
        <w:t>312 307 62 4</w:t>
      </w:r>
      <w:r w:rsidR="002F07C7">
        <w:rPr>
          <w:color w:val="000000"/>
          <w:sz w:val="27"/>
          <w:szCs w:val="27"/>
          <w:lang w:val="pt-PT"/>
        </w:rPr>
        <w:t>7</w:t>
      </w:r>
    </w:p>
    <w:p w14:paraId="3BF2FDA1" w14:textId="73F8E845" w:rsidR="00E01B77" w:rsidRPr="00E01B77" w:rsidRDefault="00E01B77" w:rsidP="00375C71">
      <w:pPr>
        <w:spacing w:line="280" w:lineRule="atLeast"/>
        <w:rPr>
          <w:color w:val="000000"/>
          <w:sz w:val="27"/>
          <w:szCs w:val="27"/>
          <w:lang w:val="pt-PT"/>
        </w:rPr>
      </w:pPr>
    </w:p>
    <w:p w14:paraId="2EF396A7" w14:textId="598403FD" w:rsidR="00E01B77" w:rsidRDefault="00E01B77" w:rsidP="00E01B77">
      <w:pPr>
        <w:pStyle w:val="Heading2"/>
        <w:rPr>
          <w:lang w:val="pt-PT"/>
        </w:rPr>
      </w:pPr>
      <w:r w:rsidRPr="00E01B7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/>
        </w:rPr>
        <w:t>E mail</w:t>
      </w:r>
      <w:r w:rsidRPr="00E01B77">
        <w:rPr>
          <w:lang w:val="pt-PT"/>
        </w:rPr>
        <w:t xml:space="preserve"> : </w:t>
      </w:r>
      <w:hyperlink r:id="rId10" w:history="1">
        <w:r w:rsidRPr="0067799C">
          <w:rPr>
            <w:rStyle w:val="Hyperlink"/>
            <w:lang w:val="pt-PT"/>
          </w:rPr>
          <w:t>fatma.sarsu@tarimorman.gov.tr</w:t>
        </w:r>
      </w:hyperlink>
    </w:p>
    <w:p w14:paraId="1D73B80E" w14:textId="7ECC0322" w:rsidR="00E01B77" w:rsidRDefault="00E01B77" w:rsidP="00E01B77">
      <w:pPr>
        <w:rPr>
          <w:lang w:val="pt-PT"/>
        </w:rPr>
      </w:pPr>
    </w:p>
    <w:p w14:paraId="7F504EAB" w14:textId="36AD4701" w:rsidR="002F07C7" w:rsidRDefault="002F07C7" w:rsidP="002F07C7">
      <w:pPr>
        <w:spacing w:line="280" w:lineRule="atLeast"/>
        <w:rPr>
          <w:b/>
          <w:lang w:val="tr-TR"/>
        </w:rPr>
      </w:pPr>
      <w:r>
        <w:rPr>
          <w:b/>
          <w:lang w:val="tr-TR"/>
        </w:rPr>
        <w:t>Aysun METE</w:t>
      </w:r>
    </w:p>
    <w:p w14:paraId="46E6E697" w14:textId="77777777" w:rsidR="002F07C7" w:rsidRDefault="002F07C7" w:rsidP="002F07C7">
      <w:pPr>
        <w:spacing w:line="280" w:lineRule="atLeast"/>
        <w:rPr>
          <w:b/>
          <w:lang w:val="tr-TR"/>
        </w:rPr>
      </w:pPr>
    </w:p>
    <w:p w14:paraId="2328FB0F" w14:textId="41A3D148" w:rsidR="002F07C7" w:rsidRDefault="002F07C7" w:rsidP="002F07C7">
      <w:pPr>
        <w:spacing w:line="280" w:lineRule="atLeast"/>
        <w:rPr>
          <w:color w:val="000000"/>
          <w:sz w:val="27"/>
          <w:szCs w:val="27"/>
          <w:lang w:val="pt-PT"/>
        </w:rPr>
      </w:pPr>
      <w:r>
        <w:rPr>
          <w:b/>
          <w:lang w:val="tr-TR"/>
        </w:rPr>
        <w:t xml:space="preserve">Tel : </w:t>
      </w:r>
      <w:r w:rsidRPr="00E01B77">
        <w:rPr>
          <w:color w:val="000000"/>
          <w:sz w:val="27"/>
          <w:szCs w:val="27"/>
          <w:lang w:val="pt-PT"/>
        </w:rPr>
        <w:t xml:space="preserve">312 307 62 </w:t>
      </w:r>
      <w:r w:rsidR="00351B2D">
        <w:rPr>
          <w:color w:val="000000"/>
          <w:sz w:val="27"/>
          <w:szCs w:val="27"/>
          <w:lang w:val="pt-PT"/>
        </w:rPr>
        <w:t>74</w:t>
      </w:r>
    </w:p>
    <w:p w14:paraId="44A0963E" w14:textId="5FB08F41" w:rsidR="00351B2D" w:rsidRDefault="00351B2D" w:rsidP="002F07C7">
      <w:pPr>
        <w:spacing w:line="280" w:lineRule="atLeast"/>
        <w:rPr>
          <w:color w:val="000000"/>
          <w:sz w:val="27"/>
          <w:szCs w:val="27"/>
          <w:lang w:val="pt-PT"/>
        </w:rPr>
      </w:pPr>
    </w:p>
    <w:p w14:paraId="13749C70" w14:textId="2888B50D" w:rsidR="00351B2D" w:rsidRPr="00351B2D" w:rsidRDefault="00351B2D" w:rsidP="00351B2D">
      <w:pPr>
        <w:pStyle w:val="Heading2"/>
        <w:rPr>
          <w:color w:val="000000"/>
          <w:sz w:val="27"/>
          <w:szCs w:val="27"/>
          <w:lang w:val="en-US"/>
        </w:rPr>
      </w:pPr>
      <w:r w:rsidRPr="00E01B7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/>
        </w:rPr>
        <w:t>E mail</w:t>
      </w:r>
      <w:r w:rsidRPr="00E01B77">
        <w:rPr>
          <w:lang w:val="pt-PT"/>
        </w:rPr>
        <w:t> </w:t>
      </w:r>
      <w:r>
        <w:rPr>
          <w:lang w:val="pt-PT"/>
        </w:rPr>
        <w:t xml:space="preserve">: </w:t>
      </w:r>
      <w:hyperlink r:id="rId11" w:history="1">
        <w:r w:rsidR="00EF0522" w:rsidRPr="0067799C">
          <w:rPr>
            <w:rStyle w:val="Hyperlink"/>
            <w:lang w:val="pt-PT"/>
          </w:rPr>
          <w:t>aysun.mete</w:t>
        </w:r>
        <w:r w:rsidR="00EF0522" w:rsidRPr="0067799C">
          <w:rPr>
            <w:rStyle w:val="Hyperlink"/>
            <w:lang w:val="en-US"/>
          </w:rPr>
          <w:t>@tarimorman.gov.tr</w:t>
        </w:r>
      </w:hyperlink>
      <w:r w:rsidR="00EF0522">
        <w:rPr>
          <w:lang w:val="en-US"/>
        </w:rPr>
        <w:t xml:space="preserve"> </w:t>
      </w:r>
    </w:p>
    <w:p w14:paraId="73A13E63" w14:textId="6BE9B1A1" w:rsidR="00E01B77" w:rsidRPr="00E01B77" w:rsidRDefault="00E01B77" w:rsidP="002F07C7">
      <w:pPr>
        <w:rPr>
          <w:lang w:val="pt-PT"/>
        </w:rPr>
      </w:pPr>
    </w:p>
    <w:sectPr w:rsidR="00E01B77" w:rsidRPr="00E01B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5CDE"/>
    <w:multiLevelType w:val="hybridMultilevel"/>
    <w:tmpl w:val="089A7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F0"/>
    <w:rsid w:val="00005B3F"/>
    <w:rsid w:val="00007E37"/>
    <w:rsid w:val="00014494"/>
    <w:rsid w:val="00033C95"/>
    <w:rsid w:val="00037A6D"/>
    <w:rsid w:val="000474F2"/>
    <w:rsid w:val="00065DBC"/>
    <w:rsid w:val="00081CE9"/>
    <w:rsid w:val="00095BAA"/>
    <w:rsid w:val="000C11A0"/>
    <w:rsid w:val="000C59C3"/>
    <w:rsid w:val="00102413"/>
    <w:rsid w:val="00103037"/>
    <w:rsid w:val="00104AEB"/>
    <w:rsid w:val="00107CAF"/>
    <w:rsid w:val="0011087E"/>
    <w:rsid w:val="001134F9"/>
    <w:rsid w:val="00122A32"/>
    <w:rsid w:val="001456D3"/>
    <w:rsid w:val="0015561B"/>
    <w:rsid w:val="001632E7"/>
    <w:rsid w:val="00164783"/>
    <w:rsid w:val="00187C05"/>
    <w:rsid w:val="001B76A2"/>
    <w:rsid w:val="001C0470"/>
    <w:rsid w:val="001C6840"/>
    <w:rsid w:val="001D0ECB"/>
    <w:rsid w:val="001D1DF0"/>
    <w:rsid w:val="001D367E"/>
    <w:rsid w:val="001E1439"/>
    <w:rsid w:val="001F3365"/>
    <w:rsid w:val="001F624D"/>
    <w:rsid w:val="0024646A"/>
    <w:rsid w:val="00246F68"/>
    <w:rsid w:val="00252585"/>
    <w:rsid w:val="002549A7"/>
    <w:rsid w:val="00293F68"/>
    <w:rsid w:val="002B139F"/>
    <w:rsid w:val="002D684B"/>
    <w:rsid w:val="002E5AFE"/>
    <w:rsid w:val="002E7D88"/>
    <w:rsid w:val="002F07C7"/>
    <w:rsid w:val="00304C6C"/>
    <w:rsid w:val="00317037"/>
    <w:rsid w:val="00327456"/>
    <w:rsid w:val="00343F43"/>
    <w:rsid w:val="00351B2D"/>
    <w:rsid w:val="00360E48"/>
    <w:rsid w:val="00375C71"/>
    <w:rsid w:val="003A41D7"/>
    <w:rsid w:val="003F4676"/>
    <w:rsid w:val="003F76D9"/>
    <w:rsid w:val="00411004"/>
    <w:rsid w:val="004171AC"/>
    <w:rsid w:val="00472AEF"/>
    <w:rsid w:val="004766A0"/>
    <w:rsid w:val="00477FF3"/>
    <w:rsid w:val="004B4C3A"/>
    <w:rsid w:val="004B7FDE"/>
    <w:rsid w:val="004D23C4"/>
    <w:rsid w:val="004F7D13"/>
    <w:rsid w:val="00502254"/>
    <w:rsid w:val="00507D1B"/>
    <w:rsid w:val="00510609"/>
    <w:rsid w:val="0051493F"/>
    <w:rsid w:val="00536D71"/>
    <w:rsid w:val="00542C77"/>
    <w:rsid w:val="00547236"/>
    <w:rsid w:val="00560777"/>
    <w:rsid w:val="00562A5B"/>
    <w:rsid w:val="005E06F4"/>
    <w:rsid w:val="005F18C4"/>
    <w:rsid w:val="005F249D"/>
    <w:rsid w:val="005F619D"/>
    <w:rsid w:val="005F6709"/>
    <w:rsid w:val="00624A12"/>
    <w:rsid w:val="00647458"/>
    <w:rsid w:val="0067045E"/>
    <w:rsid w:val="0068756E"/>
    <w:rsid w:val="006A7D69"/>
    <w:rsid w:val="006B3E38"/>
    <w:rsid w:val="006C5C6A"/>
    <w:rsid w:val="006D525B"/>
    <w:rsid w:val="006F21EF"/>
    <w:rsid w:val="006F3319"/>
    <w:rsid w:val="00704BEE"/>
    <w:rsid w:val="00716E71"/>
    <w:rsid w:val="007363CA"/>
    <w:rsid w:val="00774592"/>
    <w:rsid w:val="00775F0C"/>
    <w:rsid w:val="0077671C"/>
    <w:rsid w:val="00785CC6"/>
    <w:rsid w:val="007A1A04"/>
    <w:rsid w:val="007B4B6D"/>
    <w:rsid w:val="007B6D28"/>
    <w:rsid w:val="007C1A3B"/>
    <w:rsid w:val="007C7DAD"/>
    <w:rsid w:val="007F5A05"/>
    <w:rsid w:val="00805DA1"/>
    <w:rsid w:val="00824712"/>
    <w:rsid w:val="0085354B"/>
    <w:rsid w:val="00863B82"/>
    <w:rsid w:val="0088383E"/>
    <w:rsid w:val="0089105F"/>
    <w:rsid w:val="008919A9"/>
    <w:rsid w:val="008D3E6E"/>
    <w:rsid w:val="008F75DD"/>
    <w:rsid w:val="009020BD"/>
    <w:rsid w:val="009045A4"/>
    <w:rsid w:val="00906289"/>
    <w:rsid w:val="00937608"/>
    <w:rsid w:val="0096698F"/>
    <w:rsid w:val="009B43C7"/>
    <w:rsid w:val="00A039B5"/>
    <w:rsid w:val="00A52D3A"/>
    <w:rsid w:val="00A538DF"/>
    <w:rsid w:val="00A54E33"/>
    <w:rsid w:val="00A80E54"/>
    <w:rsid w:val="00AD591C"/>
    <w:rsid w:val="00AE346A"/>
    <w:rsid w:val="00B065BC"/>
    <w:rsid w:val="00B143A5"/>
    <w:rsid w:val="00B37FEB"/>
    <w:rsid w:val="00B71537"/>
    <w:rsid w:val="00B80C18"/>
    <w:rsid w:val="00B960E8"/>
    <w:rsid w:val="00B96C1B"/>
    <w:rsid w:val="00BA2BCB"/>
    <w:rsid w:val="00BA3021"/>
    <w:rsid w:val="00BF7153"/>
    <w:rsid w:val="00C1460F"/>
    <w:rsid w:val="00C54B2B"/>
    <w:rsid w:val="00C60337"/>
    <w:rsid w:val="00C61A62"/>
    <w:rsid w:val="00C64787"/>
    <w:rsid w:val="00C7539E"/>
    <w:rsid w:val="00C913FA"/>
    <w:rsid w:val="00CD1048"/>
    <w:rsid w:val="00CE3B16"/>
    <w:rsid w:val="00CE3EEE"/>
    <w:rsid w:val="00D07018"/>
    <w:rsid w:val="00D31797"/>
    <w:rsid w:val="00D42554"/>
    <w:rsid w:val="00D754C7"/>
    <w:rsid w:val="00D76932"/>
    <w:rsid w:val="00D9135A"/>
    <w:rsid w:val="00D965EF"/>
    <w:rsid w:val="00D97264"/>
    <w:rsid w:val="00DA0950"/>
    <w:rsid w:val="00DA56F7"/>
    <w:rsid w:val="00DC2711"/>
    <w:rsid w:val="00DC3DB4"/>
    <w:rsid w:val="00DD028C"/>
    <w:rsid w:val="00E01B77"/>
    <w:rsid w:val="00E041CD"/>
    <w:rsid w:val="00E2053C"/>
    <w:rsid w:val="00E23EDC"/>
    <w:rsid w:val="00E34940"/>
    <w:rsid w:val="00E43E92"/>
    <w:rsid w:val="00E52849"/>
    <w:rsid w:val="00E56701"/>
    <w:rsid w:val="00E64272"/>
    <w:rsid w:val="00E81295"/>
    <w:rsid w:val="00EB7C3C"/>
    <w:rsid w:val="00ED3713"/>
    <w:rsid w:val="00EE5E1B"/>
    <w:rsid w:val="00EF0522"/>
    <w:rsid w:val="00F04ACE"/>
    <w:rsid w:val="00F05B13"/>
    <w:rsid w:val="00F16C19"/>
    <w:rsid w:val="00F3124F"/>
    <w:rsid w:val="00F410F7"/>
    <w:rsid w:val="00F553DD"/>
    <w:rsid w:val="00F60F58"/>
    <w:rsid w:val="00F82469"/>
    <w:rsid w:val="00FA4512"/>
    <w:rsid w:val="00FC015B"/>
    <w:rsid w:val="00FC7D81"/>
    <w:rsid w:val="00FF26A6"/>
    <w:rsid w:val="00FF3603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1206"/>
  <w15:chartTrackingRefBased/>
  <w15:docId w15:val="{6D443BB4-FCAA-4DE9-BF5B-F0BB0E8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477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1DF0"/>
    <w:rPr>
      <w:rFonts w:cs="Times New Roman"/>
      <w:b/>
      <w:bCs/>
      <w:i/>
      <w:iCs/>
      <w:color w:val="4472C4" w:themeColor="accent1"/>
    </w:rPr>
  </w:style>
  <w:style w:type="character" w:customStyle="1" w:styleId="jlqj4b">
    <w:name w:val="jlqj4b"/>
    <w:basedOn w:val="DefaultParagraphFont"/>
    <w:rsid w:val="006F3319"/>
  </w:style>
  <w:style w:type="character" w:styleId="Hyperlink">
    <w:name w:val="Hyperlink"/>
    <w:uiPriority w:val="99"/>
    <w:rsid w:val="00C913FA"/>
    <w:rPr>
      <w:color w:val="0000FF"/>
      <w:u w:val="single"/>
    </w:rPr>
  </w:style>
  <w:style w:type="character" w:customStyle="1" w:styleId="viiyi">
    <w:name w:val="viiyi"/>
    <w:basedOn w:val="DefaultParagraphFont"/>
    <w:rsid w:val="009020BD"/>
  </w:style>
  <w:style w:type="paragraph" w:styleId="ListParagraph">
    <w:name w:val="List Paragraph"/>
    <w:basedOn w:val="Normal"/>
    <w:link w:val="ListParagraphChar"/>
    <w:uiPriority w:val="34"/>
    <w:qFormat/>
    <w:rsid w:val="00375C71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375C71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375C7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uiPriority w:val="99"/>
    <w:rsid w:val="008838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8383E"/>
    <w:rPr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83E"/>
    <w:rPr>
      <w:rFonts w:ascii="Times New Roman" w:eastAsia="Times New Roman" w:hAnsi="Times New Roman" w:cs="Times New Roman"/>
      <w:sz w:val="24"/>
      <w:szCs w:val="24"/>
      <w:lang w:val="nl-NL" w:eastAsia="fr-FR"/>
    </w:rPr>
  </w:style>
  <w:style w:type="paragraph" w:customStyle="1" w:styleId="font-description">
    <w:name w:val="font-description"/>
    <w:basedOn w:val="Normal"/>
    <w:rsid w:val="00DC2711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DC271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C2711"/>
    <w:rPr>
      <w:i/>
      <w:iCs/>
    </w:rPr>
  </w:style>
  <w:style w:type="character" w:customStyle="1" w:styleId="env-assistive-text">
    <w:name w:val="env-assistive-text"/>
    <w:basedOn w:val="DefaultParagraphFont"/>
    <w:rsid w:val="00DC2711"/>
  </w:style>
  <w:style w:type="character" w:styleId="Strong">
    <w:name w:val="Strong"/>
    <w:basedOn w:val="DefaultParagraphFont"/>
    <w:uiPriority w:val="22"/>
    <w:qFormat/>
    <w:rsid w:val="00F04AC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77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40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01B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0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diversa.org/17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common/guidance/list-3rd-country-participation_horizon-euratom_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biodiversa.org/1759" TargetMode="External"/><Relationship Id="rId11" Type="http://schemas.openxmlformats.org/officeDocument/2006/relationships/hyperlink" Target="mailto:aysun.mete@tarimorman.gov.tr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fatma.sarsu@tarimorman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diversa.org/192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FF8664-3147-4A3F-939F-52F6FD404BCD}"/>
</file>

<file path=customXml/itemProps2.xml><?xml version="1.0" encoding="utf-8"?>
<ds:datastoreItem xmlns:ds="http://schemas.openxmlformats.org/officeDocument/2006/customXml" ds:itemID="{9196762F-0B69-496C-A53A-7B415BE24609}"/>
</file>

<file path=customXml/itemProps3.xml><?xml version="1.0" encoding="utf-8"?>
<ds:datastoreItem xmlns:ds="http://schemas.openxmlformats.org/officeDocument/2006/customXml" ds:itemID="{2033D97E-2EB4-47C4-A54D-330166299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Sarsu</dc:creator>
  <cp:keywords/>
  <dc:description/>
  <cp:lastModifiedBy>Fatma Sarsu</cp:lastModifiedBy>
  <cp:revision>9</cp:revision>
  <dcterms:created xsi:type="dcterms:W3CDTF">2021-09-18T19:42:00Z</dcterms:created>
  <dcterms:modified xsi:type="dcterms:W3CDTF">2021-09-18T19:54:00Z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