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19CAC" w14:textId="163B1744" w:rsidR="009851B9" w:rsidRPr="00061B0B" w:rsidRDefault="003E5431" w:rsidP="00FC738F">
      <w:pPr>
        <w:tabs>
          <w:tab w:val="left" w:pos="0"/>
        </w:tabs>
        <w:spacing w:after="0" w:line="240" w:lineRule="auto"/>
        <w:ind w:right="-2"/>
        <w:jc w:val="both"/>
        <w:rPr>
          <w:rFonts w:ascii="Times New Roman" w:hAnsi="Times New Roman" w:cs="Times New Roman"/>
          <w:b/>
          <w:sz w:val="24"/>
          <w:szCs w:val="24"/>
        </w:rPr>
      </w:pPr>
      <w:bookmarkStart w:id="0" w:name="_Hlk118292799"/>
      <w:r w:rsidRPr="00061B0B">
        <w:rPr>
          <w:rFonts w:ascii="Times New Roman" w:hAnsi="Times New Roman" w:cs="Times New Roman"/>
          <w:b/>
          <w:sz w:val="24"/>
          <w:szCs w:val="24"/>
        </w:rPr>
        <w:t xml:space="preserve">   </w:t>
      </w:r>
    </w:p>
    <w:p w14:paraId="34E4359F" w14:textId="77777777" w:rsidR="009851B9" w:rsidRPr="00061B0B" w:rsidRDefault="009851B9" w:rsidP="00FC738F">
      <w:pPr>
        <w:tabs>
          <w:tab w:val="left" w:pos="0"/>
        </w:tabs>
        <w:spacing w:after="0" w:line="240" w:lineRule="auto"/>
        <w:ind w:right="-2"/>
        <w:jc w:val="center"/>
        <w:rPr>
          <w:rFonts w:ascii="Times New Roman" w:hAnsi="Times New Roman" w:cs="Times New Roman"/>
          <w:b/>
          <w:sz w:val="24"/>
          <w:szCs w:val="24"/>
        </w:rPr>
      </w:pPr>
    </w:p>
    <w:p w14:paraId="31E9E503" w14:textId="77777777" w:rsidR="009851B9" w:rsidRPr="00061B0B" w:rsidRDefault="009851B9" w:rsidP="00FC738F">
      <w:pPr>
        <w:tabs>
          <w:tab w:val="left" w:pos="0"/>
        </w:tabs>
        <w:spacing w:after="0" w:line="240" w:lineRule="auto"/>
        <w:ind w:right="-2"/>
        <w:jc w:val="center"/>
        <w:rPr>
          <w:rFonts w:ascii="Times New Roman" w:hAnsi="Times New Roman" w:cs="Times New Roman"/>
          <w:b/>
          <w:sz w:val="24"/>
          <w:szCs w:val="24"/>
        </w:rPr>
      </w:pPr>
    </w:p>
    <w:p w14:paraId="75036C2B" w14:textId="7B5EA105" w:rsidR="00E2646C" w:rsidRPr="00061B0B" w:rsidRDefault="001C04B4" w:rsidP="00FC738F">
      <w:pPr>
        <w:tabs>
          <w:tab w:val="left" w:pos="0"/>
        </w:tabs>
        <w:spacing w:after="0" w:line="240" w:lineRule="auto"/>
        <w:ind w:right="-2"/>
        <w:jc w:val="center"/>
        <w:rPr>
          <w:rFonts w:ascii="Times New Roman" w:hAnsi="Times New Roman" w:cs="Times New Roman"/>
          <w:b/>
          <w:sz w:val="24"/>
          <w:szCs w:val="24"/>
        </w:rPr>
      </w:pPr>
      <w:r w:rsidRPr="00061B0B">
        <w:rPr>
          <w:rFonts w:ascii="Times New Roman" w:hAnsi="Times New Roman" w:cs="Times New Roman"/>
          <w:b/>
          <w:sz w:val="24"/>
          <w:szCs w:val="24"/>
        </w:rPr>
        <w:t>TÜRKİYE CUMHURİYETİ</w:t>
      </w:r>
    </w:p>
    <w:p w14:paraId="1F59A3C9" w14:textId="17472EEB" w:rsidR="006A6EB4" w:rsidRPr="00061B0B" w:rsidRDefault="00C71F4C" w:rsidP="00FC738F">
      <w:pPr>
        <w:tabs>
          <w:tab w:val="left" w:pos="0"/>
        </w:tabs>
        <w:spacing w:after="0" w:line="240" w:lineRule="auto"/>
        <w:ind w:right="-2"/>
        <w:jc w:val="center"/>
        <w:rPr>
          <w:rFonts w:ascii="Times New Roman" w:hAnsi="Times New Roman" w:cs="Times New Roman"/>
          <w:b/>
          <w:sz w:val="24"/>
          <w:szCs w:val="24"/>
        </w:rPr>
      </w:pPr>
      <w:r w:rsidRPr="00061B0B">
        <w:rPr>
          <w:rFonts w:ascii="Times New Roman" w:hAnsi="Times New Roman" w:cs="Times New Roman"/>
          <w:b/>
          <w:sz w:val="24"/>
          <w:szCs w:val="24"/>
        </w:rPr>
        <w:t>TARIM VE ORMAN BAKANLIĞI</w:t>
      </w:r>
    </w:p>
    <w:p w14:paraId="4CED1ABA" w14:textId="20DFB0BC" w:rsidR="006A6EB4" w:rsidRPr="00061B0B" w:rsidRDefault="00C71F4C" w:rsidP="00FC738F">
      <w:pPr>
        <w:tabs>
          <w:tab w:val="left" w:pos="0"/>
        </w:tabs>
        <w:spacing w:after="0" w:line="240" w:lineRule="auto"/>
        <w:ind w:right="-2"/>
        <w:jc w:val="center"/>
        <w:rPr>
          <w:rFonts w:ascii="Times New Roman" w:hAnsi="Times New Roman" w:cs="Times New Roman"/>
          <w:b/>
          <w:sz w:val="24"/>
          <w:szCs w:val="24"/>
        </w:rPr>
      </w:pPr>
      <w:r w:rsidRPr="00061B0B">
        <w:rPr>
          <w:rFonts w:ascii="Times New Roman" w:hAnsi="Times New Roman" w:cs="Times New Roman"/>
          <w:b/>
          <w:sz w:val="24"/>
          <w:szCs w:val="24"/>
        </w:rPr>
        <w:t>Tarım Reformu</w:t>
      </w:r>
      <w:r w:rsidR="001C04B4" w:rsidRPr="00061B0B">
        <w:rPr>
          <w:rFonts w:ascii="Times New Roman" w:hAnsi="Times New Roman" w:cs="Times New Roman"/>
          <w:b/>
          <w:sz w:val="24"/>
          <w:szCs w:val="24"/>
        </w:rPr>
        <w:t xml:space="preserve"> Genel Müdürlüğü</w:t>
      </w:r>
    </w:p>
    <w:p w14:paraId="3F274110" w14:textId="77777777" w:rsidR="006A6EB4" w:rsidRPr="00061B0B" w:rsidRDefault="006A6EB4" w:rsidP="00FC738F">
      <w:pPr>
        <w:tabs>
          <w:tab w:val="left" w:pos="0"/>
        </w:tabs>
        <w:spacing w:after="0" w:line="240" w:lineRule="auto"/>
        <w:ind w:right="-2"/>
        <w:jc w:val="center"/>
        <w:rPr>
          <w:rFonts w:ascii="Times New Roman" w:hAnsi="Times New Roman" w:cs="Times New Roman"/>
          <w:b/>
          <w:sz w:val="24"/>
          <w:szCs w:val="24"/>
        </w:rPr>
      </w:pPr>
    </w:p>
    <w:p w14:paraId="5FF7E771" w14:textId="77777777" w:rsidR="00761EC0" w:rsidRPr="00061B0B" w:rsidRDefault="00761EC0" w:rsidP="00FC738F">
      <w:pPr>
        <w:tabs>
          <w:tab w:val="left" w:pos="0"/>
        </w:tabs>
        <w:spacing w:after="0" w:line="240" w:lineRule="auto"/>
        <w:ind w:right="-2"/>
        <w:jc w:val="center"/>
        <w:rPr>
          <w:rFonts w:ascii="Times New Roman" w:hAnsi="Times New Roman" w:cs="Times New Roman"/>
          <w:b/>
          <w:sz w:val="24"/>
          <w:szCs w:val="24"/>
        </w:rPr>
      </w:pPr>
    </w:p>
    <w:p w14:paraId="4476B1B8" w14:textId="77777777" w:rsidR="00761EC0" w:rsidRPr="00061B0B" w:rsidRDefault="00761EC0" w:rsidP="00FC738F">
      <w:pPr>
        <w:tabs>
          <w:tab w:val="left" w:pos="0"/>
        </w:tabs>
        <w:spacing w:after="0" w:line="240" w:lineRule="auto"/>
        <w:ind w:right="-2"/>
        <w:jc w:val="center"/>
        <w:rPr>
          <w:rFonts w:ascii="Times New Roman" w:hAnsi="Times New Roman" w:cs="Times New Roman"/>
          <w:b/>
          <w:sz w:val="24"/>
          <w:szCs w:val="24"/>
        </w:rPr>
      </w:pPr>
    </w:p>
    <w:p w14:paraId="188CA741" w14:textId="77777777" w:rsidR="00FC738F" w:rsidRPr="00061B0B" w:rsidRDefault="00FC738F" w:rsidP="00FC738F">
      <w:pPr>
        <w:tabs>
          <w:tab w:val="left" w:pos="0"/>
        </w:tabs>
        <w:spacing w:after="0" w:line="240" w:lineRule="auto"/>
        <w:ind w:right="-2"/>
        <w:jc w:val="center"/>
        <w:rPr>
          <w:rFonts w:ascii="Times New Roman" w:hAnsi="Times New Roman" w:cs="Times New Roman"/>
          <w:b/>
          <w:sz w:val="24"/>
          <w:szCs w:val="24"/>
        </w:rPr>
      </w:pPr>
    </w:p>
    <w:p w14:paraId="66F9200F" w14:textId="77777777" w:rsidR="00FC738F" w:rsidRPr="00061B0B" w:rsidRDefault="00FC738F" w:rsidP="00FC738F">
      <w:pPr>
        <w:tabs>
          <w:tab w:val="left" w:pos="0"/>
        </w:tabs>
        <w:spacing w:after="0" w:line="240" w:lineRule="auto"/>
        <w:ind w:right="-2"/>
        <w:jc w:val="center"/>
        <w:rPr>
          <w:rFonts w:ascii="Times New Roman" w:hAnsi="Times New Roman" w:cs="Times New Roman"/>
          <w:b/>
          <w:sz w:val="24"/>
          <w:szCs w:val="24"/>
        </w:rPr>
      </w:pPr>
    </w:p>
    <w:p w14:paraId="7E4FC92B" w14:textId="77777777" w:rsidR="00761EC0" w:rsidRPr="00061B0B" w:rsidRDefault="00761EC0" w:rsidP="00FC738F">
      <w:pPr>
        <w:tabs>
          <w:tab w:val="left" w:pos="0"/>
        </w:tabs>
        <w:spacing w:after="0" w:line="240" w:lineRule="auto"/>
        <w:ind w:right="-2"/>
        <w:jc w:val="center"/>
        <w:rPr>
          <w:rFonts w:ascii="Times New Roman" w:hAnsi="Times New Roman" w:cs="Times New Roman"/>
          <w:b/>
          <w:sz w:val="24"/>
          <w:szCs w:val="24"/>
        </w:rPr>
      </w:pPr>
    </w:p>
    <w:p w14:paraId="55E58223" w14:textId="408BDB16" w:rsidR="006A6EB4" w:rsidRPr="00061B0B" w:rsidRDefault="006A6EB4" w:rsidP="00FC738F">
      <w:pPr>
        <w:tabs>
          <w:tab w:val="left" w:pos="0"/>
        </w:tabs>
        <w:spacing w:after="0" w:line="240" w:lineRule="auto"/>
        <w:ind w:right="-2"/>
        <w:jc w:val="center"/>
        <w:rPr>
          <w:rFonts w:ascii="Times New Roman" w:hAnsi="Times New Roman" w:cs="Times New Roman"/>
          <w:b/>
          <w:sz w:val="24"/>
          <w:szCs w:val="24"/>
        </w:rPr>
      </w:pPr>
      <w:r w:rsidRPr="00061B0B">
        <w:rPr>
          <w:rFonts w:ascii="Times New Roman" w:hAnsi="Times New Roman" w:cs="Times New Roman"/>
          <w:b/>
          <w:sz w:val="24"/>
          <w:szCs w:val="24"/>
        </w:rPr>
        <w:t>T</w:t>
      </w:r>
      <w:r w:rsidR="0091017D" w:rsidRPr="00061B0B">
        <w:rPr>
          <w:rFonts w:ascii="Times New Roman" w:hAnsi="Times New Roman" w:cs="Times New Roman"/>
          <w:b/>
          <w:sz w:val="24"/>
          <w:szCs w:val="24"/>
        </w:rPr>
        <w:t>ÜRKİYE</w:t>
      </w:r>
      <w:r w:rsidRPr="00061B0B">
        <w:rPr>
          <w:rFonts w:ascii="Times New Roman" w:hAnsi="Times New Roman" w:cs="Times New Roman"/>
          <w:b/>
          <w:sz w:val="24"/>
          <w:szCs w:val="24"/>
        </w:rPr>
        <w:t xml:space="preserve"> </w:t>
      </w:r>
      <w:r w:rsidR="00C71F4C" w:rsidRPr="00061B0B">
        <w:rPr>
          <w:rFonts w:ascii="Times New Roman" w:hAnsi="Times New Roman" w:cs="Times New Roman"/>
          <w:b/>
          <w:sz w:val="24"/>
          <w:szCs w:val="24"/>
        </w:rPr>
        <w:t>İKLİM AKILLI VE REKABETÇİ TARIMSAL BÜYÜME</w:t>
      </w:r>
      <w:r w:rsidR="001C04B4" w:rsidRPr="00061B0B">
        <w:rPr>
          <w:rFonts w:ascii="Times New Roman" w:hAnsi="Times New Roman" w:cs="Times New Roman"/>
          <w:b/>
          <w:sz w:val="24"/>
          <w:szCs w:val="24"/>
        </w:rPr>
        <w:t xml:space="preserve"> PROJESİ</w:t>
      </w:r>
    </w:p>
    <w:p w14:paraId="60BE5AF2" w14:textId="3C2AD458" w:rsidR="006A6EB4" w:rsidRPr="00061B0B" w:rsidRDefault="00266A1E" w:rsidP="00FC738F">
      <w:pPr>
        <w:tabs>
          <w:tab w:val="left" w:pos="0"/>
        </w:tabs>
        <w:spacing w:after="0" w:line="240" w:lineRule="auto"/>
        <w:ind w:right="-2"/>
        <w:jc w:val="center"/>
        <w:rPr>
          <w:rFonts w:ascii="Times New Roman" w:hAnsi="Times New Roman" w:cs="Times New Roman"/>
          <w:b/>
          <w:sz w:val="24"/>
          <w:szCs w:val="24"/>
        </w:rPr>
      </w:pPr>
      <w:r w:rsidRPr="00061B0B">
        <w:rPr>
          <w:rFonts w:ascii="Times New Roman" w:hAnsi="Times New Roman" w:cs="Times New Roman"/>
          <w:b/>
          <w:sz w:val="24"/>
          <w:szCs w:val="24"/>
        </w:rPr>
        <w:t>(P175011</w:t>
      </w:r>
      <w:r w:rsidR="006A6EB4" w:rsidRPr="00061B0B">
        <w:rPr>
          <w:rFonts w:ascii="Times New Roman" w:hAnsi="Times New Roman" w:cs="Times New Roman"/>
          <w:b/>
          <w:sz w:val="24"/>
          <w:szCs w:val="24"/>
        </w:rPr>
        <w:t>)</w:t>
      </w:r>
    </w:p>
    <w:p w14:paraId="01B3D4C7" w14:textId="77777777" w:rsidR="006A6EB4" w:rsidRPr="00061B0B" w:rsidRDefault="006A6EB4" w:rsidP="00FC738F">
      <w:pPr>
        <w:tabs>
          <w:tab w:val="left" w:pos="0"/>
        </w:tabs>
        <w:spacing w:after="0" w:line="240" w:lineRule="auto"/>
        <w:ind w:right="-2"/>
        <w:jc w:val="center"/>
        <w:rPr>
          <w:rFonts w:ascii="Times New Roman" w:hAnsi="Times New Roman" w:cs="Times New Roman"/>
          <w:b/>
          <w:sz w:val="24"/>
          <w:szCs w:val="24"/>
        </w:rPr>
      </w:pPr>
    </w:p>
    <w:p w14:paraId="6AF6881E" w14:textId="77777777" w:rsidR="00FC738F" w:rsidRPr="00061B0B" w:rsidRDefault="00FC738F" w:rsidP="00FC738F">
      <w:pPr>
        <w:tabs>
          <w:tab w:val="left" w:pos="0"/>
        </w:tabs>
        <w:spacing w:after="0" w:line="240" w:lineRule="auto"/>
        <w:ind w:right="-2"/>
        <w:jc w:val="center"/>
        <w:rPr>
          <w:rFonts w:ascii="Times New Roman" w:hAnsi="Times New Roman" w:cs="Times New Roman"/>
          <w:b/>
          <w:sz w:val="24"/>
          <w:szCs w:val="24"/>
        </w:rPr>
      </w:pPr>
    </w:p>
    <w:p w14:paraId="0ED0DF17" w14:textId="05F71CC6" w:rsidR="00FC738F" w:rsidRPr="00061B0B" w:rsidRDefault="00FC738F" w:rsidP="00FC738F">
      <w:pPr>
        <w:tabs>
          <w:tab w:val="left" w:pos="0"/>
        </w:tabs>
        <w:spacing w:after="0" w:line="240" w:lineRule="auto"/>
        <w:ind w:right="-2"/>
        <w:jc w:val="center"/>
        <w:rPr>
          <w:rFonts w:ascii="Times New Roman" w:hAnsi="Times New Roman" w:cs="Times New Roman"/>
          <w:b/>
          <w:sz w:val="24"/>
          <w:szCs w:val="24"/>
        </w:rPr>
      </w:pPr>
    </w:p>
    <w:p w14:paraId="7E0B2708" w14:textId="77777777" w:rsidR="00761EC0" w:rsidRPr="00061B0B" w:rsidRDefault="00761EC0" w:rsidP="00FC738F">
      <w:pPr>
        <w:tabs>
          <w:tab w:val="left" w:pos="0"/>
        </w:tabs>
        <w:spacing w:after="0" w:line="240" w:lineRule="auto"/>
        <w:ind w:right="-2"/>
        <w:jc w:val="center"/>
        <w:rPr>
          <w:rFonts w:ascii="Times New Roman" w:hAnsi="Times New Roman" w:cs="Times New Roman"/>
          <w:b/>
          <w:sz w:val="24"/>
          <w:szCs w:val="24"/>
        </w:rPr>
      </w:pPr>
    </w:p>
    <w:p w14:paraId="0CE54828" w14:textId="77777777" w:rsidR="006A6EB4" w:rsidRPr="00061B0B" w:rsidRDefault="006A6EB4" w:rsidP="00FC738F">
      <w:pPr>
        <w:tabs>
          <w:tab w:val="left" w:pos="0"/>
        </w:tabs>
        <w:spacing w:after="0" w:line="240" w:lineRule="auto"/>
        <w:ind w:right="-2"/>
        <w:jc w:val="center"/>
        <w:rPr>
          <w:rFonts w:ascii="Times New Roman" w:hAnsi="Times New Roman" w:cs="Times New Roman"/>
          <w:b/>
          <w:sz w:val="24"/>
          <w:szCs w:val="24"/>
        </w:rPr>
      </w:pPr>
    </w:p>
    <w:p w14:paraId="10BE231D" w14:textId="77777777" w:rsidR="001C04B4" w:rsidRPr="00061B0B" w:rsidRDefault="001C04B4" w:rsidP="00FC738F">
      <w:pPr>
        <w:pStyle w:val="GvdeMetni"/>
        <w:tabs>
          <w:tab w:val="left" w:pos="0"/>
        </w:tabs>
        <w:ind w:right="-2"/>
        <w:jc w:val="center"/>
        <w:rPr>
          <w:b/>
          <w:bCs/>
          <w:lang w:val="tr-TR"/>
        </w:rPr>
      </w:pPr>
      <w:r w:rsidRPr="00061B0B">
        <w:rPr>
          <w:b/>
          <w:bCs/>
          <w:lang w:val="tr-TR"/>
        </w:rPr>
        <w:t xml:space="preserve">ZAMANA DAYALI SÖZLEŞME İÇİN </w:t>
      </w:r>
    </w:p>
    <w:p w14:paraId="3F76FA85" w14:textId="543CF98F" w:rsidR="00E4422B" w:rsidRPr="00061B0B" w:rsidRDefault="00823892" w:rsidP="00FC738F">
      <w:pPr>
        <w:pStyle w:val="GvdeMetni"/>
        <w:tabs>
          <w:tab w:val="left" w:pos="0"/>
        </w:tabs>
        <w:ind w:right="-2"/>
        <w:jc w:val="center"/>
        <w:rPr>
          <w:b/>
          <w:lang w:val="tr-TR"/>
        </w:rPr>
      </w:pPr>
      <w:r w:rsidRPr="00061B0B">
        <w:rPr>
          <w:b/>
          <w:bCs/>
          <w:lang w:val="tr-TR"/>
        </w:rPr>
        <w:t>İŞ</w:t>
      </w:r>
      <w:r w:rsidR="001C04B4" w:rsidRPr="00061B0B">
        <w:rPr>
          <w:b/>
          <w:bCs/>
          <w:lang w:val="tr-TR"/>
        </w:rPr>
        <w:t xml:space="preserve"> TANIMLARI (</w:t>
      </w:r>
      <w:proofErr w:type="spellStart"/>
      <w:r w:rsidR="001C04B4" w:rsidRPr="00061B0B">
        <w:rPr>
          <w:b/>
          <w:bCs/>
          <w:lang w:val="tr-TR"/>
        </w:rPr>
        <w:t>ToR</w:t>
      </w:r>
      <w:proofErr w:type="spellEnd"/>
      <w:r w:rsidR="001C04B4" w:rsidRPr="00061B0B">
        <w:rPr>
          <w:b/>
          <w:bCs/>
          <w:lang w:val="tr-TR"/>
        </w:rPr>
        <w:t>)</w:t>
      </w:r>
    </w:p>
    <w:p w14:paraId="527588D9" w14:textId="77777777" w:rsidR="00FC738F" w:rsidRPr="00061B0B" w:rsidRDefault="00FC738F" w:rsidP="00FC738F">
      <w:pPr>
        <w:pStyle w:val="GvdeMetni"/>
        <w:tabs>
          <w:tab w:val="left" w:pos="0"/>
        </w:tabs>
        <w:ind w:right="-2"/>
        <w:jc w:val="center"/>
        <w:rPr>
          <w:b/>
          <w:lang w:val="tr-TR"/>
        </w:rPr>
      </w:pPr>
    </w:p>
    <w:p w14:paraId="020FC015" w14:textId="77777777" w:rsidR="00FC738F" w:rsidRPr="00061B0B" w:rsidRDefault="00FC738F" w:rsidP="00FC738F">
      <w:pPr>
        <w:pStyle w:val="GvdeMetni"/>
        <w:tabs>
          <w:tab w:val="left" w:pos="0"/>
        </w:tabs>
        <w:ind w:right="-2"/>
        <w:jc w:val="center"/>
        <w:rPr>
          <w:b/>
          <w:lang w:val="tr-TR"/>
        </w:rPr>
      </w:pPr>
    </w:p>
    <w:p w14:paraId="3148918A" w14:textId="77777777" w:rsidR="00FC738F" w:rsidRPr="00061B0B" w:rsidRDefault="00FC738F" w:rsidP="00FC738F">
      <w:pPr>
        <w:pStyle w:val="GvdeMetni"/>
        <w:tabs>
          <w:tab w:val="left" w:pos="0"/>
        </w:tabs>
        <w:ind w:right="-2"/>
        <w:jc w:val="center"/>
        <w:rPr>
          <w:b/>
          <w:bCs/>
          <w:lang w:val="tr-TR"/>
        </w:rPr>
      </w:pPr>
    </w:p>
    <w:p w14:paraId="48041F8B" w14:textId="77777777" w:rsidR="00FC738F" w:rsidRPr="00061B0B" w:rsidRDefault="00FC738F" w:rsidP="00FC738F">
      <w:pPr>
        <w:pStyle w:val="GvdeMetni"/>
        <w:tabs>
          <w:tab w:val="left" w:pos="0"/>
        </w:tabs>
        <w:ind w:right="-2"/>
        <w:jc w:val="center"/>
        <w:rPr>
          <w:b/>
          <w:bCs/>
          <w:lang w:val="tr-TR"/>
        </w:rPr>
      </w:pPr>
    </w:p>
    <w:p w14:paraId="621714AA" w14:textId="14A63B13" w:rsidR="00FC738F" w:rsidRPr="00061B0B" w:rsidRDefault="00485B71" w:rsidP="00FC738F">
      <w:pPr>
        <w:spacing w:after="0" w:line="240" w:lineRule="auto"/>
        <w:jc w:val="center"/>
        <w:rPr>
          <w:rFonts w:ascii="Times New Roman" w:hAnsi="Times New Roman" w:cs="Times New Roman"/>
          <w:b/>
          <w:sz w:val="24"/>
          <w:szCs w:val="24"/>
        </w:rPr>
      </w:pPr>
      <w:r w:rsidRPr="00061B0B">
        <w:rPr>
          <w:rFonts w:ascii="Times New Roman" w:hAnsi="Times New Roman" w:cs="Times New Roman"/>
          <w:b/>
          <w:sz w:val="24"/>
          <w:szCs w:val="24"/>
        </w:rPr>
        <w:t xml:space="preserve">İZMİR DİKİLİ TARIMA DAYALI İHTİSAS SERA ORGANİZE SANAYİ BÖLGESİNİN ALTYAPI VE </w:t>
      </w:r>
      <w:r w:rsidR="00F775FB" w:rsidRPr="00F775FB">
        <w:rPr>
          <w:rFonts w:ascii="Times New Roman" w:hAnsi="Times New Roman" w:cs="Times New Roman"/>
          <w:b/>
          <w:sz w:val="24"/>
          <w:szCs w:val="24"/>
        </w:rPr>
        <w:t>JEOTERMAL ISITMA SİSTEMİ YAPIM İŞLERİ</w:t>
      </w:r>
      <w:r w:rsidR="009B5B3F">
        <w:rPr>
          <w:rFonts w:ascii="Times New Roman" w:hAnsi="Times New Roman" w:cs="Times New Roman"/>
          <w:b/>
          <w:sz w:val="24"/>
          <w:szCs w:val="24"/>
        </w:rPr>
        <w:t>NİN</w:t>
      </w:r>
      <w:r w:rsidRPr="00061B0B">
        <w:rPr>
          <w:rFonts w:ascii="Times New Roman" w:hAnsi="Times New Roman" w:cs="Times New Roman"/>
          <w:b/>
          <w:sz w:val="24"/>
          <w:szCs w:val="24"/>
        </w:rPr>
        <w:t xml:space="preserve"> YÖNETİMİ VE KONTROLL</w:t>
      </w:r>
      <w:r w:rsidR="0021269D">
        <w:rPr>
          <w:rFonts w:ascii="Times New Roman" w:hAnsi="Times New Roman" w:cs="Times New Roman"/>
          <w:b/>
          <w:sz w:val="24"/>
          <w:szCs w:val="24"/>
        </w:rPr>
        <w:t>ÜĞÜ İÇİN DANIŞMANLIK HİZMETLERİ</w:t>
      </w:r>
    </w:p>
    <w:p w14:paraId="2A809C65" w14:textId="77777777" w:rsidR="00FC738F" w:rsidRPr="00061B0B" w:rsidRDefault="00FC738F" w:rsidP="00FC738F">
      <w:pPr>
        <w:spacing w:after="0" w:line="240" w:lineRule="auto"/>
        <w:jc w:val="center"/>
        <w:rPr>
          <w:rFonts w:ascii="Times New Roman" w:hAnsi="Times New Roman" w:cs="Times New Roman"/>
          <w:b/>
          <w:sz w:val="24"/>
          <w:szCs w:val="24"/>
        </w:rPr>
      </w:pPr>
    </w:p>
    <w:p w14:paraId="22FC91FB" w14:textId="7016020F" w:rsidR="00CD2EC8" w:rsidRPr="00061B0B" w:rsidRDefault="00CD2EC8" w:rsidP="00FC738F">
      <w:pPr>
        <w:spacing w:after="0" w:line="240" w:lineRule="auto"/>
        <w:jc w:val="center"/>
        <w:rPr>
          <w:rFonts w:ascii="Times New Roman" w:hAnsi="Times New Roman" w:cs="Times New Roman"/>
          <w:b/>
          <w:sz w:val="24"/>
          <w:szCs w:val="24"/>
        </w:rPr>
      </w:pPr>
    </w:p>
    <w:p w14:paraId="4E790201" w14:textId="77777777" w:rsidR="00FC738F" w:rsidRPr="00061B0B" w:rsidRDefault="00FC738F" w:rsidP="00FC738F">
      <w:pPr>
        <w:spacing w:after="0" w:line="240" w:lineRule="auto"/>
        <w:jc w:val="center"/>
        <w:rPr>
          <w:rFonts w:ascii="Times New Roman" w:hAnsi="Times New Roman" w:cs="Times New Roman"/>
          <w:b/>
          <w:sz w:val="24"/>
          <w:szCs w:val="24"/>
        </w:rPr>
      </w:pPr>
    </w:p>
    <w:p w14:paraId="134EC692" w14:textId="23EED6D8" w:rsidR="006A6EB4" w:rsidRPr="00061B0B" w:rsidRDefault="00CD2EC8" w:rsidP="00FC738F">
      <w:pPr>
        <w:tabs>
          <w:tab w:val="left" w:pos="0"/>
        </w:tabs>
        <w:spacing w:after="0" w:line="240" w:lineRule="auto"/>
        <w:ind w:right="-2"/>
        <w:jc w:val="center"/>
        <w:rPr>
          <w:rFonts w:ascii="Times New Roman" w:hAnsi="Times New Roman" w:cs="Times New Roman"/>
          <w:b/>
          <w:sz w:val="24"/>
          <w:szCs w:val="24"/>
        </w:rPr>
      </w:pPr>
      <w:r w:rsidRPr="00061B0B">
        <w:rPr>
          <w:rFonts w:ascii="Times New Roman" w:hAnsi="Times New Roman" w:cs="Times New Roman"/>
          <w:b/>
          <w:sz w:val="24"/>
          <w:szCs w:val="24"/>
        </w:rPr>
        <w:t xml:space="preserve"> </w:t>
      </w:r>
      <w:r w:rsidR="006A6EB4" w:rsidRPr="00061B0B">
        <w:rPr>
          <w:rFonts w:ascii="Times New Roman" w:hAnsi="Times New Roman" w:cs="Times New Roman"/>
          <w:b/>
          <w:sz w:val="24"/>
          <w:szCs w:val="24"/>
        </w:rPr>
        <w:t>(REF:</w:t>
      </w:r>
      <w:r w:rsidR="00266A1E" w:rsidRPr="00061B0B">
        <w:rPr>
          <w:rFonts w:ascii="Times New Roman" w:hAnsi="Times New Roman" w:cs="Times New Roman"/>
          <w:sz w:val="24"/>
          <w:szCs w:val="24"/>
        </w:rPr>
        <w:t xml:space="preserve"> </w:t>
      </w:r>
      <w:proofErr w:type="gramStart"/>
      <w:r w:rsidR="002643A5" w:rsidRPr="00061B0B">
        <w:rPr>
          <w:rFonts w:ascii="Times New Roman" w:hAnsi="Times New Roman" w:cs="Times New Roman"/>
          <w:b/>
          <w:sz w:val="24"/>
          <w:szCs w:val="24"/>
        </w:rPr>
        <w:t>CS.TRGM</w:t>
      </w:r>
      <w:proofErr w:type="gramEnd"/>
      <w:r w:rsidR="002643A5" w:rsidRPr="00061B0B">
        <w:rPr>
          <w:rFonts w:ascii="Times New Roman" w:hAnsi="Times New Roman" w:cs="Times New Roman"/>
          <w:b/>
          <w:sz w:val="24"/>
          <w:szCs w:val="24"/>
        </w:rPr>
        <w:t>.CS3.1-04</w:t>
      </w:r>
      <w:r w:rsidR="006A6EB4" w:rsidRPr="00061B0B">
        <w:rPr>
          <w:rFonts w:ascii="Times New Roman" w:hAnsi="Times New Roman" w:cs="Times New Roman"/>
          <w:b/>
          <w:sz w:val="24"/>
          <w:szCs w:val="24"/>
        </w:rPr>
        <w:t>)</w:t>
      </w:r>
    </w:p>
    <w:p w14:paraId="50247939" w14:textId="77777777" w:rsidR="006A6EB4" w:rsidRPr="00061B0B" w:rsidRDefault="006A6EB4" w:rsidP="00FC738F">
      <w:pPr>
        <w:tabs>
          <w:tab w:val="left" w:pos="0"/>
        </w:tabs>
        <w:spacing w:after="0" w:line="240" w:lineRule="auto"/>
        <w:ind w:right="-2"/>
        <w:jc w:val="both"/>
        <w:rPr>
          <w:rFonts w:ascii="Times New Roman" w:hAnsi="Times New Roman" w:cs="Times New Roman"/>
          <w:b/>
          <w:sz w:val="24"/>
          <w:szCs w:val="24"/>
        </w:rPr>
      </w:pPr>
    </w:p>
    <w:p w14:paraId="224B63AA" w14:textId="77777777" w:rsidR="006A6EB4" w:rsidRPr="00061B0B" w:rsidRDefault="006A6EB4" w:rsidP="00FC738F">
      <w:pPr>
        <w:tabs>
          <w:tab w:val="left" w:pos="0"/>
        </w:tabs>
        <w:spacing w:after="0" w:line="240" w:lineRule="auto"/>
        <w:ind w:right="-2"/>
        <w:jc w:val="both"/>
        <w:rPr>
          <w:rFonts w:ascii="Times New Roman" w:hAnsi="Times New Roman" w:cs="Times New Roman"/>
          <w:b/>
          <w:sz w:val="24"/>
          <w:szCs w:val="24"/>
        </w:rPr>
      </w:pPr>
    </w:p>
    <w:p w14:paraId="413B3013" w14:textId="77777777" w:rsidR="006A6EB4" w:rsidRPr="00061B0B" w:rsidRDefault="006A6EB4" w:rsidP="00FC738F">
      <w:pPr>
        <w:tabs>
          <w:tab w:val="left" w:pos="0"/>
        </w:tabs>
        <w:spacing w:after="0" w:line="240" w:lineRule="auto"/>
        <w:ind w:right="-2"/>
        <w:jc w:val="both"/>
        <w:rPr>
          <w:rFonts w:ascii="Times New Roman" w:hAnsi="Times New Roman" w:cs="Times New Roman"/>
          <w:b/>
          <w:sz w:val="24"/>
          <w:szCs w:val="24"/>
        </w:rPr>
      </w:pPr>
    </w:p>
    <w:p w14:paraId="16B00F0A" w14:textId="77777777" w:rsidR="006A6EB4" w:rsidRPr="00061B0B" w:rsidRDefault="006A6EB4" w:rsidP="00FC738F">
      <w:pPr>
        <w:tabs>
          <w:tab w:val="left" w:pos="0"/>
        </w:tabs>
        <w:spacing w:after="0" w:line="240" w:lineRule="auto"/>
        <w:ind w:right="-2"/>
        <w:jc w:val="both"/>
        <w:rPr>
          <w:rFonts w:ascii="Times New Roman" w:hAnsi="Times New Roman" w:cs="Times New Roman"/>
          <w:b/>
          <w:sz w:val="24"/>
          <w:szCs w:val="24"/>
        </w:rPr>
      </w:pPr>
    </w:p>
    <w:p w14:paraId="7B3DA6B4" w14:textId="77777777" w:rsidR="006A6EB4" w:rsidRPr="00061B0B" w:rsidRDefault="006A6EB4" w:rsidP="00FC738F">
      <w:pPr>
        <w:tabs>
          <w:tab w:val="left" w:pos="0"/>
        </w:tabs>
        <w:spacing w:after="0" w:line="240" w:lineRule="auto"/>
        <w:ind w:right="-2"/>
        <w:jc w:val="both"/>
        <w:rPr>
          <w:rFonts w:ascii="Times New Roman" w:hAnsi="Times New Roman" w:cs="Times New Roman"/>
          <w:b/>
          <w:sz w:val="24"/>
          <w:szCs w:val="24"/>
        </w:rPr>
      </w:pPr>
    </w:p>
    <w:p w14:paraId="073150D0" w14:textId="77777777" w:rsidR="00FC738F" w:rsidRPr="00061B0B" w:rsidRDefault="00FC738F" w:rsidP="00FC738F">
      <w:pPr>
        <w:tabs>
          <w:tab w:val="left" w:pos="0"/>
        </w:tabs>
        <w:spacing w:after="0" w:line="240" w:lineRule="auto"/>
        <w:ind w:right="-2"/>
        <w:jc w:val="both"/>
        <w:rPr>
          <w:rFonts w:ascii="Times New Roman" w:hAnsi="Times New Roman" w:cs="Times New Roman"/>
          <w:b/>
          <w:sz w:val="24"/>
          <w:szCs w:val="24"/>
        </w:rPr>
      </w:pPr>
    </w:p>
    <w:p w14:paraId="09F5F423" w14:textId="77777777" w:rsidR="00FC738F" w:rsidRPr="00061B0B" w:rsidRDefault="00FC738F" w:rsidP="00FC738F">
      <w:pPr>
        <w:tabs>
          <w:tab w:val="left" w:pos="0"/>
        </w:tabs>
        <w:spacing w:after="0" w:line="240" w:lineRule="auto"/>
        <w:ind w:right="-2"/>
        <w:jc w:val="both"/>
        <w:rPr>
          <w:rFonts w:ascii="Times New Roman" w:hAnsi="Times New Roman" w:cs="Times New Roman"/>
          <w:b/>
          <w:sz w:val="24"/>
          <w:szCs w:val="24"/>
        </w:rPr>
      </w:pPr>
    </w:p>
    <w:p w14:paraId="3BA39B83" w14:textId="77777777" w:rsidR="00FC738F" w:rsidRPr="00061B0B" w:rsidRDefault="00FC738F" w:rsidP="00FC738F">
      <w:pPr>
        <w:tabs>
          <w:tab w:val="left" w:pos="0"/>
        </w:tabs>
        <w:spacing w:after="0" w:line="240" w:lineRule="auto"/>
        <w:ind w:right="-2"/>
        <w:jc w:val="both"/>
        <w:rPr>
          <w:rFonts w:ascii="Times New Roman" w:hAnsi="Times New Roman" w:cs="Times New Roman"/>
          <w:b/>
          <w:sz w:val="24"/>
          <w:szCs w:val="24"/>
        </w:rPr>
      </w:pPr>
    </w:p>
    <w:p w14:paraId="0E91BE4B" w14:textId="77777777" w:rsidR="00FC738F" w:rsidRPr="00061B0B" w:rsidRDefault="00FC738F" w:rsidP="00FC738F">
      <w:pPr>
        <w:tabs>
          <w:tab w:val="left" w:pos="0"/>
        </w:tabs>
        <w:spacing w:after="0" w:line="240" w:lineRule="auto"/>
        <w:ind w:right="-2"/>
        <w:jc w:val="both"/>
        <w:rPr>
          <w:rFonts w:ascii="Times New Roman" w:hAnsi="Times New Roman" w:cs="Times New Roman"/>
          <w:b/>
          <w:sz w:val="24"/>
          <w:szCs w:val="24"/>
        </w:rPr>
      </w:pPr>
    </w:p>
    <w:p w14:paraId="083E0496" w14:textId="77777777" w:rsidR="00FC738F" w:rsidRPr="00061B0B" w:rsidRDefault="00FC738F" w:rsidP="00FC738F">
      <w:pPr>
        <w:tabs>
          <w:tab w:val="left" w:pos="0"/>
        </w:tabs>
        <w:spacing w:after="0" w:line="240" w:lineRule="auto"/>
        <w:ind w:right="-2"/>
        <w:jc w:val="both"/>
        <w:rPr>
          <w:rFonts w:ascii="Times New Roman" w:hAnsi="Times New Roman" w:cs="Times New Roman"/>
          <w:b/>
          <w:sz w:val="24"/>
          <w:szCs w:val="24"/>
        </w:rPr>
      </w:pPr>
    </w:p>
    <w:p w14:paraId="4E42B0F4" w14:textId="77777777" w:rsidR="00FC738F" w:rsidRPr="00061B0B" w:rsidRDefault="00FC738F" w:rsidP="00FC738F">
      <w:pPr>
        <w:tabs>
          <w:tab w:val="left" w:pos="0"/>
        </w:tabs>
        <w:spacing w:after="0" w:line="240" w:lineRule="auto"/>
        <w:ind w:right="-2"/>
        <w:jc w:val="both"/>
        <w:rPr>
          <w:rFonts w:ascii="Times New Roman" w:hAnsi="Times New Roman" w:cs="Times New Roman"/>
          <w:b/>
          <w:sz w:val="24"/>
          <w:szCs w:val="24"/>
        </w:rPr>
      </w:pPr>
    </w:p>
    <w:p w14:paraId="6F8B5EE6" w14:textId="77777777" w:rsidR="00FC738F" w:rsidRPr="00061B0B" w:rsidRDefault="00FC738F" w:rsidP="00FC738F">
      <w:pPr>
        <w:tabs>
          <w:tab w:val="left" w:pos="0"/>
        </w:tabs>
        <w:spacing w:after="0" w:line="240" w:lineRule="auto"/>
        <w:ind w:right="-2"/>
        <w:jc w:val="both"/>
        <w:rPr>
          <w:rFonts w:ascii="Times New Roman" w:hAnsi="Times New Roman" w:cs="Times New Roman"/>
          <w:b/>
          <w:sz w:val="24"/>
          <w:szCs w:val="24"/>
        </w:rPr>
      </w:pPr>
    </w:p>
    <w:p w14:paraId="45CD584B" w14:textId="77777777" w:rsidR="00B4020A" w:rsidRPr="00061B0B" w:rsidRDefault="00B4020A" w:rsidP="00FC738F">
      <w:pPr>
        <w:tabs>
          <w:tab w:val="left" w:pos="0"/>
        </w:tabs>
        <w:spacing w:after="0" w:line="240" w:lineRule="auto"/>
        <w:ind w:right="-2"/>
        <w:jc w:val="both"/>
        <w:rPr>
          <w:rFonts w:ascii="Times New Roman" w:hAnsi="Times New Roman" w:cs="Times New Roman"/>
          <w:b/>
          <w:sz w:val="24"/>
          <w:szCs w:val="24"/>
        </w:rPr>
      </w:pPr>
    </w:p>
    <w:p w14:paraId="13C34F51" w14:textId="77777777" w:rsidR="00B4020A" w:rsidRPr="00061B0B" w:rsidRDefault="00B4020A" w:rsidP="00FC738F">
      <w:pPr>
        <w:tabs>
          <w:tab w:val="left" w:pos="0"/>
        </w:tabs>
        <w:spacing w:after="0" w:line="240" w:lineRule="auto"/>
        <w:ind w:right="-2"/>
        <w:jc w:val="both"/>
        <w:rPr>
          <w:rFonts w:ascii="Times New Roman" w:hAnsi="Times New Roman" w:cs="Times New Roman"/>
          <w:b/>
          <w:sz w:val="24"/>
          <w:szCs w:val="24"/>
        </w:rPr>
      </w:pPr>
    </w:p>
    <w:p w14:paraId="4C3A56D8" w14:textId="77777777" w:rsidR="00B4020A" w:rsidRPr="00061B0B" w:rsidRDefault="00B4020A" w:rsidP="00FC738F">
      <w:pPr>
        <w:tabs>
          <w:tab w:val="left" w:pos="0"/>
        </w:tabs>
        <w:spacing w:after="0" w:line="240" w:lineRule="auto"/>
        <w:ind w:right="-2"/>
        <w:jc w:val="both"/>
        <w:rPr>
          <w:rFonts w:ascii="Times New Roman" w:hAnsi="Times New Roman" w:cs="Times New Roman"/>
          <w:b/>
          <w:sz w:val="24"/>
          <w:szCs w:val="24"/>
        </w:rPr>
      </w:pPr>
    </w:p>
    <w:p w14:paraId="50C48AB9" w14:textId="0F2A5224" w:rsidR="006A6EB4" w:rsidRPr="00061B0B" w:rsidRDefault="006A6EB4" w:rsidP="00FC738F">
      <w:pPr>
        <w:tabs>
          <w:tab w:val="left" w:pos="0"/>
        </w:tabs>
        <w:spacing w:after="0" w:line="240" w:lineRule="auto"/>
        <w:ind w:right="-2"/>
        <w:jc w:val="both"/>
        <w:rPr>
          <w:rFonts w:ascii="Times New Roman" w:hAnsi="Times New Roman" w:cs="Times New Roman"/>
          <w:b/>
          <w:sz w:val="24"/>
          <w:szCs w:val="24"/>
        </w:rPr>
      </w:pPr>
    </w:p>
    <w:p w14:paraId="659DE519" w14:textId="15C679AE" w:rsidR="00266A1E" w:rsidRDefault="00266A1E" w:rsidP="00FC738F">
      <w:pPr>
        <w:tabs>
          <w:tab w:val="left" w:pos="0"/>
        </w:tabs>
        <w:spacing w:after="0" w:line="240" w:lineRule="auto"/>
        <w:ind w:right="-2"/>
        <w:jc w:val="both"/>
        <w:rPr>
          <w:rFonts w:ascii="Times New Roman" w:hAnsi="Times New Roman" w:cs="Times New Roman"/>
          <w:b/>
          <w:sz w:val="24"/>
          <w:szCs w:val="24"/>
        </w:rPr>
      </w:pPr>
    </w:p>
    <w:p w14:paraId="7125DDFD" w14:textId="77777777" w:rsidR="00F775FB" w:rsidRDefault="00F775FB" w:rsidP="00266A1E">
      <w:pPr>
        <w:widowControl w:val="0"/>
        <w:jc w:val="center"/>
        <w:rPr>
          <w:rFonts w:ascii="Times New Roman" w:hAnsi="Times New Roman" w:cs="Times New Roman"/>
          <w:b/>
          <w:sz w:val="24"/>
          <w:szCs w:val="24"/>
        </w:rPr>
      </w:pPr>
    </w:p>
    <w:p w14:paraId="187D4C9F" w14:textId="04BD6705" w:rsidR="00266A1E" w:rsidRPr="00061B0B" w:rsidRDefault="00266A1E" w:rsidP="00266A1E">
      <w:pPr>
        <w:widowControl w:val="0"/>
        <w:jc w:val="center"/>
        <w:rPr>
          <w:rFonts w:ascii="Times New Roman" w:hAnsi="Times New Roman" w:cs="Times New Roman"/>
          <w:b/>
          <w:color w:val="000000"/>
          <w:sz w:val="24"/>
          <w:szCs w:val="24"/>
        </w:rPr>
      </w:pPr>
      <w:r w:rsidRPr="00061B0B">
        <w:rPr>
          <w:rFonts w:ascii="Times New Roman" w:hAnsi="Times New Roman" w:cs="Times New Roman"/>
          <w:b/>
          <w:color w:val="000000"/>
          <w:sz w:val="24"/>
          <w:szCs w:val="24"/>
        </w:rPr>
        <w:lastRenderedPageBreak/>
        <w:t xml:space="preserve">İŞ TANIMI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49"/>
        <w:gridCol w:w="5911"/>
      </w:tblGrid>
      <w:tr w:rsidR="00266A1E" w:rsidRPr="00061B0B" w14:paraId="441F9A53" w14:textId="77777777" w:rsidTr="005D4E35">
        <w:trPr>
          <w:trHeight w:val="356"/>
          <w:jc w:val="center"/>
        </w:trPr>
        <w:tc>
          <w:tcPr>
            <w:tcW w:w="3149" w:type="dxa"/>
            <w:tcBorders>
              <w:top w:val="single" w:sz="4" w:space="0" w:color="auto"/>
              <w:left w:val="single" w:sz="4" w:space="0" w:color="auto"/>
              <w:bottom w:val="single" w:sz="4" w:space="0" w:color="auto"/>
              <w:right w:val="single" w:sz="4" w:space="0" w:color="auto"/>
            </w:tcBorders>
            <w:hideMark/>
          </w:tcPr>
          <w:p w14:paraId="19F13140" w14:textId="77777777" w:rsidR="00266A1E" w:rsidRPr="00061B0B" w:rsidRDefault="00266A1E"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Proje Bileşeni / Bölümü:</w:t>
            </w:r>
          </w:p>
        </w:tc>
        <w:tc>
          <w:tcPr>
            <w:tcW w:w="5911" w:type="dxa"/>
            <w:tcBorders>
              <w:top w:val="single" w:sz="4" w:space="0" w:color="auto"/>
              <w:left w:val="single" w:sz="4" w:space="0" w:color="auto"/>
              <w:bottom w:val="single" w:sz="4" w:space="0" w:color="auto"/>
              <w:right w:val="single" w:sz="4" w:space="0" w:color="auto"/>
            </w:tcBorders>
            <w:hideMark/>
          </w:tcPr>
          <w:p w14:paraId="54FB34A6" w14:textId="77777777" w:rsidR="00266A1E" w:rsidRPr="00061B0B" w:rsidRDefault="00266A1E" w:rsidP="00266A1E">
            <w:pPr>
              <w:spacing w:before="20" w:after="20" w:line="240" w:lineRule="auto"/>
              <w:rPr>
                <w:rFonts w:ascii="Times New Roman" w:hAnsi="Times New Roman" w:cs="Times New Roman"/>
                <w:sz w:val="24"/>
                <w:szCs w:val="24"/>
                <w:highlight w:val="yellow"/>
              </w:rPr>
            </w:pPr>
            <w:r w:rsidRPr="00061B0B">
              <w:rPr>
                <w:rFonts w:ascii="Times New Roman" w:hAnsi="Times New Roman" w:cs="Times New Roman"/>
                <w:sz w:val="24"/>
                <w:szCs w:val="24"/>
              </w:rPr>
              <w:t>Bileşen 3 Verimlilik Artışı, Kaynak Verimliliği ve İklime Dayanıklılık için Yatırımlar</w:t>
            </w:r>
          </w:p>
        </w:tc>
      </w:tr>
      <w:tr w:rsidR="00266A1E" w:rsidRPr="00061B0B" w14:paraId="4AA33FFB" w14:textId="77777777" w:rsidTr="005D4E35">
        <w:trPr>
          <w:trHeight w:val="336"/>
          <w:jc w:val="center"/>
        </w:trPr>
        <w:tc>
          <w:tcPr>
            <w:tcW w:w="3149" w:type="dxa"/>
            <w:tcBorders>
              <w:top w:val="single" w:sz="4" w:space="0" w:color="auto"/>
              <w:left w:val="single" w:sz="4" w:space="0" w:color="auto"/>
              <w:bottom w:val="single" w:sz="4" w:space="0" w:color="auto"/>
              <w:right w:val="single" w:sz="4" w:space="0" w:color="auto"/>
            </w:tcBorders>
            <w:hideMark/>
          </w:tcPr>
          <w:p w14:paraId="0B7029B6" w14:textId="77777777" w:rsidR="00266A1E" w:rsidRPr="00061B0B" w:rsidRDefault="00266A1E"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 xml:space="preserve">Proje Alt-bileşeni/bölümü: </w:t>
            </w:r>
          </w:p>
        </w:tc>
        <w:tc>
          <w:tcPr>
            <w:tcW w:w="5911" w:type="dxa"/>
            <w:tcBorders>
              <w:top w:val="single" w:sz="4" w:space="0" w:color="auto"/>
              <w:left w:val="single" w:sz="4" w:space="0" w:color="auto"/>
              <w:bottom w:val="single" w:sz="4" w:space="0" w:color="auto"/>
              <w:right w:val="single" w:sz="4" w:space="0" w:color="auto"/>
            </w:tcBorders>
            <w:hideMark/>
          </w:tcPr>
          <w:p w14:paraId="68FCF080" w14:textId="5CB094E8" w:rsidR="00266A1E" w:rsidRPr="00061B0B" w:rsidRDefault="00266A1E" w:rsidP="00266A1E">
            <w:pPr>
              <w:spacing w:before="20" w:after="20" w:line="240" w:lineRule="auto"/>
              <w:rPr>
                <w:rFonts w:ascii="Times New Roman" w:hAnsi="Times New Roman" w:cs="Times New Roman"/>
                <w:sz w:val="24"/>
                <w:szCs w:val="24"/>
              </w:rPr>
            </w:pPr>
            <w:r w:rsidRPr="00061B0B">
              <w:rPr>
                <w:rFonts w:ascii="Times New Roman" w:hAnsi="Times New Roman" w:cs="Times New Roman"/>
                <w:sz w:val="24"/>
                <w:szCs w:val="24"/>
              </w:rPr>
              <w:t>Alt bileşen 3.1 Bahçe bitkileri üretiminde iklim direncinin, verimliliğin ve kaynak kullanımında etkinliğin güçlendirilmesi</w:t>
            </w:r>
          </w:p>
        </w:tc>
      </w:tr>
      <w:tr w:rsidR="00266A1E" w:rsidRPr="00061B0B" w14:paraId="237E420F" w14:textId="77777777" w:rsidTr="005D4E35">
        <w:trPr>
          <w:trHeight w:val="344"/>
          <w:jc w:val="center"/>
        </w:trPr>
        <w:tc>
          <w:tcPr>
            <w:tcW w:w="3149" w:type="dxa"/>
            <w:tcBorders>
              <w:top w:val="single" w:sz="4" w:space="0" w:color="auto"/>
              <w:left w:val="single" w:sz="4" w:space="0" w:color="auto"/>
              <w:bottom w:val="single" w:sz="4" w:space="0" w:color="auto"/>
              <w:right w:val="single" w:sz="4" w:space="0" w:color="auto"/>
            </w:tcBorders>
            <w:hideMark/>
          </w:tcPr>
          <w:p w14:paraId="73DA6615" w14:textId="77777777" w:rsidR="00266A1E" w:rsidRPr="00061B0B" w:rsidRDefault="00266A1E"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Satın Alma Plan No:</w:t>
            </w:r>
          </w:p>
        </w:tc>
        <w:tc>
          <w:tcPr>
            <w:tcW w:w="5911" w:type="dxa"/>
            <w:tcBorders>
              <w:top w:val="single" w:sz="4" w:space="0" w:color="auto"/>
              <w:left w:val="single" w:sz="4" w:space="0" w:color="auto"/>
              <w:bottom w:val="single" w:sz="4" w:space="0" w:color="auto"/>
              <w:right w:val="single" w:sz="4" w:space="0" w:color="auto"/>
            </w:tcBorders>
          </w:tcPr>
          <w:p w14:paraId="1C8B3508" w14:textId="5223CA75" w:rsidR="006E6A43" w:rsidRPr="00061B0B" w:rsidRDefault="006E6A43" w:rsidP="00266A1E">
            <w:pPr>
              <w:spacing w:before="20" w:after="20" w:line="240" w:lineRule="auto"/>
              <w:rPr>
                <w:rFonts w:ascii="Times New Roman" w:hAnsi="Times New Roman" w:cs="Times New Roman"/>
                <w:sz w:val="24"/>
                <w:szCs w:val="24"/>
              </w:rPr>
            </w:pPr>
            <w:proofErr w:type="gramStart"/>
            <w:r w:rsidRPr="00061B0B">
              <w:rPr>
                <w:rFonts w:ascii="Times New Roman" w:hAnsi="Times New Roman" w:cs="Times New Roman"/>
                <w:sz w:val="24"/>
                <w:szCs w:val="24"/>
              </w:rPr>
              <w:t>CS.TRGM</w:t>
            </w:r>
            <w:proofErr w:type="gramEnd"/>
            <w:r w:rsidRPr="00061B0B">
              <w:rPr>
                <w:rFonts w:ascii="Times New Roman" w:hAnsi="Times New Roman" w:cs="Times New Roman"/>
                <w:sz w:val="24"/>
                <w:szCs w:val="24"/>
              </w:rPr>
              <w:t>.CS3.1-04</w:t>
            </w:r>
          </w:p>
        </w:tc>
      </w:tr>
      <w:tr w:rsidR="00266A1E" w:rsidRPr="00061B0B" w14:paraId="3A4E18B3" w14:textId="77777777" w:rsidTr="005D4E35">
        <w:trPr>
          <w:trHeight w:val="564"/>
          <w:jc w:val="center"/>
        </w:trPr>
        <w:tc>
          <w:tcPr>
            <w:tcW w:w="3149" w:type="dxa"/>
            <w:tcBorders>
              <w:top w:val="single" w:sz="4" w:space="0" w:color="auto"/>
              <w:left w:val="single" w:sz="4" w:space="0" w:color="auto"/>
              <w:bottom w:val="single" w:sz="4" w:space="0" w:color="auto"/>
              <w:right w:val="single" w:sz="4" w:space="0" w:color="auto"/>
            </w:tcBorders>
            <w:hideMark/>
          </w:tcPr>
          <w:p w14:paraId="3DB8FE3C" w14:textId="77777777" w:rsidR="00266A1E" w:rsidRPr="00061B0B" w:rsidRDefault="00266A1E"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İşin Adı/Görev Başlığı:</w:t>
            </w:r>
          </w:p>
        </w:tc>
        <w:tc>
          <w:tcPr>
            <w:tcW w:w="5911" w:type="dxa"/>
            <w:tcBorders>
              <w:top w:val="single" w:sz="4" w:space="0" w:color="auto"/>
              <w:left w:val="single" w:sz="4" w:space="0" w:color="auto"/>
              <w:bottom w:val="single" w:sz="4" w:space="0" w:color="auto"/>
              <w:right w:val="single" w:sz="4" w:space="0" w:color="auto"/>
            </w:tcBorders>
          </w:tcPr>
          <w:p w14:paraId="7CFE13E4" w14:textId="0E3C67D1" w:rsidR="00266A1E" w:rsidRPr="00061B0B" w:rsidRDefault="00F775FB" w:rsidP="00F775FB">
            <w:pPr>
              <w:pStyle w:val="AralkYok"/>
              <w:jc w:val="both"/>
              <w:rPr>
                <w:rFonts w:ascii="Times New Roman" w:hAnsi="Times New Roman" w:cs="Times New Roman"/>
                <w:sz w:val="24"/>
                <w:szCs w:val="24"/>
              </w:rPr>
            </w:pPr>
            <w:r w:rsidRPr="00F775FB">
              <w:rPr>
                <w:rFonts w:ascii="Times New Roman" w:hAnsi="Times New Roman" w:cs="Times New Roman"/>
                <w:sz w:val="24"/>
                <w:szCs w:val="24"/>
              </w:rPr>
              <w:t>İzmir Dikili Tarıma Dayalı İhtisas Sera Organize Sanayi Bölgesinin Altyapı Ve Jeotermal Isıtma Sistemi Yapım İşlerinin Yönetimi Ve Kontrollüğü</w:t>
            </w:r>
          </w:p>
        </w:tc>
      </w:tr>
      <w:tr w:rsidR="00266A1E" w:rsidRPr="00061B0B" w14:paraId="59E9B7CD" w14:textId="77777777" w:rsidTr="005D4E35">
        <w:trPr>
          <w:trHeight w:val="567"/>
          <w:jc w:val="center"/>
        </w:trPr>
        <w:tc>
          <w:tcPr>
            <w:tcW w:w="3149" w:type="dxa"/>
            <w:tcBorders>
              <w:top w:val="single" w:sz="4" w:space="0" w:color="auto"/>
              <w:left w:val="single" w:sz="4" w:space="0" w:color="auto"/>
              <w:bottom w:val="single" w:sz="4" w:space="0" w:color="auto"/>
              <w:right w:val="single" w:sz="4" w:space="0" w:color="auto"/>
            </w:tcBorders>
            <w:hideMark/>
          </w:tcPr>
          <w:p w14:paraId="61166311" w14:textId="77777777" w:rsidR="00266A1E" w:rsidRPr="00061B0B" w:rsidRDefault="00266A1E"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İşin Amacı/Görev Amaçları:</w:t>
            </w:r>
          </w:p>
        </w:tc>
        <w:tc>
          <w:tcPr>
            <w:tcW w:w="5911" w:type="dxa"/>
            <w:tcBorders>
              <w:top w:val="single" w:sz="4" w:space="0" w:color="auto"/>
              <w:left w:val="single" w:sz="4" w:space="0" w:color="auto"/>
              <w:bottom w:val="single" w:sz="4" w:space="0" w:color="auto"/>
              <w:right w:val="single" w:sz="4" w:space="0" w:color="auto"/>
            </w:tcBorders>
            <w:hideMark/>
          </w:tcPr>
          <w:p w14:paraId="32E36D6D" w14:textId="38208F3F" w:rsidR="00266A1E" w:rsidRPr="00061B0B" w:rsidRDefault="00F775FB" w:rsidP="00776DBD">
            <w:pPr>
              <w:spacing w:before="20" w:after="20" w:line="240" w:lineRule="auto"/>
              <w:jc w:val="both"/>
              <w:rPr>
                <w:rFonts w:ascii="Times New Roman" w:hAnsi="Times New Roman" w:cs="Times New Roman"/>
                <w:sz w:val="24"/>
                <w:szCs w:val="24"/>
              </w:rPr>
            </w:pPr>
            <w:r w:rsidRPr="00F775FB">
              <w:rPr>
                <w:rFonts w:ascii="Times New Roman" w:hAnsi="Times New Roman" w:cs="Times New Roman"/>
                <w:sz w:val="24"/>
                <w:szCs w:val="24"/>
              </w:rPr>
              <w:t>İzmir Dikili Tarıma Dayalı İhtisas Sera Organ</w:t>
            </w:r>
            <w:r>
              <w:rPr>
                <w:rFonts w:ascii="Times New Roman" w:hAnsi="Times New Roman" w:cs="Times New Roman"/>
                <w:sz w:val="24"/>
                <w:szCs w:val="24"/>
              </w:rPr>
              <w:t xml:space="preserve">ize Sanayi Bölgesinin altyapı, </w:t>
            </w:r>
            <w:r w:rsidRPr="00F775FB">
              <w:rPr>
                <w:rFonts w:ascii="Times New Roman" w:hAnsi="Times New Roman" w:cs="Times New Roman"/>
                <w:sz w:val="24"/>
                <w:szCs w:val="24"/>
              </w:rPr>
              <w:t xml:space="preserve">jeotermal </w:t>
            </w:r>
            <w:r>
              <w:rPr>
                <w:rFonts w:ascii="Times New Roman" w:hAnsi="Times New Roman" w:cs="Times New Roman"/>
                <w:sz w:val="24"/>
                <w:szCs w:val="24"/>
              </w:rPr>
              <w:t xml:space="preserve">kuyu sondajları ve jeotermal </w:t>
            </w:r>
            <w:r w:rsidRPr="00F775FB">
              <w:rPr>
                <w:rFonts w:ascii="Times New Roman" w:hAnsi="Times New Roman" w:cs="Times New Roman"/>
                <w:sz w:val="24"/>
                <w:szCs w:val="24"/>
              </w:rPr>
              <w:t xml:space="preserve">ısıtma sistemi yapım işlerinin </w:t>
            </w:r>
            <w:r w:rsidR="005F1E2C" w:rsidRPr="00061B0B">
              <w:rPr>
                <w:rFonts w:ascii="Times New Roman" w:hAnsi="Times New Roman" w:cs="Times New Roman"/>
                <w:sz w:val="24"/>
                <w:szCs w:val="24"/>
              </w:rPr>
              <w:t xml:space="preserve">projelerinin uygulama ve kusur bildirim süresinde yönetimi ve </w:t>
            </w:r>
            <w:r w:rsidR="00776DBD">
              <w:rPr>
                <w:rFonts w:ascii="Times New Roman" w:hAnsi="Times New Roman" w:cs="Times New Roman"/>
                <w:sz w:val="24"/>
                <w:szCs w:val="24"/>
              </w:rPr>
              <w:t>kontrollüğüdür</w:t>
            </w:r>
            <w:r w:rsidR="005F1E2C" w:rsidRPr="00061B0B">
              <w:rPr>
                <w:rFonts w:ascii="Times New Roman" w:hAnsi="Times New Roman" w:cs="Times New Roman"/>
                <w:sz w:val="24"/>
                <w:szCs w:val="24"/>
              </w:rPr>
              <w:t>.</w:t>
            </w:r>
          </w:p>
        </w:tc>
      </w:tr>
      <w:tr w:rsidR="00266A1E" w:rsidRPr="00061B0B" w14:paraId="76011108" w14:textId="77777777" w:rsidTr="005D4E35">
        <w:trPr>
          <w:trHeight w:val="2573"/>
          <w:jc w:val="center"/>
        </w:trPr>
        <w:tc>
          <w:tcPr>
            <w:tcW w:w="3149" w:type="dxa"/>
            <w:tcBorders>
              <w:top w:val="single" w:sz="4" w:space="0" w:color="auto"/>
              <w:left w:val="single" w:sz="4" w:space="0" w:color="auto"/>
              <w:bottom w:val="single" w:sz="4" w:space="0" w:color="auto"/>
              <w:right w:val="single" w:sz="4" w:space="0" w:color="auto"/>
            </w:tcBorders>
          </w:tcPr>
          <w:p w14:paraId="763D1F11" w14:textId="77777777" w:rsidR="00266A1E" w:rsidRPr="00061B0B" w:rsidRDefault="00266A1E"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İşin Kapsamı:</w:t>
            </w:r>
          </w:p>
        </w:tc>
        <w:tc>
          <w:tcPr>
            <w:tcW w:w="5911" w:type="dxa"/>
            <w:tcBorders>
              <w:top w:val="single" w:sz="4" w:space="0" w:color="auto"/>
              <w:left w:val="single" w:sz="4" w:space="0" w:color="auto"/>
              <w:bottom w:val="single" w:sz="4" w:space="0" w:color="auto"/>
              <w:right w:val="single" w:sz="4" w:space="0" w:color="auto"/>
            </w:tcBorders>
          </w:tcPr>
          <w:p w14:paraId="320D768B" w14:textId="77777777" w:rsidR="0020633F" w:rsidRPr="00061B0B" w:rsidRDefault="0020633F" w:rsidP="0020633F">
            <w:pPr>
              <w:pStyle w:val="AralkYok"/>
              <w:jc w:val="both"/>
              <w:rPr>
                <w:rFonts w:ascii="Times New Roman" w:hAnsi="Times New Roman" w:cs="Times New Roman"/>
                <w:sz w:val="24"/>
                <w:szCs w:val="24"/>
              </w:rPr>
            </w:pPr>
            <w:bookmarkStart w:id="1" w:name="_Hlk132619986"/>
            <w:r w:rsidRPr="00061B0B">
              <w:rPr>
                <w:rFonts w:ascii="Times New Roman" w:hAnsi="Times New Roman" w:cs="Times New Roman"/>
                <w:sz w:val="24"/>
                <w:szCs w:val="24"/>
              </w:rPr>
              <w:t xml:space="preserve">T.C. Tarım ve Orman Bakanlığı, Türkiye İklim Akıllı ve Rekabetçi Tarımsal Büyüme Projesi giderlerinin karşılanması için Dünya Bankası’ndan finansman temin etmiştir ve söz konusu finansman tutarının bir bölümünü </w:t>
            </w:r>
          </w:p>
          <w:p w14:paraId="1E5E1E17" w14:textId="7305177F" w:rsidR="00266A1E" w:rsidRPr="00061B0B" w:rsidRDefault="0047673D" w:rsidP="0020633F">
            <w:pPr>
              <w:pStyle w:val="AralkYok"/>
              <w:jc w:val="both"/>
              <w:rPr>
                <w:rFonts w:ascii="Times New Roman" w:hAnsi="Times New Roman" w:cs="Times New Roman"/>
                <w:sz w:val="24"/>
                <w:szCs w:val="24"/>
              </w:rPr>
            </w:pPr>
            <w:r w:rsidRPr="00F775FB">
              <w:rPr>
                <w:rFonts w:ascii="Times New Roman" w:hAnsi="Times New Roman" w:cs="Times New Roman"/>
                <w:sz w:val="24"/>
                <w:szCs w:val="24"/>
              </w:rPr>
              <w:t>İzmir Dikili Tarıma Dayalı İhtisas Sera Organize Sanayi Bölgesinin Altyapı Ve Jeotermal Isıtma Sistemi Yapım İşlerinin Yönetimi Ve Kontrollüğü</w:t>
            </w:r>
            <w:r>
              <w:rPr>
                <w:rFonts w:ascii="Times New Roman" w:hAnsi="Times New Roman" w:cs="Times New Roman"/>
                <w:sz w:val="24"/>
                <w:szCs w:val="24"/>
              </w:rPr>
              <w:t xml:space="preserve"> </w:t>
            </w:r>
            <w:r w:rsidR="0020633F" w:rsidRPr="00061B0B">
              <w:rPr>
                <w:rFonts w:ascii="Times New Roman" w:hAnsi="Times New Roman" w:cs="Times New Roman"/>
                <w:sz w:val="24"/>
                <w:szCs w:val="24"/>
              </w:rPr>
              <w:t xml:space="preserve">sözleşmesi kapsamındaki ödemeler için kullanacaktır. Bu iş kapsamında, T.C. Tarım ve Orman Bakanlığı tarafından, alt proje ve alt finansman anlaşması uyarınca, söz konusu </w:t>
            </w:r>
            <w:r w:rsidR="00A169F2" w:rsidRPr="00061B0B">
              <w:rPr>
                <w:rFonts w:ascii="Times New Roman" w:hAnsi="Times New Roman" w:cs="Times New Roman"/>
                <w:sz w:val="24"/>
                <w:szCs w:val="24"/>
              </w:rPr>
              <w:t>finansman tutarının bir bölümü</w:t>
            </w:r>
            <w:r w:rsidR="0020633F" w:rsidRPr="00061B0B">
              <w:rPr>
                <w:rFonts w:ascii="Times New Roman" w:hAnsi="Times New Roman" w:cs="Times New Roman"/>
                <w:sz w:val="24"/>
                <w:szCs w:val="24"/>
              </w:rPr>
              <w:t xml:space="preserve"> Dikili Tarıma Dayalı İhtisas Sera Organize Sanayi Bölgesine kredi olarak kullandırılacaktır. İhaleyi </w:t>
            </w:r>
            <w:r w:rsidR="00BE049D">
              <w:rPr>
                <w:rFonts w:ascii="Times New Roman" w:hAnsi="Times New Roman" w:cs="Times New Roman"/>
                <w:sz w:val="24"/>
                <w:szCs w:val="24"/>
              </w:rPr>
              <w:t>İşveren</w:t>
            </w:r>
            <w:r w:rsidR="0020633F" w:rsidRPr="00061B0B">
              <w:rPr>
                <w:rFonts w:ascii="Times New Roman" w:hAnsi="Times New Roman" w:cs="Times New Roman"/>
                <w:sz w:val="24"/>
                <w:szCs w:val="24"/>
              </w:rPr>
              <w:t xml:space="preserve"> adına Tarım Reformu Genel Müdürlüğü gerçekleştirecektir. </w:t>
            </w:r>
            <w:r w:rsidR="00BE049D">
              <w:rPr>
                <w:rFonts w:ascii="Times New Roman" w:hAnsi="Times New Roman" w:cs="Times New Roman"/>
                <w:sz w:val="24"/>
                <w:szCs w:val="24"/>
              </w:rPr>
              <w:t>İşveren</w:t>
            </w:r>
            <w:r w:rsidR="005F1E2C" w:rsidRPr="00061B0B">
              <w:rPr>
                <w:rFonts w:ascii="Times New Roman" w:hAnsi="Times New Roman" w:cs="Times New Roman"/>
                <w:sz w:val="24"/>
                <w:szCs w:val="24"/>
              </w:rPr>
              <w:t xml:space="preserve"> alt</w:t>
            </w:r>
            <w:r w:rsidR="003E25DF" w:rsidRPr="00061B0B">
              <w:rPr>
                <w:rFonts w:ascii="Times New Roman" w:hAnsi="Times New Roman" w:cs="Times New Roman"/>
                <w:sz w:val="24"/>
                <w:szCs w:val="24"/>
              </w:rPr>
              <w:t xml:space="preserve">yapı yapım işi, jeotermal </w:t>
            </w:r>
            <w:r w:rsidR="00A169F2" w:rsidRPr="00061B0B">
              <w:rPr>
                <w:rFonts w:ascii="Times New Roman" w:hAnsi="Times New Roman" w:cs="Times New Roman"/>
                <w:sz w:val="24"/>
                <w:szCs w:val="24"/>
              </w:rPr>
              <w:t xml:space="preserve">kuyu </w:t>
            </w:r>
            <w:r w:rsidR="003E25DF" w:rsidRPr="00061B0B">
              <w:rPr>
                <w:rFonts w:ascii="Times New Roman" w:hAnsi="Times New Roman" w:cs="Times New Roman"/>
                <w:sz w:val="24"/>
                <w:szCs w:val="24"/>
              </w:rPr>
              <w:t>sondajların</w:t>
            </w:r>
            <w:r w:rsidR="00A169F2" w:rsidRPr="00061B0B">
              <w:rPr>
                <w:rFonts w:ascii="Times New Roman" w:hAnsi="Times New Roman" w:cs="Times New Roman"/>
                <w:sz w:val="24"/>
                <w:szCs w:val="24"/>
              </w:rPr>
              <w:t>ın</w:t>
            </w:r>
            <w:r w:rsidR="00A81F5A">
              <w:rPr>
                <w:rFonts w:ascii="Times New Roman" w:hAnsi="Times New Roman" w:cs="Times New Roman"/>
                <w:sz w:val="24"/>
                <w:szCs w:val="24"/>
              </w:rPr>
              <w:t xml:space="preserve"> ve jeotermal ısıtma sisteminin</w:t>
            </w:r>
            <w:r w:rsidR="003E25DF" w:rsidRPr="00061B0B">
              <w:rPr>
                <w:rFonts w:ascii="Times New Roman" w:hAnsi="Times New Roman" w:cs="Times New Roman"/>
                <w:sz w:val="24"/>
                <w:szCs w:val="24"/>
              </w:rPr>
              <w:t xml:space="preserve"> yönetimi ve denetlenmesinin </w:t>
            </w:r>
            <w:r w:rsidR="008314B1" w:rsidRPr="00061B0B">
              <w:rPr>
                <w:rFonts w:ascii="Times New Roman" w:hAnsi="Times New Roman" w:cs="Times New Roman"/>
                <w:sz w:val="24"/>
                <w:szCs w:val="24"/>
              </w:rPr>
              <w:t>Dünya Bankası Yönetmelikleri uyarınca Ç&amp;S belgelerine uygun olarak kusurların giderilmesi için inşaat gözetimi, deneme operasyonu (iş yüklenicisi tarafından işletmeye alma dönemi) sırasında gözetim ve düzeltici çalışmaları</w:t>
            </w:r>
            <w:r w:rsidR="008752C1" w:rsidRPr="00061B0B">
              <w:rPr>
                <w:rFonts w:ascii="Times New Roman" w:hAnsi="Times New Roman" w:cs="Times New Roman"/>
                <w:sz w:val="24"/>
                <w:szCs w:val="24"/>
              </w:rPr>
              <w:t>n</w:t>
            </w:r>
            <w:r w:rsidR="008314B1" w:rsidRPr="00061B0B">
              <w:rPr>
                <w:rFonts w:ascii="Times New Roman" w:hAnsi="Times New Roman" w:cs="Times New Roman"/>
                <w:sz w:val="24"/>
                <w:szCs w:val="24"/>
              </w:rPr>
              <w:t xml:space="preserve"> denetle</w:t>
            </w:r>
            <w:r w:rsidR="008752C1" w:rsidRPr="00061B0B">
              <w:rPr>
                <w:rFonts w:ascii="Times New Roman" w:hAnsi="Times New Roman" w:cs="Times New Roman"/>
                <w:sz w:val="24"/>
                <w:szCs w:val="24"/>
              </w:rPr>
              <w:t>n</w:t>
            </w:r>
            <w:r w:rsidR="008314B1" w:rsidRPr="00061B0B">
              <w:rPr>
                <w:rFonts w:ascii="Times New Roman" w:hAnsi="Times New Roman" w:cs="Times New Roman"/>
                <w:sz w:val="24"/>
                <w:szCs w:val="24"/>
              </w:rPr>
              <w:t xml:space="preserve">mesi </w:t>
            </w:r>
            <w:r w:rsidR="008752C1" w:rsidRPr="00061B0B">
              <w:rPr>
                <w:rFonts w:ascii="Times New Roman" w:hAnsi="Times New Roman" w:cs="Times New Roman"/>
                <w:sz w:val="24"/>
                <w:szCs w:val="24"/>
              </w:rPr>
              <w:t>sağlanacaktır</w:t>
            </w:r>
            <w:r w:rsidR="008314B1" w:rsidRPr="00061B0B">
              <w:rPr>
                <w:rFonts w:ascii="Times New Roman" w:hAnsi="Times New Roman" w:cs="Times New Roman"/>
                <w:sz w:val="24"/>
                <w:szCs w:val="24"/>
              </w:rPr>
              <w:t>.</w:t>
            </w:r>
            <w:bookmarkEnd w:id="1"/>
          </w:p>
          <w:p w14:paraId="10004919" w14:textId="6CCAC1AF" w:rsidR="00266A1E" w:rsidRPr="00061B0B" w:rsidRDefault="00266A1E" w:rsidP="005D4E35">
            <w:pPr>
              <w:pStyle w:val="AralkYok"/>
              <w:jc w:val="both"/>
              <w:rPr>
                <w:rFonts w:ascii="Times New Roman" w:hAnsi="Times New Roman" w:cs="Times New Roman"/>
                <w:sz w:val="24"/>
                <w:szCs w:val="24"/>
              </w:rPr>
            </w:pPr>
            <w:r w:rsidRPr="00061B0B">
              <w:rPr>
                <w:rFonts w:ascii="Times New Roman" w:hAnsi="Times New Roman" w:cs="Times New Roman"/>
                <w:sz w:val="24"/>
                <w:szCs w:val="24"/>
              </w:rPr>
              <w:t>Bu İş Tanımı aşağıdaki Tab</w:t>
            </w:r>
            <w:r w:rsidR="008314B1" w:rsidRPr="00061B0B">
              <w:rPr>
                <w:rFonts w:ascii="Times New Roman" w:hAnsi="Times New Roman" w:cs="Times New Roman"/>
                <w:sz w:val="24"/>
                <w:szCs w:val="24"/>
              </w:rPr>
              <w:t>lo 1'de listelenen alt projeye</w:t>
            </w:r>
            <w:r w:rsidRPr="00061B0B">
              <w:rPr>
                <w:rFonts w:ascii="Times New Roman" w:hAnsi="Times New Roman" w:cs="Times New Roman"/>
                <w:sz w:val="24"/>
                <w:szCs w:val="24"/>
              </w:rPr>
              <w:t xml:space="preserve"> ilişkin hizmetleri kapsamaktadır. Kapasiteler ve tahmini süreler de tabloda belirtilmiştir. Daha fazla bilgi </w:t>
            </w:r>
            <w:r w:rsidR="00BE049D">
              <w:rPr>
                <w:rFonts w:ascii="Times New Roman" w:hAnsi="Times New Roman" w:cs="Times New Roman"/>
                <w:sz w:val="24"/>
                <w:szCs w:val="24"/>
              </w:rPr>
              <w:t>İşveren</w:t>
            </w:r>
            <w:r w:rsidR="0047673D">
              <w:rPr>
                <w:rFonts w:ascii="Times New Roman" w:hAnsi="Times New Roman" w:cs="Times New Roman"/>
                <w:sz w:val="24"/>
                <w:szCs w:val="24"/>
              </w:rPr>
              <w:t xml:space="preserve"> ve </w:t>
            </w:r>
            <w:r w:rsidRPr="00061B0B">
              <w:rPr>
                <w:rFonts w:ascii="Times New Roman" w:hAnsi="Times New Roman" w:cs="Times New Roman"/>
                <w:sz w:val="24"/>
                <w:szCs w:val="24"/>
              </w:rPr>
              <w:t>Tarım Reformu Genel Müdürlüğü tarafından Danışmana sağlanacaktır.</w:t>
            </w:r>
          </w:p>
        </w:tc>
      </w:tr>
      <w:tr w:rsidR="00266A1E" w:rsidRPr="00061B0B" w14:paraId="05D70E14" w14:textId="77777777" w:rsidTr="005D4E35">
        <w:trPr>
          <w:trHeight w:val="374"/>
          <w:jc w:val="center"/>
        </w:trPr>
        <w:tc>
          <w:tcPr>
            <w:tcW w:w="3149" w:type="dxa"/>
            <w:tcBorders>
              <w:top w:val="single" w:sz="4" w:space="0" w:color="auto"/>
              <w:left w:val="single" w:sz="4" w:space="0" w:color="auto"/>
              <w:bottom w:val="single" w:sz="4" w:space="0" w:color="auto"/>
              <w:right w:val="single" w:sz="4" w:space="0" w:color="auto"/>
            </w:tcBorders>
            <w:hideMark/>
          </w:tcPr>
          <w:p w14:paraId="21F74EA7" w14:textId="77777777" w:rsidR="00266A1E" w:rsidRPr="00061B0B" w:rsidRDefault="00266A1E"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 xml:space="preserve">İşin/Görev süresi:  </w:t>
            </w:r>
          </w:p>
        </w:tc>
        <w:tc>
          <w:tcPr>
            <w:tcW w:w="5911" w:type="dxa"/>
            <w:tcBorders>
              <w:top w:val="single" w:sz="4" w:space="0" w:color="auto"/>
              <w:left w:val="single" w:sz="4" w:space="0" w:color="auto"/>
              <w:bottom w:val="single" w:sz="4" w:space="0" w:color="auto"/>
              <w:right w:val="single" w:sz="4" w:space="0" w:color="auto"/>
            </w:tcBorders>
            <w:hideMark/>
          </w:tcPr>
          <w:p w14:paraId="27912221" w14:textId="41FD075A" w:rsidR="00266A1E" w:rsidRPr="00061B0B" w:rsidRDefault="00E33228" w:rsidP="00266A1E">
            <w:pPr>
              <w:spacing w:before="20" w:after="20" w:line="240" w:lineRule="auto"/>
              <w:rPr>
                <w:rFonts w:ascii="Times New Roman" w:hAnsi="Times New Roman" w:cs="Times New Roman"/>
                <w:sz w:val="24"/>
                <w:szCs w:val="24"/>
              </w:rPr>
            </w:pPr>
            <w:r w:rsidRPr="00061B0B">
              <w:rPr>
                <w:rFonts w:ascii="Times New Roman" w:hAnsi="Times New Roman" w:cs="Times New Roman"/>
                <w:sz w:val="24"/>
                <w:szCs w:val="24"/>
              </w:rPr>
              <w:t>540</w:t>
            </w:r>
            <w:r w:rsidR="00266A1E" w:rsidRPr="00061B0B">
              <w:rPr>
                <w:rFonts w:ascii="Times New Roman" w:hAnsi="Times New Roman" w:cs="Times New Roman"/>
                <w:sz w:val="24"/>
                <w:szCs w:val="24"/>
              </w:rPr>
              <w:t xml:space="preserve"> (</w:t>
            </w:r>
            <w:proofErr w:type="spellStart"/>
            <w:r w:rsidRPr="00061B0B">
              <w:rPr>
                <w:rFonts w:ascii="Times New Roman" w:hAnsi="Times New Roman" w:cs="Times New Roman"/>
                <w:sz w:val="24"/>
                <w:szCs w:val="24"/>
              </w:rPr>
              <w:t>beşyüzkırk</w:t>
            </w:r>
            <w:proofErr w:type="spellEnd"/>
            <w:r w:rsidR="00266A1E" w:rsidRPr="00061B0B">
              <w:rPr>
                <w:rFonts w:ascii="Times New Roman" w:hAnsi="Times New Roman" w:cs="Times New Roman"/>
                <w:sz w:val="24"/>
                <w:szCs w:val="24"/>
              </w:rPr>
              <w:t>) takvim günü</w:t>
            </w:r>
          </w:p>
        </w:tc>
      </w:tr>
      <w:tr w:rsidR="00E33228" w:rsidRPr="00061B0B" w14:paraId="24D61AE5" w14:textId="77777777" w:rsidTr="005D4E35">
        <w:trPr>
          <w:trHeight w:val="374"/>
          <w:jc w:val="center"/>
        </w:trPr>
        <w:tc>
          <w:tcPr>
            <w:tcW w:w="3149" w:type="dxa"/>
            <w:tcBorders>
              <w:top w:val="single" w:sz="4" w:space="0" w:color="auto"/>
              <w:left w:val="single" w:sz="4" w:space="0" w:color="auto"/>
              <w:bottom w:val="single" w:sz="4" w:space="0" w:color="auto"/>
              <w:right w:val="single" w:sz="4" w:space="0" w:color="auto"/>
            </w:tcBorders>
          </w:tcPr>
          <w:p w14:paraId="15805192" w14:textId="41A49E83" w:rsidR="00E33228" w:rsidRPr="00061B0B" w:rsidRDefault="00E33228"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Kusur Sorumluluk Süresi</w:t>
            </w:r>
          </w:p>
        </w:tc>
        <w:tc>
          <w:tcPr>
            <w:tcW w:w="5911" w:type="dxa"/>
            <w:tcBorders>
              <w:top w:val="single" w:sz="4" w:space="0" w:color="auto"/>
              <w:left w:val="single" w:sz="4" w:space="0" w:color="auto"/>
              <w:bottom w:val="single" w:sz="4" w:space="0" w:color="auto"/>
              <w:right w:val="single" w:sz="4" w:space="0" w:color="auto"/>
            </w:tcBorders>
          </w:tcPr>
          <w:p w14:paraId="76C5FF0A" w14:textId="35CAEDF4" w:rsidR="00E33228" w:rsidRPr="00061B0B" w:rsidRDefault="00E33228" w:rsidP="00266A1E">
            <w:pPr>
              <w:spacing w:before="20" w:after="20" w:line="240" w:lineRule="auto"/>
              <w:rPr>
                <w:rFonts w:ascii="Times New Roman" w:hAnsi="Times New Roman" w:cs="Times New Roman"/>
                <w:sz w:val="24"/>
                <w:szCs w:val="24"/>
              </w:rPr>
            </w:pPr>
            <w:r w:rsidRPr="00061B0B">
              <w:rPr>
                <w:rFonts w:ascii="Times New Roman" w:hAnsi="Times New Roman" w:cs="Times New Roman"/>
                <w:sz w:val="24"/>
                <w:szCs w:val="24"/>
              </w:rPr>
              <w:t>3</w:t>
            </w:r>
            <w:r w:rsidR="00C13CAE" w:rsidRPr="00061B0B">
              <w:rPr>
                <w:rFonts w:ascii="Times New Roman" w:hAnsi="Times New Roman" w:cs="Times New Roman"/>
                <w:sz w:val="24"/>
                <w:szCs w:val="24"/>
              </w:rPr>
              <w:t>60</w:t>
            </w:r>
            <w:r w:rsidR="00A169F2" w:rsidRPr="00061B0B">
              <w:rPr>
                <w:rFonts w:ascii="Times New Roman" w:hAnsi="Times New Roman" w:cs="Times New Roman"/>
                <w:sz w:val="24"/>
                <w:szCs w:val="24"/>
              </w:rPr>
              <w:t xml:space="preserve"> </w:t>
            </w:r>
            <w:r w:rsidR="00C13CAE" w:rsidRPr="00061B0B">
              <w:rPr>
                <w:rFonts w:ascii="Times New Roman" w:hAnsi="Times New Roman" w:cs="Times New Roman"/>
                <w:sz w:val="24"/>
                <w:szCs w:val="24"/>
              </w:rPr>
              <w:t>(</w:t>
            </w:r>
            <w:proofErr w:type="spellStart"/>
            <w:r w:rsidR="00C13CAE" w:rsidRPr="00061B0B">
              <w:rPr>
                <w:rFonts w:ascii="Times New Roman" w:hAnsi="Times New Roman" w:cs="Times New Roman"/>
                <w:sz w:val="24"/>
                <w:szCs w:val="24"/>
              </w:rPr>
              <w:t>üçyüzaltmış</w:t>
            </w:r>
            <w:proofErr w:type="spellEnd"/>
            <w:r w:rsidR="00C13CAE" w:rsidRPr="00061B0B">
              <w:rPr>
                <w:rFonts w:ascii="Times New Roman" w:hAnsi="Times New Roman" w:cs="Times New Roman"/>
                <w:sz w:val="24"/>
                <w:szCs w:val="24"/>
              </w:rPr>
              <w:t>) takvim günü</w:t>
            </w:r>
          </w:p>
        </w:tc>
      </w:tr>
      <w:tr w:rsidR="00266A1E" w:rsidRPr="00061B0B" w14:paraId="3B0408FD" w14:textId="77777777" w:rsidTr="005D4E35">
        <w:trPr>
          <w:trHeight w:val="302"/>
          <w:jc w:val="center"/>
        </w:trPr>
        <w:tc>
          <w:tcPr>
            <w:tcW w:w="3149" w:type="dxa"/>
            <w:tcBorders>
              <w:top w:val="single" w:sz="4" w:space="0" w:color="auto"/>
              <w:left w:val="single" w:sz="4" w:space="0" w:color="auto"/>
              <w:bottom w:val="single" w:sz="4" w:space="0" w:color="auto"/>
              <w:right w:val="single" w:sz="4" w:space="0" w:color="auto"/>
            </w:tcBorders>
          </w:tcPr>
          <w:p w14:paraId="4487CCCE" w14:textId="77777777" w:rsidR="00266A1E" w:rsidRPr="00061B0B" w:rsidRDefault="00266A1E"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 xml:space="preserve">Alım/Danışmanlık Türü: </w:t>
            </w:r>
          </w:p>
        </w:tc>
        <w:tc>
          <w:tcPr>
            <w:tcW w:w="5911" w:type="dxa"/>
            <w:tcBorders>
              <w:top w:val="single" w:sz="4" w:space="0" w:color="auto"/>
              <w:left w:val="single" w:sz="4" w:space="0" w:color="auto"/>
              <w:bottom w:val="single" w:sz="4" w:space="0" w:color="auto"/>
              <w:right w:val="single" w:sz="4" w:space="0" w:color="auto"/>
            </w:tcBorders>
            <w:hideMark/>
          </w:tcPr>
          <w:p w14:paraId="28C8D0EE" w14:textId="46D99F7C" w:rsidR="00266A1E" w:rsidRPr="00061B0B" w:rsidRDefault="00FA1A52" w:rsidP="00E33228">
            <w:pPr>
              <w:spacing w:before="20" w:after="20" w:line="240" w:lineRule="auto"/>
              <w:rPr>
                <w:rFonts w:ascii="Times New Roman" w:hAnsi="Times New Roman" w:cs="Times New Roman"/>
                <w:sz w:val="24"/>
                <w:szCs w:val="24"/>
              </w:rPr>
            </w:pPr>
            <w:r>
              <w:rPr>
                <w:rFonts w:ascii="Times New Roman" w:hAnsi="Times New Roman" w:cs="Times New Roman"/>
                <w:sz w:val="24"/>
                <w:szCs w:val="24"/>
              </w:rPr>
              <w:t>Danışmanlık Hizmetleri</w:t>
            </w:r>
          </w:p>
        </w:tc>
      </w:tr>
      <w:tr w:rsidR="00266A1E" w:rsidRPr="00061B0B" w14:paraId="12917A7D" w14:textId="77777777" w:rsidTr="005D4E35">
        <w:trPr>
          <w:trHeight w:val="328"/>
          <w:jc w:val="center"/>
        </w:trPr>
        <w:tc>
          <w:tcPr>
            <w:tcW w:w="3149" w:type="dxa"/>
            <w:tcBorders>
              <w:top w:val="single" w:sz="4" w:space="0" w:color="auto"/>
              <w:left w:val="single" w:sz="4" w:space="0" w:color="auto"/>
              <w:bottom w:val="single" w:sz="4" w:space="0" w:color="auto"/>
              <w:right w:val="single" w:sz="4" w:space="0" w:color="auto"/>
            </w:tcBorders>
            <w:hideMark/>
          </w:tcPr>
          <w:p w14:paraId="24D9932D" w14:textId="77777777" w:rsidR="00266A1E" w:rsidRPr="00061B0B" w:rsidRDefault="00266A1E" w:rsidP="00266A1E">
            <w:pPr>
              <w:spacing w:before="20" w:after="20" w:line="240" w:lineRule="auto"/>
              <w:rPr>
                <w:rFonts w:ascii="Times New Roman" w:hAnsi="Times New Roman" w:cs="Times New Roman"/>
                <w:b/>
                <w:bCs/>
                <w:sz w:val="24"/>
                <w:szCs w:val="24"/>
              </w:rPr>
            </w:pPr>
            <w:r w:rsidRPr="00061B0B">
              <w:rPr>
                <w:rFonts w:ascii="Times New Roman" w:hAnsi="Times New Roman" w:cs="Times New Roman"/>
                <w:b/>
                <w:bCs/>
                <w:sz w:val="24"/>
                <w:szCs w:val="24"/>
              </w:rPr>
              <w:t>Satın alma/Seçim Yöntemi:</w:t>
            </w:r>
          </w:p>
        </w:tc>
        <w:tc>
          <w:tcPr>
            <w:tcW w:w="5911" w:type="dxa"/>
            <w:tcBorders>
              <w:top w:val="single" w:sz="4" w:space="0" w:color="auto"/>
              <w:left w:val="single" w:sz="4" w:space="0" w:color="auto"/>
              <w:bottom w:val="single" w:sz="4" w:space="0" w:color="auto"/>
              <w:right w:val="single" w:sz="4" w:space="0" w:color="auto"/>
            </w:tcBorders>
            <w:hideMark/>
          </w:tcPr>
          <w:p w14:paraId="49EFE0D7" w14:textId="449154A3" w:rsidR="00266A1E" w:rsidRPr="00061B0B" w:rsidRDefault="00266A1E" w:rsidP="00266A1E">
            <w:pPr>
              <w:spacing w:before="20" w:after="20" w:line="240" w:lineRule="auto"/>
              <w:rPr>
                <w:rFonts w:ascii="Times New Roman" w:hAnsi="Times New Roman" w:cs="Times New Roman"/>
                <w:sz w:val="24"/>
                <w:szCs w:val="24"/>
              </w:rPr>
            </w:pPr>
            <w:r w:rsidRPr="00061B0B">
              <w:rPr>
                <w:rFonts w:ascii="Times New Roman" w:hAnsi="Times New Roman" w:cs="Times New Roman"/>
                <w:sz w:val="24"/>
                <w:szCs w:val="24"/>
              </w:rPr>
              <w:t xml:space="preserve">Danışmanın Niteliklerine </w:t>
            </w:r>
            <w:r w:rsidR="00E33228" w:rsidRPr="00061B0B">
              <w:rPr>
                <w:rFonts w:ascii="Times New Roman" w:hAnsi="Times New Roman" w:cs="Times New Roman"/>
                <w:sz w:val="24"/>
                <w:szCs w:val="24"/>
              </w:rPr>
              <w:t xml:space="preserve">ve Maliyete </w:t>
            </w:r>
            <w:r w:rsidRPr="00061B0B">
              <w:rPr>
                <w:rFonts w:ascii="Times New Roman" w:hAnsi="Times New Roman" w:cs="Times New Roman"/>
                <w:sz w:val="24"/>
                <w:szCs w:val="24"/>
              </w:rPr>
              <w:t>Dayalı Seçim Yöntemi (</w:t>
            </w:r>
            <w:r w:rsidR="00E33228" w:rsidRPr="00061B0B">
              <w:rPr>
                <w:rFonts w:ascii="Times New Roman" w:hAnsi="Times New Roman" w:cs="Times New Roman"/>
                <w:sz w:val="24"/>
                <w:szCs w:val="24"/>
              </w:rPr>
              <w:t>QCB</w:t>
            </w:r>
            <w:r w:rsidRPr="00061B0B">
              <w:rPr>
                <w:rFonts w:ascii="Times New Roman" w:hAnsi="Times New Roman" w:cs="Times New Roman"/>
                <w:sz w:val="24"/>
                <w:szCs w:val="24"/>
              </w:rPr>
              <w:t>S)</w:t>
            </w:r>
          </w:p>
        </w:tc>
      </w:tr>
    </w:tbl>
    <w:p w14:paraId="608E357A" w14:textId="77777777" w:rsidR="00266A1E" w:rsidRPr="009D3C64" w:rsidRDefault="00266A1E" w:rsidP="00266A1E">
      <w:pPr>
        <w:pStyle w:val="Balk1"/>
        <w:rPr>
          <w:rFonts w:ascii="Times New Roman" w:hAnsi="Times New Roman" w:cs="Times New Roman"/>
          <w:b/>
          <w:color w:val="auto"/>
          <w:sz w:val="24"/>
          <w:szCs w:val="24"/>
        </w:rPr>
      </w:pPr>
      <w:r w:rsidRPr="009D3C64">
        <w:rPr>
          <w:rFonts w:ascii="Times New Roman" w:hAnsi="Times New Roman" w:cs="Times New Roman"/>
          <w:b/>
          <w:color w:val="auto"/>
          <w:sz w:val="24"/>
          <w:szCs w:val="24"/>
        </w:rPr>
        <w:lastRenderedPageBreak/>
        <w:t>A. ARKA PLAN</w:t>
      </w:r>
    </w:p>
    <w:p w14:paraId="4AA67657"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Dünya Bankası kredisi ile desteklenen ve T.C. Tarım ve Orman Bakanlığı (TOB) tarafından yürütülen Türkiye İklim Akıllı ve Rekabetçi Tarımsal Büyüme Projesi (TUCSAP) projesi, sürdürülebilir ve rekabetçi bir tarım sektörünü desteklemek, ülkenin çeşitli illerinde iklime uyumlu teknolojilerin ve uygulamaların kullanılmasını teşvik etmek amacıyla hayata geçiyor.</w:t>
      </w:r>
    </w:p>
    <w:p w14:paraId="7B0E1E5A" w14:textId="77777777" w:rsidR="000535F0" w:rsidRPr="00061B0B" w:rsidRDefault="00266A1E" w:rsidP="000535F0">
      <w:pPr>
        <w:jc w:val="both"/>
        <w:rPr>
          <w:rFonts w:ascii="Times New Roman" w:hAnsi="Times New Roman" w:cs="Times New Roman"/>
          <w:sz w:val="24"/>
          <w:szCs w:val="24"/>
        </w:rPr>
      </w:pPr>
      <w:r w:rsidRPr="00061B0B">
        <w:rPr>
          <w:rFonts w:ascii="Times New Roman" w:hAnsi="Times New Roman" w:cs="Times New Roman"/>
          <w:sz w:val="24"/>
          <w:szCs w:val="24"/>
        </w:rPr>
        <w:t>Finansman kaynağının ulusal ve uluslararası onay aşamalarının ardından, TOB-Avrupa Birliği ve Dış İlişkiler Genel Müdürlüğü (ABDGM) bünyesinde oluşturulan Proje Koordinasyon Biriminin (PKB) kurulumu ve uzmanların istihdamı aşamaları tamamlanarak, proje Ocak 2023 tarihi itibarıyla çalışmalarına başladı.</w:t>
      </w:r>
      <w:r w:rsidR="00814728" w:rsidRPr="00061B0B">
        <w:rPr>
          <w:rFonts w:ascii="Times New Roman" w:hAnsi="Times New Roman" w:cs="Times New Roman"/>
          <w:sz w:val="24"/>
          <w:szCs w:val="24"/>
        </w:rPr>
        <w:t xml:space="preserve"> </w:t>
      </w:r>
      <w:r w:rsidR="000535F0" w:rsidRPr="00061B0B">
        <w:rPr>
          <w:rFonts w:ascii="Times New Roman" w:hAnsi="Times New Roman" w:cs="Times New Roman"/>
          <w:sz w:val="24"/>
          <w:szCs w:val="24"/>
        </w:rPr>
        <w:t>TRGM, BTGM, TAGEM ve GKGM bünyesindeki Proje Uygulama Birimleri (PUB) kurulması yoluyla çalışmalar başlamıştır.</w:t>
      </w:r>
    </w:p>
    <w:p w14:paraId="6F16CC75" w14:textId="32FA2F27" w:rsidR="00266A1E" w:rsidRPr="00061B0B" w:rsidRDefault="00266A1E" w:rsidP="00C31B59">
      <w:pPr>
        <w:jc w:val="both"/>
        <w:rPr>
          <w:rFonts w:ascii="Times New Roman" w:hAnsi="Times New Roman" w:cs="Times New Roman"/>
          <w:sz w:val="24"/>
          <w:szCs w:val="24"/>
        </w:rPr>
      </w:pPr>
    </w:p>
    <w:p w14:paraId="58AE9113"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b/>
          <w:sz w:val="24"/>
          <w:szCs w:val="24"/>
        </w:rPr>
        <w:t>Projenin amacı:</w:t>
      </w:r>
      <w:r w:rsidRPr="00061B0B">
        <w:rPr>
          <w:rFonts w:ascii="Times New Roman" w:hAnsi="Times New Roman" w:cs="Times New Roman"/>
          <w:sz w:val="24"/>
          <w:szCs w:val="24"/>
        </w:rPr>
        <w:t xml:space="preserve"> Tarım sektöründe sürdürülebilir ve rekabetçi bir büyümeye zemin sağlamak için kapasitenin güçlendirilmesi ve iklim akıllı yaklaşımların teşvik edilmesidir.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03"/>
        <w:gridCol w:w="6059"/>
      </w:tblGrid>
      <w:tr w:rsidR="00266A1E" w:rsidRPr="00061B0B" w14:paraId="689DA833" w14:textId="77777777" w:rsidTr="00266A1E">
        <w:trPr>
          <w:trHeight w:val="1707"/>
          <w:jc w:val="center"/>
        </w:trPr>
        <w:tc>
          <w:tcPr>
            <w:tcW w:w="1657" w:type="pct"/>
            <w:tcBorders>
              <w:right w:val="single" w:sz="4" w:space="0" w:color="auto"/>
            </w:tcBorders>
            <w:shd w:val="clear" w:color="auto" w:fill="EDEDED"/>
          </w:tcPr>
          <w:p w14:paraId="3C006762"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Proje Bütçesi:</w:t>
            </w:r>
          </w:p>
          <w:p w14:paraId="768B0080"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 xml:space="preserve">Finansman Kaynağı: </w:t>
            </w:r>
            <w:r w:rsidRPr="00061B0B">
              <w:rPr>
                <w:rFonts w:ascii="Times New Roman" w:hAnsi="Times New Roman" w:cs="Times New Roman"/>
                <w:sz w:val="24"/>
                <w:szCs w:val="24"/>
              </w:rPr>
              <w:tab/>
            </w:r>
          </w:p>
          <w:p w14:paraId="4D9F2FE7"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 xml:space="preserve">Uygulama Dönemi: </w:t>
            </w:r>
            <w:r w:rsidRPr="00061B0B">
              <w:rPr>
                <w:rFonts w:ascii="Times New Roman" w:hAnsi="Times New Roman" w:cs="Times New Roman"/>
                <w:sz w:val="24"/>
                <w:szCs w:val="24"/>
              </w:rPr>
              <w:tab/>
            </w:r>
            <w:r w:rsidRPr="00061B0B">
              <w:rPr>
                <w:rFonts w:ascii="Times New Roman" w:hAnsi="Times New Roman" w:cs="Times New Roman"/>
                <w:sz w:val="24"/>
                <w:szCs w:val="24"/>
              </w:rPr>
              <w:tab/>
            </w:r>
          </w:p>
          <w:p w14:paraId="6EFD7F11"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 xml:space="preserve">Yatırım Programı: </w:t>
            </w:r>
            <w:r w:rsidRPr="00061B0B">
              <w:rPr>
                <w:rFonts w:ascii="Times New Roman" w:hAnsi="Times New Roman" w:cs="Times New Roman"/>
                <w:sz w:val="24"/>
                <w:szCs w:val="24"/>
              </w:rPr>
              <w:tab/>
            </w:r>
            <w:r w:rsidRPr="00061B0B">
              <w:rPr>
                <w:rFonts w:ascii="Times New Roman" w:hAnsi="Times New Roman" w:cs="Times New Roman"/>
                <w:sz w:val="24"/>
                <w:szCs w:val="24"/>
              </w:rPr>
              <w:tab/>
            </w:r>
          </w:p>
          <w:p w14:paraId="0E009A54"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 xml:space="preserve">Kredi Onay Tarihi: </w:t>
            </w:r>
            <w:r w:rsidRPr="00061B0B">
              <w:rPr>
                <w:rFonts w:ascii="Times New Roman" w:hAnsi="Times New Roman" w:cs="Times New Roman"/>
                <w:sz w:val="24"/>
                <w:szCs w:val="24"/>
              </w:rPr>
              <w:tab/>
            </w:r>
            <w:r w:rsidRPr="00061B0B">
              <w:rPr>
                <w:rFonts w:ascii="Times New Roman" w:hAnsi="Times New Roman" w:cs="Times New Roman"/>
                <w:sz w:val="24"/>
                <w:szCs w:val="24"/>
              </w:rPr>
              <w:tab/>
            </w:r>
          </w:p>
          <w:p w14:paraId="482D3266"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 xml:space="preserve">İkraz Anlaşması İmza Tarihi: </w:t>
            </w:r>
          </w:p>
          <w:p w14:paraId="08F36181"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 xml:space="preserve">Geçerlilik (Başlangıç) Tarihi: </w:t>
            </w:r>
            <w:r w:rsidRPr="00061B0B">
              <w:rPr>
                <w:rFonts w:ascii="Times New Roman" w:hAnsi="Times New Roman" w:cs="Times New Roman"/>
                <w:sz w:val="24"/>
                <w:szCs w:val="24"/>
              </w:rPr>
              <w:tab/>
            </w:r>
          </w:p>
        </w:tc>
        <w:tc>
          <w:tcPr>
            <w:tcW w:w="3343" w:type="pct"/>
            <w:tcBorders>
              <w:left w:val="single" w:sz="4" w:space="0" w:color="auto"/>
            </w:tcBorders>
            <w:shd w:val="clear" w:color="auto" w:fill="EDEDED"/>
          </w:tcPr>
          <w:p w14:paraId="7BF03B4C"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341.270.000 $ (304,800,000 €)</w:t>
            </w:r>
          </w:p>
          <w:p w14:paraId="4A1FBD9B"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Uluslararası İmar ve Kalkınma Bankası (IBRD) kredisi</w:t>
            </w:r>
          </w:p>
          <w:p w14:paraId="3EB9CBD5"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2022-2028 yılları</w:t>
            </w:r>
          </w:p>
          <w:p w14:paraId="78CD9320"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15 Ocak 2022 tarihli Resmî Gazete</w:t>
            </w:r>
          </w:p>
          <w:p w14:paraId="01923049"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30 Mart 2022 (Dünya Bankası Yönetim Kurulu)</w:t>
            </w:r>
          </w:p>
          <w:p w14:paraId="60530528" w14:textId="77777777"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16 Mayıs 2022 </w:t>
            </w:r>
          </w:p>
          <w:p w14:paraId="0C73C20C" w14:textId="77777777" w:rsidR="00266A1E"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6 Eylül 2022</w:t>
            </w:r>
          </w:p>
          <w:p w14:paraId="17F206FC" w14:textId="77777777" w:rsidR="009D3C64" w:rsidRDefault="009D3C64" w:rsidP="00266A1E">
            <w:pPr>
              <w:rPr>
                <w:rFonts w:ascii="Times New Roman" w:hAnsi="Times New Roman" w:cs="Times New Roman"/>
                <w:sz w:val="24"/>
                <w:szCs w:val="24"/>
              </w:rPr>
            </w:pPr>
            <w:r>
              <w:rPr>
                <w:rFonts w:ascii="Times New Roman" w:hAnsi="Times New Roman" w:cs="Times New Roman"/>
                <w:sz w:val="24"/>
                <w:szCs w:val="24"/>
              </w:rPr>
              <w:t>16 Mayıs 2022</w:t>
            </w:r>
          </w:p>
          <w:p w14:paraId="6C6EF0A9" w14:textId="77777777" w:rsidR="009D3C64" w:rsidRDefault="009D3C64" w:rsidP="00266A1E">
            <w:pPr>
              <w:rPr>
                <w:rFonts w:ascii="Times New Roman" w:hAnsi="Times New Roman" w:cs="Times New Roman"/>
                <w:sz w:val="24"/>
                <w:szCs w:val="24"/>
              </w:rPr>
            </w:pPr>
          </w:p>
          <w:p w14:paraId="6BF9C8EA" w14:textId="3DD2B91A" w:rsidR="009D3C64" w:rsidRPr="00061B0B" w:rsidRDefault="009D3C64" w:rsidP="00266A1E">
            <w:pPr>
              <w:rPr>
                <w:rFonts w:ascii="Times New Roman" w:hAnsi="Times New Roman" w:cs="Times New Roman"/>
                <w:sz w:val="24"/>
                <w:szCs w:val="24"/>
              </w:rPr>
            </w:pPr>
            <w:r>
              <w:rPr>
                <w:rFonts w:ascii="Times New Roman" w:hAnsi="Times New Roman" w:cs="Times New Roman"/>
                <w:sz w:val="24"/>
                <w:szCs w:val="24"/>
              </w:rPr>
              <w:t>2022-2028</w:t>
            </w:r>
          </w:p>
        </w:tc>
      </w:tr>
    </w:tbl>
    <w:p w14:paraId="6E263A20" w14:textId="77777777" w:rsidR="00814728" w:rsidRPr="00061B0B" w:rsidRDefault="00814728" w:rsidP="00266A1E">
      <w:pPr>
        <w:rPr>
          <w:rFonts w:ascii="Times New Roman" w:hAnsi="Times New Roman" w:cs="Times New Roman"/>
          <w:sz w:val="24"/>
          <w:szCs w:val="24"/>
        </w:rPr>
      </w:pPr>
    </w:p>
    <w:p w14:paraId="034A9BA6" w14:textId="616EAE6B" w:rsidR="00266A1E" w:rsidRPr="00061B0B" w:rsidRDefault="00266A1E" w:rsidP="00266A1E">
      <w:pPr>
        <w:rPr>
          <w:rFonts w:ascii="Times New Roman" w:hAnsi="Times New Roman" w:cs="Times New Roman"/>
          <w:sz w:val="24"/>
          <w:szCs w:val="24"/>
        </w:rPr>
      </w:pPr>
      <w:r w:rsidRPr="00061B0B">
        <w:rPr>
          <w:rFonts w:ascii="Times New Roman" w:hAnsi="Times New Roman" w:cs="Times New Roman"/>
          <w:sz w:val="24"/>
          <w:szCs w:val="24"/>
        </w:rPr>
        <w:t xml:space="preserve">TUCSAP proje faaliyetleri 4 ana bileşen çerçevesinde yürütülecektir:  </w:t>
      </w:r>
    </w:p>
    <w:p w14:paraId="6041F117" w14:textId="77777777" w:rsidR="00266A1E" w:rsidRPr="00061B0B" w:rsidRDefault="00266A1E" w:rsidP="00266A1E">
      <w:pPr>
        <w:rPr>
          <w:rFonts w:ascii="Times New Roman" w:hAnsi="Times New Roman" w:cs="Times New Roman"/>
          <w:b/>
          <w:bCs/>
          <w:sz w:val="24"/>
          <w:szCs w:val="24"/>
        </w:rPr>
      </w:pPr>
      <w:r w:rsidRPr="00061B0B">
        <w:rPr>
          <w:rFonts w:ascii="Times New Roman" w:hAnsi="Times New Roman" w:cs="Times New Roman"/>
          <w:b/>
          <w:bCs/>
          <w:sz w:val="24"/>
          <w:szCs w:val="24"/>
        </w:rPr>
        <w:t>Bileşen 1: Tarımsal Veri Altyapısının Güçlendirmesi</w:t>
      </w:r>
    </w:p>
    <w:p w14:paraId="5CCAEBA1"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 xml:space="preserve">Bu bileşen kapsamındaki faaliyetler, sürdürülebilir planlama ve yönetimini geliştirmek için, Türkiye'nin toprakları ve doğal arazi sermayesi ile ilgili bilgi boşluklarını kapatmaya odaklanarak, </w:t>
      </w:r>
      <w:proofErr w:type="spellStart"/>
      <w:r w:rsidRPr="00061B0B">
        <w:rPr>
          <w:rFonts w:ascii="Times New Roman" w:hAnsi="Times New Roman" w:cs="Times New Roman"/>
          <w:sz w:val="24"/>
          <w:szCs w:val="24"/>
        </w:rPr>
        <w:t>sektörel</w:t>
      </w:r>
      <w:proofErr w:type="spellEnd"/>
      <w:r w:rsidRPr="00061B0B">
        <w:rPr>
          <w:rFonts w:ascii="Times New Roman" w:hAnsi="Times New Roman" w:cs="Times New Roman"/>
          <w:sz w:val="24"/>
          <w:szCs w:val="24"/>
        </w:rPr>
        <w:t xml:space="preserve"> kapasitenin güçlendirilmesini destekleyecektir.</w:t>
      </w:r>
    </w:p>
    <w:p w14:paraId="6FBE5C06"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 xml:space="preserve">Çalışmalar, uygulamada iki alt-bileşen üzerinden gerçekleşecektir; </w:t>
      </w:r>
    </w:p>
    <w:p w14:paraId="74DD3887" w14:textId="77777777" w:rsidR="00266A1E" w:rsidRPr="00061B0B" w:rsidRDefault="00266A1E" w:rsidP="00203AB8">
      <w:pPr>
        <w:pStyle w:val="ListeParagraf"/>
        <w:numPr>
          <w:ilvl w:val="0"/>
          <w:numId w:val="24"/>
        </w:numPr>
        <w:spacing w:before="120" w:after="120" w:line="280" w:lineRule="atLeast"/>
        <w:jc w:val="both"/>
        <w:rPr>
          <w:rFonts w:ascii="Times New Roman" w:hAnsi="Times New Roman" w:cs="Times New Roman"/>
          <w:sz w:val="24"/>
          <w:szCs w:val="24"/>
        </w:rPr>
      </w:pPr>
      <w:r w:rsidRPr="00061B0B">
        <w:rPr>
          <w:rFonts w:ascii="Times New Roman" w:hAnsi="Times New Roman" w:cs="Times New Roman"/>
          <w:sz w:val="24"/>
          <w:szCs w:val="24"/>
        </w:rPr>
        <w:t>Alt-bileşen 1.1: Tarım Reformu Genel Müdürlüğü (TRGM) tarafından uygulanacak olan toprak sağlığı ve arazi kullanım planlamasının/yönetiminin geliştirilmesine yönelik olarak bilgi açıklarının azaltılması çalışmaları,</w:t>
      </w:r>
    </w:p>
    <w:p w14:paraId="65CE980A" w14:textId="77777777" w:rsidR="00266A1E" w:rsidRPr="00061B0B" w:rsidRDefault="00266A1E" w:rsidP="00203AB8">
      <w:pPr>
        <w:pStyle w:val="ListeParagraf"/>
        <w:numPr>
          <w:ilvl w:val="0"/>
          <w:numId w:val="24"/>
        </w:numPr>
        <w:spacing w:before="120" w:after="120" w:line="280" w:lineRule="atLeast"/>
        <w:jc w:val="both"/>
        <w:rPr>
          <w:rFonts w:ascii="Times New Roman" w:hAnsi="Times New Roman" w:cs="Times New Roman"/>
          <w:sz w:val="24"/>
          <w:szCs w:val="24"/>
        </w:rPr>
      </w:pPr>
      <w:r w:rsidRPr="00061B0B">
        <w:rPr>
          <w:rFonts w:ascii="Times New Roman" w:hAnsi="Times New Roman" w:cs="Times New Roman"/>
          <w:sz w:val="24"/>
          <w:szCs w:val="24"/>
        </w:rPr>
        <w:t xml:space="preserve">Alt-bileşen 1.2: Bilgi Teknolojileri Genel Müdürlüğü (BTGM) tarafından uygulanacak olan </w:t>
      </w:r>
      <w:proofErr w:type="spellStart"/>
      <w:r w:rsidRPr="00061B0B">
        <w:rPr>
          <w:rFonts w:ascii="Times New Roman" w:hAnsi="Times New Roman" w:cs="Times New Roman"/>
          <w:sz w:val="24"/>
          <w:szCs w:val="24"/>
        </w:rPr>
        <w:t>sektörel</w:t>
      </w:r>
      <w:proofErr w:type="spellEnd"/>
      <w:r w:rsidRPr="00061B0B">
        <w:rPr>
          <w:rFonts w:ascii="Times New Roman" w:hAnsi="Times New Roman" w:cs="Times New Roman"/>
          <w:sz w:val="24"/>
          <w:szCs w:val="24"/>
        </w:rPr>
        <w:t xml:space="preserve"> bilgilerin toplanmasına ve yönetimine ilişkin TOB dijital modelinin</w:t>
      </w:r>
      <w:r w:rsidRPr="00061B0B">
        <w:rPr>
          <w:rFonts w:ascii="Times New Roman" w:hAnsi="Times New Roman" w:cs="Times New Roman"/>
          <w:b/>
          <w:sz w:val="24"/>
          <w:szCs w:val="24"/>
        </w:rPr>
        <w:t xml:space="preserve"> </w:t>
      </w:r>
      <w:r w:rsidRPr="00061B0B">
        <w:rPr>
          <w:rFonts w:ascii="Times New Roman" w:hAnsi="Times New Roman" w:cs="Times New Roman"/>
          <w:sz w:val="24"/>
          <w:szCs w:val="24"/>
        </w:rPr>
        <w:t>desteklenmesi.</w:t>
      </w:r>
    </w:p>
    <w:p w14:paraId="3E18B9B5" w14:textId="77777777" w:rsidR="00814728" w:rsidRPr="00061B0B" w:rsidRDefault="00814728" w:rsidP="00C31B59">
      <w:pPr>
        <w:jc w:val="both"/>
        <w:rPr>
          <w:rFonts w:ascii="Times New Roman" w:hAnsi="Times New Roman" w:cs="Times New Roman"/>
          <w:b/>
          <w:bCs/>
          <w:sz w:val="24"/>
          <w:szCs w:val="24"/>
        </w:rPr>
      </w:pPr>
    </w:p>
    <w:p w14:paraId="7C37813C" w14:textId="77777777" w:rsidR="00814728" w:rsidRPr="00061B0B" w:rsidRDefault="00814728" w:rsidP="00C31B59">
      <w:pPr>
        <w:jc w:val="both"/>
        <w:rPr>
          <w:rFonts w:ascii="Times New Roman" w:hAnsi="Times New Roman" w:cs="Times New Roman"/>
          <w:b/>
          <w:bCs/>
          <w:sz w:val="24"/>
          <w:szCs w:val="24"/>
        </w:rPr>
      </w:pPr>
    </w:p>
    <w:p w14:paraId="41ABA15B" w14:textId="794F8F40" w:rsidR="00266A1E" w:rsidRPr="00061B0B" w:rsidRDefault="00266A1E" w:rsidP="00C31B59">
      <w:pPr>
        <w:jc w:val="both"/>
        <w:rPr>
          <w:rFonts w:ascii="Times New Roman" w:hAnsi="Times New Roman" w:cs="Times New Roman"/>
          <w:b/>
          <w:bCs/>
          <w:sz w:val="24"/>
          <w:szCs w:val="24"/>
        </w:rPr>
      </w:pPr>
      <w:r w:rsidRPr="00061B0B">
        <w:rPr>
          <w:rFonts w:ascii="Times New Roman" w:hAnsi="Times New Roman" w:cs="Times New Roman"/>
          <w:b/>
          <w:bCs/>
          <w:sz w:val="24"/>
          <w:szCs w:val="24"/>
        </w:rPr>
        <w:t xml:space="preserve">Bileşen 2: Hayvan Sağlığı Enstitülerinin Kapasitesinin Artırılması </w:t>
      </w:r>
    </w:p>
    <w:p w14:paraId="705A0536"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 xml:space="preserve">İklim değişikliği, hayvanların hastalıklara karşı duyarlılığını artırır ve hastalık konakçılarının, vektörlerinin ortaya çıkışını ve çoğalmasını etkiler. İşbu bileşen kapsamında, hayvan hastalıklarının erken teşhisi ve etkili hastalık </w:t>
      </w:r>
      <w:proofErr w:type="spellStart"/>
      <w:r w:rsidRPr="00061B0B">
        <w:rPr>
          <w:rFonts w:ascii="Times New Roman" w:hAnsi="Times New Roman" w:cs="Times New Roman"/>
          <w:sz w:val="24"/>
          <w:szCs w:val="24"/>
        </w:rPr>
        <w:t>sürveyansı</w:t>
      </w:r>
      <w:proofErr w:type="spellEnd"/>
      <w:r w:rsidRPr="00061B0B">
        <w:rPr>
          <w:rFonts w:ascii="Times New Roman" w:hAnsi="Times New Roman" w:cs="Times New Roman"/>
          <w:sz w:val="24"/>
          <w:szCs w:val="24"/>
        </w:rPr>
        <w:t xml:space="preserve"> ve kontrolü için, Bakanlık ilgili birimlerinin kapasitesinin güçlendirilmesi konusunda Gıda ve Kontrol Genel Müdürlüğünü (GKGM) destekleyecektir. </w:t>
      </w:r>
    </w:p>
    <w:p w14:paraId="4886CAB3"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 xml:space="preserve">Bu bileşen çalışmaları iki faaliyeti destekleyecektir; </w:t>
      </w:r>
    </w:p>
    <w:p w14:paraId="761B0606" w14:textId="77777777" w:rsidR="00266A1E" w:rsidRPr="00061B0B" w:rsidRDefault="00266A1E" w:rsidP="00203AB8">
      <w:pPr>
        <w:pStyle w:val="ListeParagraf"/>
        <w:numPr>
          <w:ilvl w:val="0"/>
          <w:numId w:val="25"/>
        </w:numPr>
        <w:spacing w:before="120" w:after="120" w:line="280" w:lineRule="atLeast"/>
        <w:jc w:val="both"/>
        <w:rPr>
          <w:rFonts w:ascii="Times New Roman" w:hAnsi="Times New Roman" w:cs="Times New Roman"/>
          <w:sz w:val="24"/>
          <w:szCs w:val="24"/>
        </w:rPr>
      </w:pPr>
      <w:r w:rsidRPr="00061B0B">
        <w:rPr>
          <w:rFonts w:ascii="Times New Roman" w:hAnsi="Times New Roman" w:cs="Times New Roman"/>
          <w:sz w:val="24"/>
          <w:szCs w:val="24"/>
        </w:rPr>
        <w:t xml:space="preserve">Alt Bileşen 2.1: Hayvan sağlığı enstitülerinin kapasitesinin güçlendirilmesi, </w:t>
      </w:r>
    </w:p>
    <w:p w14:paraId="05C2FB96" w14:textId="77777777" w:rsidR="00266A1E" w:rsidRPr="00061B0B" w:rsidRDefault="00266A1E" w:rsidP="00203AB8">
      <w:pPr>
        <w:pStyle w:val="ListeParagraf"/>
        <w:numPr>
          <w:ilvl w:val="0"/>
          <w:numId w:val="25"/>
        </w:numPr>
        <w:spacing w:before="120" w:after="120" w:line="280" w:lineRule="atLeast"/>
        <w:jc w:val="both"/>
        <w:rPr>
          <w:rFonts w:ascii="Times New Roman" w:hAnsi="Times New Roman" w:cs="Times New Roman"/>
          <w:sz w:val="24"/>
          <w:szCs w:val="24"/>
        </w:rPr>
      </w:pPr>
      <w:r w:rsidRPr="00061B0B">
        <w:rPr>
          <w:rFonts w:ascii="Times New Roman" w:hAnsi="Times New Roman" w:cs="Times New Roman"/>
          <w:sz w:val="24"/>
          <w:szCs w:val="24"/>
        </w:rPr>
        <w:t xml:space="preserve">Alt Bileşen 2.2: Hayvanlarda bulaşıcı ve vektör kaynaklı hastalıklar ve </w:t>
      </w:r>
      <w:proofErr w:type="spellStart"/>
      <w:r w:rsidRPr="00061B0B">
        <w:rPr>
          <w:rFonts w:ascii="Times New Roman" w:hAnsi="Times New Roman" w:cs="Times New Roman"/>
          <w:sz w:val="24"/>
          <w:szCs w:val="24"/>
        </w:rPr>
        <w:t>zoonozlar</w:t>
      </w:r>
      <w:proofErr w:type="spellEnd"/>
      <w:r w:rsidRPr="00061B0B">
        <w:rPr>
          <w:rFonts w:ascii="Times New Roman" w:hAnsi="Times New Roman" w:cs="Times New Roman"/>
          <w:sz w:val="24"/>
          <w:szCs w:val="24"/>
        </w:rPr>
        <w:t xml:space="preserve"> için veteriner tıbbı ürün kontrollerinin güçlendirilmesi ve iyileştirilmesi. </w:t>
      </w:r>
    </w:p>
    <w:p w14:paraId="243A5015" w14:textId="77777777" w:rsidR="00266A1E" w:rsidRPr="00061B0B" w:rsidRDefault="00266A1E" w:rsidP="00C31B59">
      <w:pPr>
        <w:jc w:val="both"/>
        <w:rPr>
          <w:rFonts w:ascii="Times New Roman" w:hAnsi="Times New Roman" w:cs="Times New Roman"/>
          <w:b/>
          <w:bCs/>
          <w:sz w:val="24"/>
          <w:szCs w:val="24"/>
        </w:rPr>
      </w:pPr>
      <w:r w:rsidRPr="00061B0B">
        <w:rPr>
          <w:rFonts w:ascii="Times New Roman" w:hAnsi="Times New Roman" w:cs="Times New Roman"/>
          <w:b/>
          <w:bCs/>
          <w:sz w:val="24"/>
          <w:szCs w:val="24"/>
        </w:rPr>
        <w:t xml:space="preserve">Bileşen 3: Kaynak Verimliliği ve İklim Direncine Yönelik Yatırımlar </w:t>
      </w:r>
    </w:p>
    <w:p w14:paraId="6C1EFE02"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Üçüncü bileşen, İklim Akıllı Tarım (İAT) teknolojilerinin ve uygulamalarının yanı sıra, Araştırma, Geliştirme ve Yenilik (AGY) çabalarının yayılmasını, doğrulanmasını ve benimsenmesini destekleyecektir.</w:t>
      </w:r>
    </w:p>
    <w:p w14:paraId="7C037E65" w14:textId="77777777" w:rsidR="00266A1E" w:rsidRPr="00061B0B" w:rsidRDefault="00266A1E" w:rsidP="00C31B59">
      <w:pPr>
        <w:jc w:val="both"/>
        <w:rPr>
          <w:rFonts w:ascii="Times New Roman" w:hAnsi="Times New Roman" w:cs="Times New Roman"/>
          <w:color w:val="000000"/>
          <w:sz w:val="24"/>
          <w:szCs w:val="24"/>
        </w:rPr>
      </w:pPr>
      <w:r w:rsidRPr="00061B0B">
        <w:rPr>
          <w:rFonts w:ascii="Times New Roman" w:hAnsi="Times New Roman" w:cs="Times New Roman"/>
          <w:color w:val="000000"/>
          <w:sz w:val="24"/>
          <w:szCs w:val="24"/>
        </w:rPr>
        <w:t xml:space="preserve">Çalışmalar dört alt bileşen üzerinden gerçekleştirilecektir; </w:t>
      </w:r>
    </w:p>
    <w:p w14:paraId="2D14E9A5" w14:textId="77777777" w:rsidR="00266A1E" w:rsidRPr="00061B0B" w:rsidRDefault="00266A1E" w:rsidP="00203AB8">
      <w:pPr>
        <w:pStyle w:val="ListeParagraf"/>
        <w:numPr>
          <w:ilvl w:val="0"/>
          <w:numId w:val="26"/>
        </w:numPr>
        <w:spacing w:before="120" w:after="120" w:line="280" w:lineRule="atLeast"/>
        <w:jc w:val="both"/>
        <w:rPr>
          <w:rFonts w:ascii="Times New Roman" w:hAnsi="Times New Roman" w:cs="Times New Roman"/>
          <w:b/>
          <w:sz w:val="24"/>
          <w:szCs w:val="24"/>
        </w:rPr>
      </w:pPr>
      <w:r w:rsidRPr="00061B0B">
        <w:rPr>
          <w:rFonts w:ascii="Times New Roman" w:hAnsi="Times New Roman" w:cs="Times New Roman"/>
          <w:b/>
          <w:sz w:val="24"/>
          <w:szCs w:val="24"/>
        </w:rPr>
        <w:t>Alt Bileşen 3.1: TRGM tarafından uygulanacak olan bahçe bitkileri üretiminde iklim direncinin, verimliliğin ve kaynak kullanım etkinliğinin güçlendirilmesi (Tarıma Dayalı İhtisas Organize Sanayi Bölgeleri kapsamında jeotermal ısıtmalı sera altyapısına yönelik kümelenmiş yatırımları faaliyete geçirmek),</w:t>
      </w:r>
    </w:p>
    <w:p w14:paraId="165429A6" w14:textId="77777777" w:rsidR="00266A1E" w:rsidRPr="00061B0B" w:rsidRDefault="00266A1E" w:rsidP="00203AB8">
      <w:pPr>
        <w:pStyle w:val="ListeParagraf"/>
        <w:numPr>
          <w:ilvl w:val="0"/>
          <w:numId w:val="26"/>
        </w:numPr>
        <w:spacing w:before="120" w:after="120" w:line="280" w:lineRule="atLeast"/>
        <w:jc w:val="both"/>
        <w:rPr>
          <w:rFonts w:ascii="Times New Roman" w:hAnsi="Times New Roman" w:cs="Times New Roman"/>
          <w:sz w:val="24"/>
          <w:szCs w:val="24"/>
        </w:rPr>
      </w:pPr>
      <w:r w:rsidRPr="00061B0B">
        <w:rPr>
          <w:rFonts w:ascii="Times New Roman" w:hAnsi="Times New Roman" w:cs="Times New Roman"/>
          <w:sz w:val="24"/>
          <w:szCs w:val="24"/>
        </w:rPr>
        <w:t>Alt Bileşen 3.2: TRGM tarafından uygulanacak olan ve ilgili ürünlerde İAT teknolojilerinin/uygulamalarının benimsenmesini teşvik etmek,</w:t>
      </w:r>
    </w:p>
    <w:p w14:paraId="35CE7C74" w14:textId="77777777" w:rsidR="00266A1E" w:rsidRPr="00061B0B" w:rsidRDefault="00266A1E" w:rsidP="00203AB8">
      <w:pPr>
        <w:pStyle w:val="ListeParagraf"/>
        <w:numPr>
          <w:ilvl w:val="0"/>
          <w:numId w:val="26"/>
        </w:numPr>
        <w:spacing w:before="120" w:after="120" w:line="280" w:lineRule="atLeast"/>
        <w:jc w:val="both"/>
        <w:rPr>
          <w:rFonts w:ascii="Times New Roman" w:hAnsi="Times New Roman" w:cs="Times New Roman"/>
          <w:sz w:val="24"/>
          <w:szCs w:val="24"/>
        </w:rPr>
      </w:pPr>
      <w:r w:rsidRPr="00061B0B">
        <w:rPr>
          <w:rFonts w:ascii="Times New Roman" w:hAnsi="Times New Roman" w:cs="Times New Roman"/>
          <w:sz w:val="24"/>
          <w:szCs w:val="24"/>
        </w:rPr>
        <w:t xml:space="preserve">Alt Bileşen 3.3: TRGM tarafından uygulanacak su kirliliği ve sera gazı </w:t>
      </w:r>
      <w:proofErr w:type="gramStart"/>
      <w:r w:rsidRPr="00061B0B">
        <w:rPr>
          <w:rFonts w:ascii="Times New Roman" w:hAnsi="Times New Roman" w:cs="Times New Roman"/>
          <w:sz w:val="24"/>
          <w:szCs w:val="24"/>
        </w:rPr>
        <w:t>emisyonları</w:t>
      </w:r>
      <w:proofErr w:type="gramEnd"/>
      <w:r w:rsidRPr="00061B0B">
        <w:rPr>
          <w:rFonts w:ascii="Times New Roman" w:hAnsi="Times New Roman" w:cs="Times New Roman"/>
          <w:sz w:val="24"/>
          <w:szCs w:val="24"/>
        </w:rPr>
        <w:t xml:space="preserve"> üzerindeki hayvansal üretimden kaynaklanan baskıların azaltılması,</w:t>
      </w:r>
    </w:p>
    <w:p w14:paraId="4D893BFE" w14:textId="77777777" w:rsidR="00266A1E" w:rsidRPr="00061B0B" w:rsidRDefault="00266A1E" w:rsidP="00203AB8">
      <w:pPr>
        <w:pStyle w:val="ListeParagraf"/>
        <w:numPr>
          <w:ilvl w:val="0"/>
          <w:numId w:val="26"/>
        </w:numPr>
        <w:spacing w:before="120" w:after="120" w:line="280" w:lineRule="atLeast"/>
        <w:jc w:val="both"/>
        <w:rPr>
          <w:rFonts w:ascii="Times New Roman" w:hAnsi="Times New Roman" w:cs="Times New Roman"/>
          <w:sz w:val="24"/>
          <w:szCs w:val="24"/>
        </w:rPr>
      </w:pPr>
      <w:r w:rsidRPr="00061B0B">
        <w:rPr>
          <w:rFonts w:ascii="Times New Roman" w:hAnsi="Times New Roman" w:cs="Times New Roman"/>
          <w:sz w:val="24"/>
          <w:szCs w:val="24"/>
        </w:rPr>
        <w:t xml:space="preserve">Alt Bileşen 3.4: Tarımsal Araştırmalar ve Politikalar Genel Müdürlüğü (TAGEM) tarafından uygulanacak olan </w:t>
      </w:r>
      <w:proofErr w:type="spellStart"/>
      <w:r w:rsidRPr="00061B0B">
        <w:rPr>
          <w:rFonts w:ascii="Times New Roman" w:hAnsi="Times New Roman" w:cs="Times New Roman"/>
          <w:sz w:val="24"/>
          <w:szCs w:val="24"/>
        </w:rPr>
        <w:t>İAT'ı</w:t>
      </w:r>
      <w:proofErr w:type="spellEnd"/>
      <w:r w:rsidRPr="00061B0B">
        <w:rPr>
          <w:rFonts w:ascii="Times New Roman" w:hAnsi="Times New Roman" w:cs="Times New Roman"/>
          <w:sz w:val="24"/>
          <w:szCs w:val="24"/>
        </w:rPr>
        <w:t xml:space="preserve"> destekleyecek araştırma ve yenilikler.</w:t>
      </w:r>
    </w:p>
    <w:p w14:paraId="24CF4E8D" w14:textId="77777777" w:rsidR="00266A1E" w:rsidRPr="00061B0B" w:rsidRDefault="00266A1E" w:rsidP="00C31B59">
      <w:pPr>
        <w:jc w:val="both"/>
        <w:rPr>
          <w:rFonts w:ascii="Times New Roman" w:hAnsi="Times New Roman" w:cs="Times New Roman"/>
          <w:b/>
          <w:bCs/>
          <w:sz w:val="24"/>
          <w:szCs w:val="24"/>
        </w:rPr>
      </w:pPr>
      <w:r w:rsidRPr="00061B0B">
        <w:rPr>
          <w:rFonts w:ascii="Times New Roman" w:hAnsi="Times New Roman" w:cs="Times New Roman"/>
          <w:b/>
          <w:bCs/>
          <w:sz w:val="24"/>
          <w:szCs w:val="24"/>
        </w:rPr>
        <w:t xml:space="preserve">Bileşen 4: Proje Yönetimi, İzleme ve Değerlendirme </w:t>
      </w:r>
    </w:p>
    <w:p w14:paraId="40053171"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Bu bileşen altındaki faaliyetler, tüm proje yönetimi fonksiyonlarını destekleyecektir. Avrupa Birliği ve Dış İlişkiler Genel Müdürlüğü’nde bir Proje Koordinasyon Birimi ve TRGM, BTGM, TAGEM ve GKGM bünyesindeki Proje Uygulama Birimleri (PUB) kurulması yoluyla çalışmalar başlamıştır.</w:t>
      </w:r>
    </w:p>
    <w:p w14:paraId="22469B10"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Bileşenlerin ortak paydası olarak, proje çalışmalarının her aşamasında etkili halkla ilişkiler, tanıtım ve iletişim çalışmaları da yürütülecektir.</w:t>
      </w:r>
    </w:p>
    <w:p w14:paraId="09B77495"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Bu kapsamda genel kamuoyu ile tüm paydaşlara yönelik, “hedef kitleye odaklı” bilgi üretimi ve paylaşımı, farkındalık artırma ve paydaş katılım çalışmaları, basılı ve/veya elektronik tanıtım malzemeleri üretimi, geleneksel mecralar ve dijital (web, sosyal medya vb.) iletişim kampanyaları da yoğun olarak yürütülecektir.</w:t>
      </w:r>
    </w:p>
    <w:p w14:paraId="5E001B58"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 xml:space="preserve"> TUCSAP çalışmalarından geniş anlamda, 80.000’den fazla çiftçi, hizmet sağlayıcı ve veteriner doğrudan yararlanacaktır.</w:t>
      </w:r>
    </w:p>
    <w:p w14:paraId="4525E70B" w14:textId="77777777"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lastRenderedPageBreak/>
        <w:t xml:space="preserve"> “Doğrudan faydalanıcıların” yanı sıra, ilgili </w:t>
      </w:r>
      <w:proofErr w:type="spellStart"/>
      <w:r w:rsidRPr="00061B0B">
        <w:rPr>
          <w:rFonts w:ascii="Times New Roman" w:hAnsi="Times New Roman" w:cs="Times New Roman"/>
          <w:sz w:val="24"/>
          <w:szCs w:val="24"/>
        </w:rPr>
        <w:t>sektörel</w:t>
      </w:r>
      <w:proofErr w:type="spellEnd"/>
      <w:r w:rsidRPr="00061B0B">
        <w:rPr>
          <w:rFonts w:ascii="Times New Roman" w:hAnsi="Times New Roman" w:cs="Times New Roman"/>
          <w:sz w:val="24"/>
          <w:szCs w:val="24"/>
        </w:rPr>
        <w:t xml:space="preserve"> verilerin daha geniş bir paydaş kitlesinin kullanımına sunulması, iklim akıllı uygulamalar ve hayvan sağlığı hizmetlerinde sağlanacak iyileşmeler yoluyla, projenin ülke genelinde çiftçilerin ve işletmelerin faydalanabileceği daha geniş çaplı etkilerinin olması da beklenmektedir.</w:t>
      </w:r>
    </w:p>
    <w:p w14:paraId="1D9F01CF" w14:textId="3063DE46" w:rsidR="00266A1E" w:rsidRPr="00061B0B" w:rsidRDefault="00266A1E" w:rsidP="00266A1E">
      <w:pPr>
        <w:pStyle w:val="Balk1"/>
        <w:rPr>
          <w:rFonts w:ascii="Times New Roman" w:hAnsi="Times New Roman" w:cs="Times New Roman"/>
          <w:sz w:val="24"/>
          <w:szCs w:val="24"/>
        </w:rPr>
      </w:pPr>
      <w:r w:rsidRPr="00061B0B">
        <w:rPr>
          <w:rFonts w:ascii="Times New Roman" w:hAnsi="Times New Roman" w:cs="Times New Roman"/>
          <w:sz w:val="24"/>
          <w:szCs w:val="24"/>
        </w:rPr>
        <w:t>B. TANIMLAR</w:t>
      </w:r>
    </w:p>
    <w:tbl>
      <w:tblPr>
        <w:tblStyle w:val="TabloKlavuzu"/>
        <w:tblW w:w="0" w:type="auto"/>
        <w:tblLook w:val="04A0" w:firstRow="1" w:lastRow="0" w:firstColumn="1" w:lastColumn="0" w:noHBand="0" w:noVBand="1"/>
      </w:tblPr>
      <w:tblGrid>
        <w:gridCol w:w="2630"/>
        <w:gridCol w:w="6432"/>
      </w:tblGrid>
      <w:tr w:rsidR="00266A1E" w:rsidRPr="00061B0B" w14:paraId="0A9ADC28" w14:textId="77777777" w:rsidTr="00227C28">
        <w:tc>
          <w:tcPr>
            <w:tcW w:w="2630" w:type="dxa"/>
          </w:tcPr>
          <w:p w14:paraId="78152EC6" w14:textId="77777777" w:rsidR="00266A1E" w:rsidRPr="00061B0B" w:rsidRDefault="00266A1E" w:rsidP="00266A1E">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TUCSAP veya Proje</w:t>
            </w:r>
          </w:p>
        </w:tc>
        <w:tc>
          <w:tcPr>
            <w:tcW w:w="6432" w:type="dxa"/>
          </w:tcPr>
          <w:p w14:paraId="5FB05432" w14:textId="77777777" w:rsidR="00266A1E" w:rsidRPr="00061B0B" w:rsidRDefault="00266A1E" w:rsidP="00266A1E">
            <w:pPr>
              <w:spacing w:before="40" w:after="40"/>
              <w:rPr>
                <w:rFonts w:ascii="Times New Roman" w:hAnsi="Times New Roman" w:cs="Times New Roman"/>
                <w:sz w:val="24"/>
                <w:szCs w:val="24"/>
              </w:rPr>
            </w:pPr>
            <w:r w:rsidRPr="00061B0B">
              <w:rPr>
                <w:rFonts w:ascii="Times New Roman" w:hAnsi="Times New Roman" w:cs="Times New Roman"/>
                <w:sz w:val="24"/>
                <w:szCs w:val="24"/>
              </w:rPr>
              <w:t>Türkiye İklim Akıllı ve Rekabetçi Büyüme Projesi</w:t>
            </w:r>
          </w:p>
        </w:tc>
      </w:tr>
      <w:tr w:rsidR="00266A1E" w:rsidRPr="00061B0B" w14:paraId="6E7FF019" w14:textId="77777777" w:rsidTr="00227C28">
        <w:tc>
          <w:tcPr>
            <w:tcW w:w="2630" w:type="dxa"/>
          </w:tcPr>
          <w:p w14:paraId="71FCA3C6" w14:textId="77777777" w:rsidR="00266A1E" w:rsidRPr="00061B0B" w:rsidRDefault="00266A1E" w:rsidP="00266A1E">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Alt proje</w:t>
            </w:r>
          </w:p>
        </w:tc>
        <w:tc>
          <w:tcPr>
            <w:tcW w:w="6432" w:type="dxa"/>
          </w:tcPr>
          <w:p w14:paraId="0423DA72" w14:textId="5562206B" w:rsidR="00266A1E" w:rsidRPr="00061B0B" w:rsidRDefault="00266A1E" w:rsidP="001A4CD1">
            <w:pPr>
              <w:spacing w:before="40" w:after="40"/>
              <w:jc w:val="both"/>
              <w:rPr>
                <w:rFonts w:ascii="Times New Roman" w:hAnsi="Times New Roman" w:cs="Times New Roman"/>
                <w:sz w:val="24"/>
                <w:szCs w:val="24"/>
              </w:rPr>
            </w:pPr>
            <w:r w:rsidRPr="00061B0B">
              <w:rPr>
                <w:rFonts w:ascii="Times New Roman" w:hAnsi="Times New Roman" w:cs="Times New Roman"/>
                <w:sz w:val="24"/>
                <w:szCs w:val="24"/>
              </w:rPr>
              <w:t xml:space="preserve">Alt Bileşen 3.1 kapsamında gerçekleştirilecek olan </w:t>
            </w:r>
            <w:r w:rsidR="001A4CD1" w:rsidRPr="00F775FB">
              <w:rPr>
                <w:rFonts w:ascii="Times New Roman" w:hAnsi="Times New Roman" w:cs="Times New Roman"/>
                <w:sz w:val="24"/>
                <w:szCs w:val="24"/>
              </w:rPr>
              <w:t>İzmir Dikili Tarıma Dayalı İhtisas Sera Organize Sanayi Bölgesi</w:t>
            </w:r>
            <w:r w:rsidRPr="00061B0B">
              <w:rPr>
                <w:rFonts w:ascii="Times New Roman" w:hAnsi="Times New Roman" w:cs="Times New Roman"/>
                <w:sz w:val="24"/>
                <w:szCs w:val="24"/>
              </w:rPr>
              <w:t>nin alt</w:t>
            </w:r>
            <w:r w:rsidR="006B00B8" w:rsidRPr="00061B0B">
              <w:rPr>
                <w:rFonts w:ascii="Times New Roman" w:hAnsi="Times New Roman" w:cs="Times New Roman"/>
                <w:sz w:val="24"/>
                <w:szCs w:val="24"/>
              </w:rPr>
              <w:t xml:space="preserve"> </w:t>
            </w:r>
            <w:r w:rsidRPr="00061B0B">
              <w:rPr>
                <w:rFonts w:ascii="Times New Roman" w:hAnsi="Times New Roman" w:cs="Times New Roman"/>
                <w:sz w:val="24"/>
                <w:szCs w:val="24"/>
              </w:rPr>
              <w:t xml:space="preserve">yapı yatırımları ve </w:t>
            </w:r>
            <w:r w:rsidR="006B00B8" w:rsidRPr="00061B0B">
              <w:rPr>
                <w:rFonts w:ascii="Times New Roman" w:hAnsi="Times New Roman" w:cs="Times New Roman"/>
                <w:sz w:val="24"/>
                <w:szCs w:val="24"/>
              </w:rPr>
              <w:t xml:space="preserve">jeotermal sondajlar ve </w:t>
            </w:r>
            <w:r w:rsidRPr="00061B0B">
              <w:rPr>
                <w:rFonts w:ascii="Times New Roman" w:hAnsi="Times New Roman" w:cs="Times New Roman"/>
                <w:sz w:val="24"/>
                <w:szCs w:val="24"/>
              </w:rPr>
              <w:t xml:space="preserve">jeotermal </w:t>
            </w:r>
            <w:r w:rsidR="006B00B8" w:rsidRPr="00061B0B">
              <w:rPr>
                <w:rFonts w:ascii="Times New Roman" w:hAnsi="Times New Roman" w:cs="Times New Roman"/>
                <w:sz w:val="24"/>
                <w:szCs w:val="24"/>
              </w:rPr>
              <w:t xml:space="preserve">ısıtma sisteminin kurulması </w:t>
            </w:r>
            <w:r w:rsidRPr="00061B0B">
              <w:rPr>
                <w:rFonts w:ascii="Times New Roman" w:hAnsi="Times New Roman" w:cs="Times New Roman"/>
                <w:sz w:val="24"/>
                <w:szCs w:val="24"/>
              </w:rPr>
              <w:t>çalışmaları</w:t>
            </w:r>
          </w:p>
        </w:tc>
      </w:tr>
      <w:tr w:rsidR="00266A1E" w:rsidRPr="00061B0B" w14:paraId="19B3E499" w14:textId="77777777" w:rsidTr="00227C28">
        <w:tc>
          <w:tcPr>
            <w:tcW w:w="2630" w:type="dxa"/>
          </w:tcPr>
          <w:p w14:paraId="3D2AE120" w14:textId="77777777" w:rsidR="00266A1E" w:rsidRPr="00061B0B" w:rsidRDefault="00266A1E" w:rsidP="00266A1E">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Proje Uygulama Birimi (“PUB”)</w:t>
            </w:r>
          </w:p>
        </w:tc>
        <w:tc>
          <w:tcPr>
            <w:tcW w:w="6432" w:type="dxa"/>
          </w:tcPr>
          <w:p w14:paraId="310B4DC9" w14:textId="77777777" w:rsidR="00266A1E" w:rsidRPr="00061B0B" w:rsidRDefault="00266A1E" w:rsidP="00266A1E">
            <w:pPr>
              <w:spacing w:before="40" w:after="40"/>
              <w:rPr>
                <w:rFonts w:ascii="Times New Roman" w:hAnsi="Times New Roman" w:cs="Times New Roman"/>
                <w:sz w:val="24"/>
                <w:szCs w:val="24"/>
              </w:rPr>
            </w:pPr>
            <w:r w:rsidRPr="00061B0B">
              <w:rPr>
                <w:rFonts w:ascii="Times New Roman" w:hAnsi="Times New Roman" w:cs="Times New Roman"/>
                <w:sz w:val="24"/>
                <w:szCs w:val="24"/>
              </w:rPr>
              <w:t>T.C. Tarım Orman Bakanlığı Tarım Reformu Genel Müdürlüğü uhdesinde oluşturulan proje birimi</w:t>
            </w:r>
          </w:p>
        </w:tc>
      </w:tr>
      <w:tr w:rsidR="00266A1E" w:rsidRPr="00061B0B" w14:paraId="4C356102" w14:textId="77777777" w:rsidTr="00227C28">
        <w:tc>
          <w:tcPr>
            <w:tcW w:w="2630" w:type="dxa"/>
          </w:tcPr>
          <w:p w14:paraId="25558D7D" w14:textId="77777777" w:rsidR="00266A1E" w:rsidRPr="00061B0B" w:rsidRDefault="00266A1E" w:rsidP="00266A1E">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Proje Koordinasyon Birimi (“PKB”)</w:t>
            </w:r>
          </w:p>
        </w:tc>
        <w:tc>
          <w:tcPr>
            <w:tcW w:w="6432" w:type="dxa"/>
          </w:tcPr>
          <w:p w14:paraId="5E21A7F6" w14:textId="77777777" w:rsidR="00266A1E" w:rsidRPr="00061B0B" w:rsidRDefault="00266A1E" w:rsidP="00266A1E">
            <w:pPr>
              <w:spacing w:before="40" w:after="40"/>
              <w:rPr>
                <w:rFonts w:ascii="Times New Roman" w:hAnsi="Times New Roman" w:cs="Times New Roman"/>
                <w:sz w:val="24"/>
                <w:szCs w:val="24"/>
              </w:rPr>
            </w:pPr>
            <w:r w:rsidRPr="00061B0B">
              <w:rPr>
                <w:rFonts w:ascii="Times New Roman" w:hAnsi="Times New Roman" w:cs="Times New Roman"/>
                <w:sz w:val="24"/>
                <w:szCs w:val="24"/>
              </w:rPr>
              <w:t>T.C. Tarım ve Orman Bakanlığı Avrupa Birliği ve Dış İlişkiler Genel Müdürlüğü uhdesinde oluşturulan proje birimi</w:t>
            </w:r>
          </w:p>
        </w:tc>
      </w:tr>
      <w:tr w:rsidR="00227C28" w:rsidRPr="00061B0B" w14:paraId="3B980E32" w14:textId="77777777" w:rsidTr="00227C28">
        <w:tc>
          <w:tcPr>
            <w:tcW w:w="2630" w:type="dxa"/>
          </w:tcPr>
          <w:p w14:paraId="5551820A" w14:textId="629AE3FA" w:rsidR="00227C28" w:rsidRPr="00061B0B" w:rsidRDefault="00BE049D" w:rsidP="00227C28">
            <w:pPr>
              <w:spacing w:before="40" w:after="40"/>
              <w:rPr>
                <w:rFonts w:ascii="Times New Roman" w:hAnsi="Times New Roman" w:cs="Times New Roman"/>
                <w:b/>
                <w:bCs/>
                <w:sz w:val="24"/>
                <w:szCs w:val="24"/>
              </w:rPr>
            </w:pPr>
            <w:r>
              <w:rPr>
                <w:rFonts w:ascii="Times New Roman" w:hAnsi="Times New Roman" w:cs="Times New Roman"/>
                <w:b/>
                <w:bCs/>
                <w:sz w:val="24"/>
                <w:szCs w:val="24"/>
              </w:rPr>
              <w:t>İşveren</w:t>
            </w:r>
          </w:p>
        </w:tc>
        <w:tc>
          <w:tcPr>
            <w:tcW w:w="6432" w:type="dxa"/>
          </w:tcPr>
          <w:p w14:paraId="32F6A801" w14:textId="5DFB8CD5" w:rsidR="00227C28" w:rsidRPr="00061B0B" w:rsidRDefault="001A4CD1" w:rsidP="00227C28">
            <w:pPr>
              <w:spacing w:before="40" w:after="40"/>
              <w:rPr>
                <w:rFonts w:ascii="Times New Roman" w:hAnsi="Times New Roman" w:cs="Times New Roman"/>
                <w:sz w:val="24"/>
                <w:szCs w:val="24"/>
              </w:rPr>
            </w:pPr>
            <w:r w:rsidRPr="00F775FB">
              <w:rPr>
                <w:rFonts w:ascii="Times New Roman" w:hAnsi="Times New Roman" w:cs="Times New Roman"/>
                <w:sz w:val="24"/>
                <w:szCs w:val="24"/>
              </w:rPr>
              <w:t>İzmir Dikili Tarıma Dayalı İhtisas Sera Organize Sanayi Bölgesi</w:t>
            </w:r>
          </w:p>
        </w:tc>
      </w:tr>
      <w:tr w:rsidR="00227C28" w:rsidRPr="00061B0B" w14:paraId="5EBC92A3" w14:textId="77777777" w:rsidTr="00227C28">
        <w:tc>
          <w:tcPr>
            <w:tcW w:w="2630" w:type="dxa"/>
          </w:tcPr>
          <w:p w14:paraId="3E285223" w14:textId="17E20029" w:rsidR="00227C28" w:rsidRPr="00061B0B" w:rsidRDefault="00BE049D" w:rsidP="00227C28">
            <w:pPr>
              <w:spacing w:before="40" w:after="40"/>
              <w:rPr>
                <w:rFonts w:ascii="Times New Roman" w:hAnsi="Times New Roman" w:cs="Times New Roman"/>
                <w:b/>
                <w:bCs/>
                <w:sz w:val="24"/>
                <w:szCs w:val="24"/>
              </w:rPr>
            </w:pPr>
            <w:r>
              <w:rPr>
                <w:rFonts w:ascii="Times New Roman" w:hAnsi="Times New Roman" w:cs="Times New Roman"/>
                <w:b/>
                <w:bCs/>
                <w:sz w:val="24"/>
                <w:szCs w:val="24"/>
              </w:rPr>
              <w:t>İşveren</w:t>
            </w:r>
            <w:r w:rsidR="00227C28" w:rsidRPr="00061B0B">
              <w:rPr>
                <w:rFonts w:ascii="Times New Roman" w:hAnsi="Times New Roman" w:cs="Times New Roman"/>
                <w:b/>
                <w:bCs/>
                <w:sz w:val="24"/>
                <w:szCs w:val="24"/>
              </w:rPr>
              <w:t xml:space="preserve"> Adına İhaleyi Yapan</w:t>
            </w:r>
          </w:p>
        </w:tc>
        <w:tc>
          <w:tcPr>
            <w:tcW w:w="6432" w:type="dxa"/>
          </w:tcPr>
          <w:p w14:paraId="2BE3D705" w14:textId="5E520185"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T.C. Tarım ve Orman Bakanlığı – Tarım Reformu Genel Müdürlüğü</w:t>
            </w:r>
          </w:p>
        </w:tc>
      </w:tr>
      <w:tr w:rsidR="00227C28" w:rsidRPr="00061B0B" w14:paraId="40DB8B64" w14:textId="77777777" w:rsidTr="00227C28">
        <w:tc>
          <w:tcPr>
            <w:tcW w:w="2630" w:type="dxa"/>
          </w:tcPr>
          <w:p w14:paraId="36D75EFF"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ÇSÇ</w:t>
            </w:r>
          </w:p>
        </w:tc>
        <w:tc>
          <w:tcPr>
            <w:tcW w:w="6432" w:type="dxa"/>
          </w:tcPr>
          <w:p w14:paraId="7F642B3C"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Dünya Bankası’nın Çevresel ve Sosyal Çerçevesi</w:t>
            </w:r>
          </w:p>
        </w:tc>
      </w:tr>
      <w:tr w:rsidR="00227C28" w:rsidRPr="00061B0B" w14:paraId="0D11ACF4" w14:textId="77777777" w:rsidTr="00227C28">
        <w:tc>
          <w:tcPr>
            <w:tcW w:w="2630" w:type="dxa"/>
          </w:tcPr>
          <w:p w14:paraId="417F5910"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ÇSS</w:t>
            </w:r>
          </w:p>
        </w:tc>
        <w:tc>
          <w:tcPr>
            <w:tcW w:w="6432" w:type="dxa"/>
          </w:tcPr>
          <w:p w14:paraId="4D889D91"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Dünya Bankası’nın Çevresel ve Sosyal Standartları</w:t>
            </w:r>
          </w:p>
        </w:tc>
      </w:tr>
      <w:tr w:rsidR="00227C28" w:rsidRPr="00061B0B" w14:paraId="05C8F907" w14:textId="77777777" w:rsidTr="00227C28">
        <w:tc>
          <w:tcPr>
            <w:tcW w:w="2630" w:type="dxa"/>
          </w:tcPr>
          <w:p w14:paraId="7A24C7FB"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ÇSED</w:t>
            </w:r>
          </w:p>
        </w:tc>
        <w:tc>
          <w:tcPr>
            <w:tcW w:w="6432" w:type="dxa"/>
          </w:tcPr>
          <w:p w14:paraId="7018E2FD"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Çevresel ve Sosyal Etki Değerlendirmesi</w:t>
            </w:r>
          </w:p>
        </w:tc>
      </w:tr>
      <w:tr w:rsidR="00227C28" w:rsidRPr="00061B0B" w14:paraId="4460040C" w14:textId="77777777" w:rsidTr="00227C28">
        <w:tc>
          <w:tcPr>
            <w:tcW w:w="2630" w:type="dxa"/>
          </w:tcPr>
          <w:p w14:paraId="0A06316D"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ÇSYÇ</w:t>
            </w:r>
          </w:p>
        </w:tc>
        <w:tc>
          <w:tcPr>
            <w:tcW w:w="6432" w:type="dxa"/>
          </w:tcPr>
          <w:p w14:paraId="2AA2D8B3"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TUCSAP için hazırlanan Çevresel ve Sosyal Yönetim Çerçevesi</w:t>
            </w:r>
          </w:p>
        </w:tc>
      </w:tr>
      <w:tr w:rsidR="00227C28" w:rsidRPr="00061B0B" w14:paraId="6F442B1F" w14:textId="77777777" w:rsidTr="00227C28">
        <w:tc>
          <w:tcPr>
            <w:tcW w:w="2630" w:type="dxa"/>
          </w:tcPr>
          <w:p w14:paraId="328822F7"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YYÇ</w:t>
            </w:r>
          </w:p>
        </w:tc>
        <w:tc>
          <w:tcPr>
            <w:tcW w:w="6432" w:type="dxa"/>
          </w:tcPr>
          <w:p w14:paraId="2BB23912"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TUCSAP için hazırlanan Yeniden Yerleşim Çerçevesi</w:t>
            </w:r>
          </w:p>
        </w:tc>
      </w:tr>
      <w:tr w:rsidR="00227C28" w:rsidRPr="00061B0B" w14:paraId="71031E24" w14:textId="77777777" w:rsidTr="00227C28">
        <w:tc>
          <w:tcPr>
            <w:tcW w:w="2630" w:type="dxa"/>
          </w:tcPr>
          <w:p w14:paraId="25373E52"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PKP</w:t>
            </w:r>
          </w:p>
        </w:tc>
        <w:tc>
          <w:tcPr>
            <w:tcW w:w="6432" w:type="dxa"/>
          </w:tcPr>
          <w:p w14:paraId="535EA595"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Paydaş Katılım Planı</w:t>
            </w:r>
          </w:p>
        </w:tc>
      </w:tr>
      <w:tr w:rsidR="00227C28" w:rsidRPr="00061B0B" w14:paraId="7D920415" w14:textId="77777777" w:rsidTr="00227C28">
        <w:tc>
          <w:tcPr>
            <w:tcW w:w="2630" w:type="dxa"/>
          </w:tcPr>
          <w:p w14:paraId="1FA84331"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İYP</w:t>
            </w:r>
          </w:p>
        </w:tc>
        <w:tc>
          <w:tcPr>
            <w:tcW w:w="6432" w:type="dxa"/>
          </w:tcPr>
          <w:p w14:paraId="152668E0"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İşgücü Yönetim Prosedürleri</w:t>
            </w:r>
          </w:p>
        </w:tc>
      </w:tr>
      <w:tr w:rsidR="00227C28" w:rsidRPr="00061B0B" w14:paraId="31E20402" w14:textId="77777777" w:rsidTr="00227C28">
        <w:tc>
          <w:tcPr>
            <w:tcW w:w="2630" w:type="dxa"/>
          </w:tcPr>
          <w:p w14:paraId="65B387FF"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ÇSG</w:t>
            </w:r>
          </w:p>
        </w:tc>
        <w:tc>
          <w:tcPr>
            <w:tcW w:w="6432" w:type="dxa"/>
          </w:tcPr>
          <w:p w14:paraId="337530E8"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Çevre, Sağlık ve Güvenlik</w:t>
            </w:r>
          </w:p>
        </w:tc>
      </w:tr>
      <w:tr w:rsidR="00227C28" w:rsidRPr="00061B0B" w14:paraId="31D77AA8" w14:textId="77777777" w:rsidTr="00227C28">
        <w:tc>
          <w:tcPr>
            <w:tcW w:w="2630" w:type="dxa"/>
          </w:tcPr>
          <w:p w14:paraId="7312D54A" w14:textId="5058A311"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ESMP</w:t>
            </w:r>
          </w:p>
        </w:tc>
        <w:tc>
          <w:tcPr>
            <w:tcW w:w="6432" w:type="dxa"/>
          </w:tcPr>
          <w:p w14:paraId="348D753D" w14:textId="5BD3F803"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Alt Yükleniciler için Yönetim Planları</w:t>
            </w:r>
          </w:p>
        </w:tc>
      </w:tr>
      <w:tr w:rsidR="00227C28" w:rsidRPr="00061B0B" w14:paraId="44EE6ED5" w14:textId="77777777" w:rsidTr="00227C28">
        <w:tc>
          <w:tcPr>
            <w:tcW w:w="2630" w:type="dxa"/>
          </w:tcPr>
          <w:p w14:paraId="46C07E64"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Genel ÇSG Kılavuzları</w:t>
            </w:r>
          </w:p>
        </w:tc>
        <w:tc>
          <w:tcPr>
            <w:tcW w:w="6432" w:type="dxa"/>
          </w:tcPr>
          <w:p w14:paraId="61BDAEF9"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Dünya Bankası Grubunun Genel Çevre, Sağlık ve Güvenlik Kılavuzları</w:t>
            </w:r>
          </w:p>
        </w:tc>
      </w:tr>
      <w:tr w:rsidR="00227C28" w:rsidRPr="00061B0B" w14:paraId="5889446C" w14:textId="77777777" w:rsidTr="00227C28">
        <w:tc>
          <w:tcPr>
            <w:tcW w:w="2630" w:type="dxa"/>
          </w:tcPr>
          <w:p w14:paraId="0A1EBC32" w14:textId="77777777" w:rsidR="00227C28" w:rsidRPr="00061B0B" w:rsidRDefault="00227C28" w:rsidP="00227C28">
            <w:pPr>
              <w:spacing w:before="40" w:after="40"/>
              <w:rPr>
                <w:rFonts w:ascii="Times New Roman" w:hAnsi="Times New Roman" w:cs="Times New Roman"/>
                <w:b/>
                <w:bCs/>
                <w:sz w:val="24"/>
                <w:szCs w:val="24"/>
              </w:rPr>
            </w:pPr>
            <w:proofErr w:type="spellStart"/>
            <w:r w:rsidRPr="00061B0B">
              <w:rPr>
                <w:rFonts w:ascii="Times New Roman" w:hAnsi="Times New Roman" w:cs="Times New Roman"/>
                <w:b/>
                <w:bCs/>
                <w:sz w:val="24"/>
                <w:szCs w:val="24"/>
              </w:rPr>
              <w:t>Sektörel</w:t>
            </w:r>
            <w:proofErr w:type="spellEnd"/>
            <w:r w:rsidRPr="00061B0B">
              <w:rPr>
                <w:rFonts w:ascii="Times New Roman" w:hAnsi="Times New Roman" w:cs="Times New Roman"/>
                <w:b/>
                <w:bCs/>
                <w:sz w:val="24"/>
                <w:szCs w:val="24"/>
              </w:rPr>
              <w:t xml:space="preserve"> ÇSG Kılavuzları</w:t>
            </w:r>
          </w:p>
        </w:tc>
        <w:tc>
          <w:tcPr>
            <w:tcW w:w="6432" w:type="dxa"/>
          </w:tcPr>
          <w:p w14:paraId="58268355"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 xml:space="preserve">Dünya Bankası Grubunun </w:t>
            </w:r>
            <w:proofErr w:type="spellStart"/>
            <w:r w:rsidRPr="00061B0B">
              <w:rPr>
                <w:rFonts w:ascii="Times New Roman" w:hAnsi="Times New Roman" w:cs="Times New Roman"/>
                <w:sz w:val="24"/>
                <w:szCs w:val="24"/>
              </w:rPr>
              <w:t>Sektörel</w:t>
            </w:r>
            <w:proofErr w:type="spellEnd"/>
            <w:r w:rsidRPr="00061B0B">
              <w:rPr>
                <w:rFonts w:ascii="Times New Roman" w:hAnsi="Times New Roman" w:cs="Times New Roman"/>
                <w:sz w:val="24"/>
                <w:szCs w:val="24"/>
              </w:rPr>
              <w:t xml:space="preserve"> Çevre, Sağlık ve Güvenlik Kılavuzları</w:t>
            </w:r>
          </w:p>
        </w:tc>
      </w:tr>
      <w:tr w:rsidR="00227C28" w:rsidRPr="00061B0B" w14:paraId="728DCDA1" w14:textId="77777777" w:rsidTr="00227C28">
        <w:tc>
          <w:tcPr>
            <w:tcW w:w="2630" w:type="dxa"/>
          </w:tcPr>
          <w:p w14:paraId="2512B655" w14:textId="5BED92B6" w:rsidR="00227C28" w:rsidRPr="00061B0B" w:rsidRDefault="00BE049D" w:rsidP="00227C28">
            <w:pPr>
              <w:spacing w:before="40" w:after="40"/>
              <w:rPr>
                <w:rFonts w:ascii="Times New Roman" w:hAnsi="Times New Roman" w:cs="Times New Roman"/>
                <w:b/>
                <w:bCs/>
                <w:sz w:val="24"/>
                <w:szCs w:val="24"/>
              </w:rPr>
            </w:pPr>
            <w:r>
              <w:rPr>
                <w:rFonts w:ascii="Times New Roman" w:hAnsi="Times New Roman" w:cs="Times New Roman"/>
                <w:b/>
                <w:bCs/>
                <w:sz w:val="24"/>
                <w:szCs w:val="24"/>
              </w:rPr>
              <w:t>İŞVEREN</w:t>
            </w:r>
          </w:p>
        </w:tc>
        <w:tc>
          <w:tcPr>
            <w:tcW w:w="6432" w:type="dxa"/>
          </w:tcPr>
          <w:p w14:paraId="59E99F36"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Tarıma Dayalı İhtisas Organize Sanayi Bölgesi</w:t>
            </w:r>
          </w:p>
        </w:tc>
      </w:tr>
      <w:tr w:rsidR="00227C28" w:rsidRPr="00061B0B" w14:paraId="548B2DC1" w14:textId="77777777" w:rsidTr="00227C28">
        <w:tc>
          <w:tcPr>
            <w:tcW w:w="2630" w:type="dxa"/>
          </w:tcPr>
          <w:p w14:paraId="451692B9"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TRGM</w:t>
            </w:r>
          </w:p>
        </w:tc>
        <w:tc>
          <w:tcPr>
            <w:tcW w:w="6432" w:type="dxa"/>
          </w:tcPr>
          <w:p w14:paraId="0E079927"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Tarım Reformu Genel Müdürlüğü</w:t>
            </w:r>
          </w:p>
        </w:tc>
      </w:tr>
      <w:tr w:rsidR="00227C28" w:rsidRPr="00061B0B" w14:paraId="138F9A4F" w14:textId="77777777" w:rsidTr="00227C28">
        <w:tc>
          <w:tcPr>
            <w:tcW w:w="2630" w:type="dxa"/>
          </w:tcPr>
          <w:p w14:paraId="7A6734FA"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İSG</w:t>
            </w:r>
          </w:p>
        </w:tc>
        <w:tc>
          <w:tcPr>
            <w:tcW w:w="6432" w:type="dxa"/>
          </w:tcPr>
          <w:p w14:paraId="6468624A"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İş Sağlığı ve Güvenliği</w:t>
            </w:r>
          </w:p>
        </w:tc>
      </w:tr>
      <w:tr w:rsidR="00227C28" w:rsidRPr="00061B0B" w14:paraId="0CD7A364" w14:textId="77777777" w:rsidTr="00227C28">
        <w:tc>
          <w:tcPr>
            <w:tcW w:w="2630" w:type="dxa"/>
          </w:tcPr>
          <w:p w14:paraId="071F91FC"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Ç&amp;S</w:t>
            </w:r>
          </w:p>
        </w:tc>
        <w:tc>
          <w:tcPr>
            <w:tcW w:w="6432" w:type="dxa"/>
          </w:tcPr>
          <w:p w14:paraId="61301662"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Çevre ve Sosyal</w:t>
            </w:r>
          </w:p>
        </w:tc>
      </w:tr>
      <w:tr w:rsidR="00227C28" w:rsidRPr="00061B0B" w14:paraId="34870471" w14:textId="77777777" w:rsidTr="00227C28">
        <w:tc>
          <w:tcPr>
            <w:tcW w:w="2630" w:type="dxa"/>
          </w:tcPr>
          <w:p w14:paraId="47A3FB7C"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TOB</w:t>
            </w:r>
          </w:p>
        </w:tc>
        <w:tc>
          <w:tcPr>
            <w:tcW w:w="6432" w:type="dxa"/>
          </w:tcPr>
          <w:p w14:paraId="78F39AD0"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Tarım Orman Bakanlığı</w:t>
            </w:r>
          </w:p>
        </w:tc>
      </w:tr>
      <w:tr w:rsidR="00227C28" w:rsidRPr="00061B0B" w14:paraId="382275C9" w14:textId="77777777" w:rsidTr="00227C28">
        <w:tc>
          <w:tcPr>
            <w:tcW w:w="2630" w:type="dxa"/>
          </w:tcPr>
          <w:p w14:paraId="3AC225AA" w14:textId="77777777"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Yerel mevzuat</w:t>
            </w:r>
          </w:p>
        </w:tc>
        <w:tc>
          <w:tcPr>
            <w:tcW w:w="6432" w:type="dxa"/>
          </w:tcPr>
          <w:p w14:paraId="452BB097" w14:textId="7777777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Güncel Türkiye Mevzuatı</w:t>
            </w:r>
          </w:p>
        </w:tc>
      </w:tr>
      <w:tr w:rsidR="00227C28" w:rsidRPr="00061B0B" w14:paraId="0308BF17" w14:textId="77777777" w:rsidTr="00227C28">
        <w:tc>
          <w:tcPr>
            <w:tcW w:w="2630" w:type="dxa"/>
          </w:tcPr>
          <w:p w14:paraId="1D0D6D33" w14:textId="1256ABDF"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Banka</w:t>
            </w:r>
          </w:p>
        </w:tc>
        <w:tc>
          <w:tcPr>
            <w:tcW w:w="6432" w:type="dxa"/>
          </w:tcPr>
          <w:p w14:paraId="2722F474" w14:textId="58220727"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Dünya Bankası</w:t>
            </w:r>
          </w:p>
        </w:tc>
      </w:tr>
      <w:tr w:rsidR="00227C28" w:rsidRPr="00061B0B" w14:paraId="177C47E9" w14:textId="77777777" w:rsidTr="00227C28">
        <w:tc>
          <w:tcPr>
            <w:tcW w:w="2630" w:type="dxa"/>
          </w:tcPr>
          <w:p w14:paraId="63D67CF4" w14:textId="200CF699" w:rsidR="00227C28" w:rsidRPr="00061B0B" w:rsidRDefault="00227C28" w:rsidP="00227C28">
            <w:pPr>
              <w:spacing w:before="40" w:after="40"/>
              <w:rPr>
                <w:rFonts w:ascii="Times New Roman" w:hAnsi="Times New Roman" w:cs="Times New Roman"/>
                <w:b/>
                <w:bCs/>
                <w:sz w:val="24"/>
                <w:szCs w:val="24"/>
              </w:rPr>
            </w:pPr>
            <w:r w:rsidRPr="00061B0B">
              <w:rPr>
                <w:rFonts w:ascii="Times New Roman" w:hAnsi="Times New Roman" w:cs="Times New Roman"/>
                <w:b/>
                <w:bCs/>
                <w:sz w:val="24"/>
                <w:szCs w:val="24"/>
              </w:rPr>
              <w:t>Danışman</w:t>
            </w:r>
          </w:p>
        </w:tc>
        <w:tc>
          <w:tcPr>
            <w:tcW w:w="6432" w:type="dxa"/>
          </w:tcPr>
          <w:p w14:paraId="36849606" w14:textId="3EDB351C" w:rsidR="00227C28" w:rsidRPr="00061B0B" w:rsidRDefault="00227C28" w:rsidP="00227C28">
            <w:pPr>
              <w:spacing w:before="40" w:after="40"/>
              <w:rPr>
                <w:rFonts w:ascii="Times New Roman" w:hAnsi="Times New Roman" w:cs="Times New Roman"/>
                <w:sz w:val="24"/>
                <w:szCs w:val="24"/>
              </w:rPr>
            </w:pPr>
            <w:r w:rsidRPr="00061B0B">
              <w:rPr>
                <w:rFonts w:ascii="Times New Roman" w:hAnsi="Times New Roman" w:cs="Times New Roman"/>
                <w:sz w:val="24"/>
                <w:szCs w:val="24"/>
              </w:rPr>
              <w:t>İşi Alacak Danışmanlık Firması</w:t>
            </w:r>
          </w:p>
        </w:tc>
      </w:tr>
    </w:tbl>
    <w:p w14:paraId="01978AA2" w14:textId="31F5D56D" w:rsidR="00266A1E" w:rsidRPr="00061B0B" w:rsidRDefault="00266A1E" w:rsidP="004E2820">
      <w:pPr>
        <w:pStyle w:val="Balk1"/>
        <w:rPr>
          <w:rFonts w:ascii="Times New Roman" w:hAnsi="Times New Roman" w:cs="Times New Roman"/>
          <w:sz w:val="24"/>
          <w:szCs w:val="24"/>
        </w:rPr>
      </w:pPr>
      <w:bookmarkStart w:id="2" w:name="_Toc196289308"/>
      <w:r w:rsidRPr="00061B0B">
        <w:rPr>
          <w:rFonts w:ascii="Times New Roman" w:hAnsi="Times New Roman" w:cs="Times New Roman"/>
          <w:sz w:val="24"/>
          <w:szCs w:val="24"/>
        </w:rPr>
        <w:lastRenderedPageBreak/>
        <w:t>C. İŞİN AMACI</w:t>
      </w:r>
      <w:bookmarkEnd w:id="2"/>
    </w:p>
    <w:p w14:paraId="2DAE21F3" w14:textId="06805BF8"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 xml:space="preserve">Tarım ve Orman Bakanlığı (“TOB”) Tarım Reformu Genel Müdürlüğü (“TRGM”) tarafından Dikili Tarıma Dayalı İhtisas </w:t>
      </w:r>
      <w:r w:rsidR="00923C8C" w:rsidRPr="00061B0B">
        <w:rPr>
          <w:rFonts w:ascii="Times New Roman" w:hAnsi="Times New Roman" w:cs="Times New Roman"/>
          <w:sz w:val="24"/>
          <w:szCs w:val="24"/>
        </w:rPr>
        <w:t xml:space="preserve">Sera </w:t>
      </w:r>
      <w:r w:rsidRPr="00061B0B">
        <w:rPr>
          <w:rFonts w:ascii="Times New Roman" w:hAnsi="Times New Roman" w:cs="Times New Roman"/>
          <w:sz w:val="24"/>
          <w:szCs w:val="24"/>
        </w:rPr>
        <w:t>Organize Sanayi Bölgesi (</w:t>
      </w:r>
      <w:r w:rsidR="00BE049D">
        <w:rPr>
          <w:rFonts w:ascii="Times New Roman" w:hAnsi="Times New Roman" w:cs="Times New Roman"/>
          <w:sz w:val="24"/>
          <w:szCs w:val="24"/>
        </w:rPr>
        <w:t>İŞVEREN</w:t>
      </w:r>
      <w:r w:rsidRPr="00061B0B">
        <w:rPr>
          <w:rFonts w:ascii="Times New Roman" w:hAnsi="Times New Roman" w:cs="Times New Roman"/>
          <w:sz w:val="24"/>
          <w:szCs w:val="24"/>
        </w:rPr>
        <w:t>)’</w:t>
      </w:r>
      <w:proofErr w:type="spellStart"/>
      <w:r w:rsidRPr="00061B0B">
        <w:rPr>
          <w:rFonts w:ascii="Times New Roman" w:hAnsi="Times New Roman" w:cs="Times New Roman"/>
          <w:sz w:val="24"/>
          <w:szCs w:val="24"/>
        </w:rPr>
        <w:t>nin</w:t>
      </w:r>
      <w:proofErr w:type="spellEnd"/>
      <w:r w:rsidRPr="00061B0B">
        <w:rPr>
          <w:rFonts w:ascii="Times New Roman" w:hAnsi="Times New Roman" w:cs="Times New Roman"/>
          <w:sz w:val="24"/>
          <w:szCs w:val="24"/>
        </w:rPr>
        <w:t xml:space="preserve"> kurucu ortakları tarafından hazırlanan kuruluş protokolü TOB tarafından 07.11.2019 tarihinde onaylan</w:t>
      </w:r>
      <w:r w:rsidR="00923C8C" w:rsidRPr="00061B0B">
        <w:rPr>
          <w:rFonts w:ascii="Times New Roman" w:hAnsi="Times New Roman" w:cs="Times New Roman"/>
          <w:sz w:val="24"/>
          <w:szCs w:val="24"/>
        </w:rPr>
        <w:t>mış ve</w:t>
      </w:r>
      <w:r w:rsidRPr="00061B0B">
        <w:rPr>
          <w:rFonts w:ascii="Times New Roman" w:hAnsi="Times New Roman" w:cs="Times New Roman"/>
          <w:sz w:val="24"/>
          <w:szCs w:val="24"/>
        </w:rPr>
        <w:t xml:space="preserve"> </w:t>
      </w:r>
      <w:r w:rsidR="00BE049D">
        <w:rPr>
          <w:rFonts w:ascii="Times New Roman" w:hAnsi="Times New Roman" w:cs="Times New Roman"/>
          <w:sz w:val="24"/>
          <w:szCs w:val="24"/>
        </w:rPr>
        <w:t>İşveren</w:t>
      </w:r>
      <w:r w:rsidRPr="00061B0B">
        <w:rPr>
          <w:rFonts w:ascii="Times New Roman" w:hAnsi="Times New Roman" w:cs="Times New Roman"/>
          <w:sz w:val="24"/>
          <w:szCs w:val="24"/>
        </w:rPr>
        <w:t xml:space="preserve"> 21 sicil numarası ile tüzel kişilik kazanmıştır. </w:t>
      </w:r>
      <w:r w:rsidR="00923C8C" w:rsidRPr="00061B0B">
        <w:rPr>
          <w:rFonts w:ascii="Times New Roman" w:hAnsi="Times New Roman" w:cs="Times New Roman"/>
          <w:sz w:val="24"/>
          <w:szCs w:val="24"/>
        </w:rPr>
        <w:t xml:space="preserve">Dünya Bankası finansmanıyla desteklenecek proje </w:t>
      </w:r>
      <w:r w:rsidRPr="00061B0B">
        <w:rPr>
          <w:rFonts w:ascii="Times New Roman" w:hAnsi="Times New Roman" w:cs="Times New Roman"/>
          <w:sz w:val="24"/>
          <w:szCs w:val="24"/>
        </w:rPr>
        <w:t xml:space="preserve">TUCSAP Alt bileşen 3.1 kapsamında; </w:t>
      </w:r>
      <w:r w:rsidR="00BE049D">
        <w:rPr>
          <w:rFonts w:ascii="Times New Roman" w:hAnsi="Times New Roman" w:cs="Times New Roman"/>
          <w:sz w:val="24"/>
          <w:szCs w:val="24"/>
        </w:rPr>
        <w:t>İşverenin</w:t>
      </w:r>
      <w:r w:rsidRPr="00061B0B">
        <w:rPr>
          <w:rFonts w:ascii="Times New Roman" w:hAnsi="Times New Roman" w:cs="Times New Roman"/>
          <w:sz w:val="24"/>
          <w:szCs w:val="24"/>
        </w:rPr>
        <w:t xml:space="preserve"> altyapı yatırımlarının ve seraların ısıtılmasında temel olarak kullanılması amaçlanan jeotermal kaynak suyunun temin edilmesi için jeotermal arama kuyularında yapılacak sondaj faaliyetlerinin Dünya Bankası’nca finanse edilmesi planlanmaktadır.</w:t>
      </w:r>
    </w:p>
    <w:p w14:paraId="5732136A" w14:textId="1ACF3FFE" w:rsidR="00266A1E" w:rsidRPr="00061B0B" w:rsidRDefault="00266A1E" w:rsidP="004E2820">
      <w:pPr>
        <w:spacing w:after="0" w:line="240" w:lineRule="auto"/>
        <w:jc w:val="both"/>
        <w:rPr>
          <w:rFonts w:ascii="Times New Roman" w:hAnsi="Times New Roman" w:cs="Times New Roman"/>
          <w:sz w:val="24"/>
          <w:szCs w:val="24"/>
        </w:rPr>
      </w:pPr>
      <w:r w:rsidRPr="00061B0B">
        <w:rPr>
          <w:rFonts w:ascii="Times New Roman" w:hAnsi="Times New Roman" w:cs="Times New Roman"/>
          <w:sz w:val="24"/>
          <w:szCs w:val="24"/>
        </w:rPr>
        <w:t xml:space="preserve">Bu görevin amacı, </w:t>
      </w:r>
      <w:r w:rsidR="00BE049D">
        <w:rPr>
          <w:rFonts w:ascii="Times New Roman" w:hAnsi="Times New Roman" w:cs="Times New Roman"/>
          <w:sz w:val="24"/>
          <w:szCs w:val="24"/>
        </w:rPr>
        <w:t>İzmir Dikili Tarıma Dayalı İhtisas Sera Organize Sanayi Bölgesi</w:t>
      </w:r>
      <w:r w:rsidRPr="00061B0B">
        <w:rPr>
          <w:rFonts w:ascii="Times New Roman" w:hAnsi="Times New Roman" w:cs="Times New Roman"/>
          <w:sz w:val="24"/>
          <w:szCs w:val="24"/>
        </w:rPr>
        <w:t xml:space="preserve">’nin </w:t>
      </w:r>
      <w:r w:rsidR="00E33228" w:rsidRPr="00061B0B">
        <w:rPr>
          <w:rFonts w:ascii="Times New Roman" w:hAnsi="Times New Roman" w:cs="Times New Roman"/>
          <w:sz w:val="24"/>
          <w:szCs w:val="24"/>
        </w:rPr>
        <w:t xml:space="preserve">alt projesi için </w:t>
      </w:r>
      <w:r w:rsidR="006D4018" w:rsidRPr="00061B0B">
        <w:rPr>
          <w:rFonts w:ascii="Times New Roman" w:hAnsi="Times New Roman" w:cs="Times New Roman"/>
          <w:sz w:val="24"/>
          <w:szCs w:val="24"/>
        </w:rPr>
        <w:t xml:space="preserve">Ulusal mevzuat ve Dünya Bankası Yönetmelikleri uyarınca Ç&amp;S belgelerine uygun olarak </w:t>
      </w:r>
      <w:r w:rsidR="00E33228" w:rsidRPr="00061B0B">
        <w:rPr>
          <w:rFonts w:ascii="Times New Roman" w:hAnsi="Times New Roman" w:cs="Times New Roman"/>
          <w:sz w:val="24"/>
          <w:szCs w:val="24"/>
        </w:rPr>
        <w:t>uygulama ve kusur bildirim süresinde</w:t>
      </w:r>
      <w:bookmarkStart w:id="3" w:name="_Toc196289309"/>
      <w:bookmarkStart w:id="4" w:name="_Ref133274790"/>
      <w:r w:rsidR="004E2820" w:rsidRPr="00061B0B">
        <w:rPr>
          <w:rFonts w:ascii="Times New Roman" w:hAnsi="Times New Roman" w:cs="Times New Roman"/>
          <w:sz w:val="24"/>
          <w:szCs w:val="24"/>
        </w:rPr>
        <w:t xml:space="preserve"> </w:t>
      </w:r>
      <w:r w:rsidR="00C35D85">
        <w:rPr>
          <w:rFonts w:ascii="Times New Roman" w:hAnsi="Times New Roman" w:cs="Times New Roman"/>
          <w:sz w:val="24"/>
          <w:szCs w:val="24"/>
        </w:rPr>
        <w:t>altyapı inşaatı,</w:t>
      </w:r>
      <w:r w:rsidR="00A169F2" w:rsidRPr="00061B0B">
        <w:rPr>
          <w:rFonts w:ascii="Times New Roman" w:hAnsi="Times New Roman" w:cs="Times New Roman"/>
          <w:sz w:val="24"/>
          <w:szCs w:val="24"/>
        </w:rPr>
        <w:t xml:space="preserve"> jeotermal kuyu sondaj</w:t>
      </w:r>
      <w:r w:rsidR="00C35D85">
        <w:rPr>
          <w:rFonts w:ascii="Times New Roman" w:hAnsi="Times New Roman" w:cs="Times New Roman"/>
          <w:sz w:val="24"/>
          <w:szCs w:val="24"/>
        </w:rPr>
        <w:t xml:space="preserve">ları ve jeotermal ısıtma sistemi yapım </w:t>
      </w:r>
      <w:r w:rsidR="004E2820" w:rsidRPr="00061B0B">
        <w:rPr>
          <w:rFonts w:ascii="Times New Roman" w:hAnsi="Times New Roman" w:cs="Times New Roman"/>
          <w:sz w:val="24"/>
          <w:szCs w:val="24"/>
        </w:rPr>
        <w:t>işlerini denetlemektir.</w:t>
      </w:r>
    </w:p>
    <w:p w14:paraId="371FB824" w14:textId="214A8B4D" w:rsidR="00266A1E" w:rsidRPr="00061B0B" w:rsidRDefault="00266A1E" w:rsidP="004E2820">
      <w:pPr>
        <w:pStyle w:val="Balk1"/>
        <w:rPr>
          <w:rFonts w:ascii="Times New Roman" w:hAnsi="Times New Roman" w:cs="Times New Roman"/>
          <w:sz w:val="24"/>
          <w:szCs w:val="24"/>
        </w:rPr>
      </w:pPr>
      <w:r w:rsidRPr="00061B0B">
        <w:rPr>
          <w:rFonts w:ascii="Times New Roman" w:hAnsi="Times New Roman" w:cs="Times New Roman"/>
          <w:sz w:val="24"/>
          <w:szCs w:val="24"/>
        </w:rPr>
        <w:t>D. İŞİN KAPSAMI</w:t>
      </w:r>
      <w:bookmarkEnd w:id="3"/>
      <w:bookmarkEnd w:id="4"/>
    </w:p>
    <w:p w14:paraId="1F00BB59" w14:textId="24958416" w:rsidR="00266A1E" w:rsidRPr="00061B0B" w:rsidRDefault="00266A1E" w:rsidP="00C31B59">
      <w:pPr>
        <w:jc w:val="both"/>
        <w:rPr>
          <w:rFonts w:ascii="Times New Roman" w:hAnsi="Times New Roman" w:cs="Times New Roman"/>
          <w:sz w:val="24"/>
          <w:szCs w:val="24"/>
        </w:rPr>
      </w:pPr>
      <w:r w:rsidRPr="00061B0B">
        <w:rPr>
          <w:rFonts w:ascii="Times New Roman" w:hAnsi="Times New Roman" w:cs="Times New Roman"/>
          <w:sz w:val="24"/>
          <w:szCs w:val="24"/>
        </w:rPr>
        <w:t xml:space="preserve">Alt proje kapsamındaki işlerin sürdürüleceği alanlar ve bu alanlarda yapılması planlanan faaliyetler Tablo.1’de detaylandırılmaktadır. </w:t>
      </w:r>
    </w:p>
    <w:p w14:paraId="7A20198C" w14:textId="77777777" w:rsidR="00266A1E" w:rsidRPr="00061B0B" w:rsidRDefault="00266A1E">
      <w:pPr>
        <w:pStyle w:val="GvdeMetni"/>
        <w:jc w:val="both"/>
        <w:rPr>
          <w:lang w:val="tr-TR" w:eastAsia="tr-TR"/>
        </w:rPr>
      </w:pPr>
      <w:r w:rsidRPr="00061B0B">
        <w:rPr>
          <w:lang w:val="tr-TR"/>
        </w:rPr>
        <w:t>Tablo.1</w:t>
      </w:r>
      <w:r w:rsidRPr="00061B0B">
        <w:rPr>
          <w:lang w:val="tr-TR" w:eastAsia="tr-TR"/>
        </w:rPr>
        <w:t xml:space="preserve">     </w:t>
      </w:r>
    </w:p>
    <w:tbl>
      <w:tblPr>
        <w:tblW w:w="9497" w:type="dxa"/>
        <w:tblInd w:w="137" w:type="dxa"/>
        <w:tblLayout w:type="fixed"/>
        <w:tblCellMar>
          <w:left w:w="70" w:type="dxa"/>
          <w:right w:w="70" w:type="dxa"/>
        </w:tblCellMar>
        <w:tblLook w:val="04A0" w:firstRow="1" w:lastRow="0" w:firstColumn="1" w:lastColumn="0" w:noHBand="0" w:noVBand="1"/>
      </w:tblPr>
      <w:tblGrid>
        <w:gridCol w:w="567"/>
        <w:gridCol w:w="1134"/>
        <w:gridCol w:w="1134"/>
        <w:gridCol w:w="2410"/>
        <w:gridCol w:w="567"/>
        <w:gridCol w:w="1417"/>
        <w:gridCol w:w="993"/>
        <w:gridCol w:w="1275"/>
      </w:tblGrid>
      <w:tr w:rsidR="00266A1E" w:rsidRPr="00061B0B" w14:paraId="2FE4322C" w14:textId="77777777" w:rsidTr="00366A12">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1165B" w14:textId="77777777" w:rsidR="00266A1E" w:rsidRPr="00061B0B" w:rsidRDefault="00266A1E" w:rsidP="00366A12">
            <w:pPr>
              <w:pStyle w:val="GvdeMetni"/>
              <w:jc w:val="center"/>
              <w:rPr>
                <w:b/>
                <w:lang w:val="tr-TR"/>
              </w:rPr>
            </w:pPr>
            <w:r w:rsidRPr="00061B0B">
              <w:rPr>
                <w:lang w:val="tr-TR"/>
              </w:rPr>
              <w:t>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37CB2" w14:textId="77777777" w:rsidR="00266A1E" w:rsidRPr="00061B0B" w:rsidRDefault="00266A1E" w:rsidP="00366A12">
            <w:pPr>
              <w:pStyle w:val="GvdeMetni"/>
              <w:jc w:val="center"/>
              <w:rPr>
                <w:b/>
                <w:lang w:val="tr-TR"/>
              </w:rPr>
            </w:pPr>
            <w:r w:rsidRPr="00061B0B">
              <w:rPr>
                <w:lang w:val="tr-TR"/>
              </w:rPr>
              <w:t>İl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9820" w14:textId="77777777" w:rsidR="00266A1E" w:rsidRPr="00061B0B" w:rsidRDefault="00266A1E" w:rsidP="00366A12">
            <w:pPr>
              <w:pStyle w:val="GvdeMetni"/>
              <w:jc w:val="center"/>
              <w:rPr>
                <w:b/>
                <w:lang w:val="tr-TR"/>
              </w:rPr>
            </w:pPr>
            <w:r w:rsidRPr="00061B0B">
              <w:rPr>
                <w:lang w:val="tr-TR"/>
              </w:rPr>
              <w:t>OSB Adı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FC6D6" w14:textId="77777777" w:rsidR="00266A1E" w:rsidRPr="00061B0B" w:rsidRDefault="00266A1E" w:rsidP="00366A12">
            <w:pPr>
              <w:pStyle w:val="GvdeMetni"/>
              <w:jc w:val="center"/>
              <w:rPr>
                <w:b/>
                <w:lang w:val="tr-TR"/>
              </w:rPr>
            </w:pPr>
            <w:r w:rsidRPr="00061B0B">
              <w:rPr>
                <w:lang w:val="tr-TR"/>
              </w:rPr>
              <w:t>Proje Adı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BD6F6" w14:textId="77777777" w:rsidR="00266A1E" w:rsidRPr="00061B0B" w:rsidRDefault="00266A1E" w:rsidP="00366A12">
            <w:pPr>
              <w:pStyle w:val="GvdeMetni"/>
              <w:jc w:val="center"/>
              <w:rPr>
                <w:b/>
                <w:lang w:val="tr-TR"/>
              </w:rPr>
            </w:pPr>
            <w:r w:rsidRPr="00061B0B">
              <w:rPr>
                <w:lang w:val="tr-TR"/>
              </w:rPr>
              <w:t>Bileşen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5F53" w14:textId="70D957BA" w:rsidR="00266A1E" w:rsidRPr="00061B0B" w:rsidRDefault="00266A1E" w:rsidP="00366A12">
            <w:pPr>
              <w:pStyle w:val="GvdeMetni"/>
              <w:jc w:val="center"/>
              <w:rPr>
                <w:b/>
                <w:lang w:val="tr-TR"/>
              </w:rPr>
            </w:pPr>
            <w:r w:rsidRPr="00061B0B">
              <w:rPr>
                <w:lang w:val="tr-TR"/>
              </w:rPr>
              <w:t>Kapasite</w:t>
            </w:r>
            <w:r w:rsidR="00366A12" w:rsidRPr="00061B0B">
              <w:rPr>
                <w:lang w:val="tr-TR"/>
              </w:rPr>
              <w:t xml:space="preserve"> (m²)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FE9B1" w14:textId="77777777" w:rsidR="00266A1E" w:rsidRPr="00061B0B" w:rsidRDefault="00266A1E" w:rsidP="00366A12">
            <w:pPr>
              <w:pStyle w:val="GvdeMetni"/>
              <w:jc w:val="center"/>
              <w:rPr>
                <w:b/>
                <w:lang w:val="tr-TR"/>
              </w:rPr>
            </w:pPr>
            <w:r w:rsidRPr="00061B0B">
              <w:rPr>
                <w:lang w:val="tr-TR"/>
              </w:rPr>
              <w:t>Tahmini İnşaat Süresi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4EC90" w14:textId="1AF59610" w:rsidR="00266A1E" w:rsidRPr="00061B0B" w:rsidRDefault="00266A1E" w:rsidP="00366A12">
            <w:pPr>
              <w:pStyle w:val="GvdeMetni"/>
              <w:jc w:val="center"/>
              <w:rPr>
                <w:b/>
                <w:lang w:val="tr-TR"/>
              </w:rPr>
            </w:pPr>
            <w:r w:rsidRPr="00061B0B">
              <w:rPr>
                <w:lang w:val="tr-TR"/>
              </w:rPr>
              <w:t>Kusur Bildirim Süresi</w:t>
            </w:r>
          </w:p>
        </w:tc>
      </w:tr>
      <w:tr w:rsidR="00266A1E" w:rsidRPr="00061B0B" w14:paraId="2F9B3754" w14:textId="77777777" w:rsidTr="00366A12">
        <w:trPr>
          <w:trHeight w:val="143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57E00" w14:textId="77777777" w:rsidR="00266A1E" w:rsidRPr="00061B0B" w:rsidRDefault="00266A1E" w:rsidP="00366A12">
            <w:pPr>
              <w:pStyle w:val="GvdeMetni"/>
              <w:jc w:val="center"/>
              <w:rPr>
                <w:lang w:val="tr-TR"/>
              </w:rPr>
            </w:pPr>
            <w:r w:rsidRPr="00061B0B">
              <w:rPr>
                <w:lang w:val="tr-TR"/>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FB2CC" w14:textId="77777777" w:rsidR="00266A1E" w:rsidRPr="00061B0B" w:rsidRDefault="00266A1E" w:rsidP="00366A12">
            <w:pPr>
              <w:pStyle w:val="GvdeMetni"/>
              <w:jc w:val="center"/>
              <w:rPr>
                <w:b/>
                <w:lang w:val="tr-TR"/>
              </w:rPr>
            </w:pPr>
            <w:r w:rsidRPr="00061B0B">
              <w:rPr>
                <w:lang w:val="tr-TR"/>
              </w:rPr>
              <w:t>İzmir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B0C0E" w14:textId="18ED4C2E" w:rsidR="00266A1E" w:rsidRPr="00061B0B" w:rsidRDefault="00BE049D" w:rsidP="00366A12">
            <w:pPr>
              <w:pStyle w:val="GvdeMetni"/>
              <w:jc w:val="center"/>
              <w:rPr>
                <w:b/>
                <w:lang w:val="tr-TR"/>
              </w:rPr>
            </w:pPr>
            <w:r w:rsidRPr="00F775FB">
              <w:t xml:space="preserve">İzmir </w:t>
            </w:r>
            <w:proofErr w:type="spellStart"/>
            <w:r w:rsidRPr="00F775FB">
              <w:t>Dikili</w:t>
            </w:r>
            <w:proofErr w:type="spellEnd"/>
            <w:r w:rsidRPr="00F775FB">
              <w:t xml:space="preserve"> </w:t>
            </w:r>
            <w:proofErr w:type="spellStart"/>
            <w:r w:rsidRPr="00F775FB">
              <w:t>Tarıma</w:t>
            </w:r>
            <w:proofErr w:type="spellEnd"/>
            <w:r w:rsidRPr="00F775FB">
              <w:t xml:space="preserve"> </w:t>
            </w:r>
            <w:proofErr w:type="spellStart"/>
            <w:r w:rsidRPr="00F775FB">
              <w:t>Dayalı</w:t>
            </w:r>
            <w:proofErr w:type="spellEnd"/>
            <w:r w:rsidRPr="00F775FB">
              <w:t xml:space="preserve"> </w:t>
            </w:r>
            <w:proofErr w:type="spellStart"/>
            <w:r w:rsidRPr="00F775FB">
              <w:t>İhtisas</w:t>
            </w:r>
            <w:proofErr w:type="spellEnd"/>
            <w:r w:rsidRPr="00F775FB">
              <w:t xml:space="preserve"> Sera Organize </w:t>
            </w:r>
            <w:proofErr w:type="spellStart"/>
            <w:r w:rsidRPr="00F775FB">
              <w:t>Sanayi</w:t>
            </w:r>
            <w:proofErr w:type="spellEnd"/>
            <w:r w:rsidRPr="00F775FB">
              <w:t xml:space="preserve"> </w:t>
            </w:r>
            <w:proofErr w:type="spellStart"/>
            <w:r w:rsidRPr="00F775FB">
              <w:t>Bölgesi</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A6E05" w14:textId="698D7F37" w:rsidR="00266A1E" w:rsidRPr="00061B0B" w:rsidRDefault="00C35D85" w:rsidP="00366A12">
            <w:pPr>
              <w:spacing w:after="0" w:line="240" w:lineRule="auto"/>
              <w:jc w:val="center"/>
              <w:rPr>
                <w:rFonts w:ascii="Times New Roman" w:hAnsi="Times New Roman" w:cs="Times New Roman"/>
                <w:sz w:val="24"/>
                <w:szCs w:val="24"/>
              </w:rPr>
            </w:pPr>
            <w:r w:rsidRPr="00F775FB">
              <w:rPr>
                <w:rFonts w:ascii="Times New Roman" w:hAnsi="Times New Roman" w:cs="Times New Roman"/>
                <w:sz w:val="24"/>
                <w:szCs w:val="24"/>
              </w:rPr>
              <w:t>İzmir Dikili Tarıma Dayalı İhtisas Sera Organize Sanayi Bölgesinin Altyapı Ve Jeotermal Isıtma Sistemi Yapım İşlerinin Yönetimi Ve Kontrollüğü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B9641" w14:textId="77777777" w:rsidR="00266A1E" w:rsidRPr="00061B0B" w:rsidRDefault="00266A1E" w:rsidP="00366A12">
            <w:pPr>
              <w:pStyle w:val="GvdeMetni"/>
              <w:jc w:val="center"/>
              <w:rPr>
                <w:b/>
                <w:lang w:val="tr-TR"/>
              </w:rPr>
            </w:pPr>
            <w:r w:rsidRPr="00061B0B">
              <w:rPr>
                <w:lang w:val="tr-TR"/>
              </w:rPr>
              <w:t>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E653" w14:textId="5A8AB5C8" w:rsidR="00266A1E" w:rsidRPr="00061B0B" w:rsidRDefault="00366A12" w:rsidP="00366A12">
            <w:pPr>
              <w:pStyle w:val="GvdeMetni"/>
              <w:jc w:val="center"/>
              <w:rPr>
                <w:b/>
                <w:lang w:val="tr-TR"/>
              </w:rPr>
            </w:pPr>
            <w:r w:rsidRPr="00061B0B">
              <w:rPr>
                <w:lang w:val="tr-TR"/>
              </w:rPr>
              <w:t>3.038.787,59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3C629" w14:textId="77777777" w:rsidR="00266A1E" w:rsidRPr="00061B0B" w:rsidRDefault="00266A1E" w:rsidP="00366A12">
            <w:pPr>
              <w:pStyle w:val="GvdeMetni"/>
              <w:jc w:val="center"/>
              <w:rPr>
                <w:b/>
                <w:lang w:val="tr-TR"/>
              </w:rPr>
            </w:pPr>
            <w:r w:rsidRPr="00061B0B">
              <w:rPr>
                <w:lang w:val="tr-TR"/>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DBBA" w14:textId="77777777" w:rsidR="00266A1E" w:rsidRPr="00061B0B" w:rsidRDefault="00266A1E" w:rsidP="00366A12">
            <w:pPr>
              <w:pStyle w:val="GvdeMetni"/>
              <w:jc w:val="center"/>
              <w:rPr>
                <w:b/>
                <w:lang w:val="tr-TR"/>
              </w:rPr>
            </w:pPr>
            <w:r w:rsidRPr="00061B0B">
              <w:rPr>
                <w:lang w:val="tr-TR"/>
              </w:rPr>
              <w:t>12</w:t>
            </w:r>
          </w:p>
        </w:tc>
      </w:tr>
    </w:tbl>
    <w:p w14:paraId="70A6534D" w14:textId="5498BB57" w:rsidR="00266A1E" w:rsidRDefault="00266A1E" w:rsidP="00C31B59">
      <w:pPr>
        <w:spacing w:after="0" w:line="240" w:lineRule="auto"/>
        <w:jc w:val="both"/>
        <w:rPr>
          <w:rFonts w:ascii="Times New Roman" w:hAnsi="Times New Roman" w:cs="Times New Roman"/>
          <w:sz w:val="24"/>
          <w:szCs w:val="24"/>
        </w:rPr>
      </w:pPr>
    </w:p>
    <w:p w14:paraId="526B879B" w14:textId="38677E6C" w:rsidR="00AC42D7" w:rsidRPr="00061B0B" w:rsidRDefault="00AC42D7" w:rsidP="00AC42D7">
      <w:pPr>
        <w:pStyle w:val="Balk1"/>
        <w:rPr>
          <w:rFonts w:ascii="Times New Roman" w:hAnsi="Times New Roman" w:cs="Times New Roman"/>
          <w:sz w:val="24"/>
          <w:szCs w:val="24"/>
        </w:rPr>
      </w:pPr>
      <w:r w:rsidRPr="00061B0B">
        <w:rPr>
          <w:rFonts w:ascii="Times New Roman" w:hAnsi="Times New Roman" w:cs="Times New Roman"/>
          <w:sz w:val="24"/>
          <w:szCs w:val="24"/>
        </w:rPr>
        <w:t>D.</w:t>
      </w:r>
      <w:r>
        <w:rPr>
          <w:rFonts w:ascii="Times New Roman" w:hAnsi="Times New Roman" w:cs="Times New Roman"/>
          <w:sz w:val="24"/>
          <w:szCs w:val="24"/>
        </w:rPr>
        <w:t>1.</w:t>
      </w:r>
      <w:r w:rsidRPr="00061B0B">
        <w:rPr>
          <w:rFonts w:ascii="Times New Roman" w:hAnsi="Times New Roman" w:cs="Times New Roman"/>
          <w:sz w:val="24"/>
          <w:szCs w:val="24"/>
        </w:rPr>
        <w:t xml:space="preserve"> </w:t>
      </w:r>
      <w:r>
        <w:rPr>
          <w:rFonts w:ascii="Times New Roman" w:hAnsi="Times New Roman" w:cs="Times New Roman"/>
          <w:sz w:val="24"/>
          <w:szCs w:val="24"/>
        </w:rPr>
        <w:t xml:space="preserve">ALTYAPI </w:t>
      </w:r>
      <w:r w:rsidR="003A69EB">
        <w:rPr>
          <w:rFonts w:ascii="Times New Roman" w:hAnsi="Times New Roman" w:cs="Times New Roman"/>
          <w:sz w:val="24"/>
          <w:szCs w:val="24"/>
        </w:rPr>
        <w:t>YAPIM</w:t>
      </w:r>
      <w:r>
        <w:rPr>
          <w:rFonts w:ascii="Times New Roman" w:hAnsi="Times New Roman" w:cs="Times New Roman"/>
          <w:sz w:val="24"/>
          <w:szCs w:val="24"/>
        </w:rPr>
        <w:t xml:space="preserve"> </w:t>
      </w:r>
      <w:r w:rsidRPr="00061B0B">
        <w:rPr>
          <w:rFonts w:ascii="Times New Roman" w:hAnsi="Times New Roman" w:cs="Times New Roman"/>
          <w:sz w:val="24"/>
          <w:szCs w:val="24"/>
        </w:rPr>
        <w:t>İŞ</w:t>
      </w:r>
      <w:r>
        <w:rPr>
          <w:rFonts w:ascii="Times New Roman" w:hAnsi="Times New Roman" w:cs="Times New Roman"/>
          <w:sz w:val="24"/>
          <w:szCs w:val="24"/>
        </w:rPr>
        <w:t>LER</w:t>
      </w:r>
      <w:r w:rsidRPr="00061B0B">
        <w:rPr>
          <w:rFonts w:ascii="Times New Roman" w:hAnsi="Times New Roman" w:cs="Times New Roman"/>
          <w:sz w:val="24"/>
          <w:szCs w:val="24"/>
        </w:rPr>
        <w:t>İN</w:t>
      </w:r>
      <w:r>
        <w:rPr>
          <w:rFonts w:ascii="Times New Roman" w:hAnsi="Times New Roman" w:cs="Times New Roman"/>
          <w:sz w:val="24"/>
          <w:szCs w:val="24"/>
        </w:rPr>
        <w:t>İN</w:t>
      </w:r>
      <w:r w:rsidRPr="00061B0B">
        <w:rPr>
          <w:rFonts w:ascii="Times New Roman" w:hAnsi="Times New Roman" w:cs="Times New Roman"/>
          <w:sz w:val="24"/>
          <w:szCs w:val="24"/>
        </w:rPr>
        <w:t xml:space="preserve"> KAPSAMI</w:t>
      </w:r>
    </w:p>
    <w:p w14:paraId="0257D0F3" w14:textId="77777777" w:rsidR="00AC42D7" w:rsidRPr="00061B0B" w:rsidRDefault="00AC42D7" w:rsidP="00C31B59">
      <w:pPr>
        <w:spacing w:after="0" w:line="240" w:lineRule="auto"/>
        <w:jc w:val="both"/>
        <w:rPr>
          <w:rFonts w:ascii="Times New Roman" w:hAnsi="Times New Roman" w:cs="Times New Roman"/>
          <w:sz w:val="24"/>
          <w:szCs w:val="24"/>
        </w:rPr>
      </w:pPr>
    </w:p>
    <w:p w14:paraId="62B56B05" w14:textId="17A7C451" w:rsidR="006D4018" w:rsidRPr="00061B0B" w:rsidRDefault="006D4018">
      <w:pPr>
        <w:pStyle w:val="GvdeMetni"/>
        <w:tabs>
          <w:tab w:val="left" w:pos="0"/>
        </w:tabs>
        <w:jc w:val="both"/>
        <w:rPr>
          <w:lang w:val="tr-TR"/>
        </w:rPr>
      </w:pPr>
      <w:proofErr w:type="gramStart"/>
      <w:r w:rsidRPr="00061B0B">
        <w:rPr>
          <w:lang w:val="tr-TR"/>
        </w:rPr>
        <w:t xml:space="preserve">Danışmanın, </w:t>
      </w:r>
      <w:r w:rsidR="00BE049D">
        <w:rPr>
          <w:lang w:val="tr-TR"/>
        </w:rPr>
        <w:t>İzmir Dikili Tarıma Dayalı İhtisas Sera Organize Sanayi Bölgesi</w:t>
      </w:r>
      <w:r w:rsidRPr="00061B0B">
        <w:rPr>
          <w:lang w:val="tr-TR"/>
        </w:rPr>
        <w:t xml:space="preserve"> alt projesinin Dünya Bankası Yönetmelikleri uyarınca </w:t>
      </w:r>
      <w:r w:rsidR="003A69EB">
        <w:rPr>
          <w:lang w:val="tr-TR"/>
        </w:rPr>
        <w:t xml:space="preserve">uygulama ve </w:t>
      </w:r>
      <w:r w:rsidRPr="00061B0B">
        <w:rPr>
          <w:lang w:val="tr-TR"/>
        </w:rPr>
        <w:t>Kusur Bildirim Süresi boyunca ortaya çıkan alt projenin Ç&amp;S belgelerine uygun olarak kusurların gi</w:t>
      </w:r>
      <w:r w:rsidR="00A81450">
        <w:rPr>
          <w:lang w:val="tr-TR"/>
        </w:rPr>
        <w:t xml:space="preserve">derilmesi için inşaat </w:t>
      </w:r>
      <w:r w:rsidR="00484C82" w:rsidRPr="00061B0B">
        <w:rPr>
          <w:lang w:val="tr-TR"/>
        </w:rPr>
        <w:t xml:space="preserve">işleri gözetimi, </w:t>
      </w:r>
      <w:r w:rsidRPr="00061B0B">
        <w:rPr>
          <w:lang w:val="tr-TR"/>
        </w:rPr>
        <w:t>deneme operasyonu (iş yüklenicisi tarafından işletmeye alma dönemi) sırasında gözetim ve düzeltici çalışmaları denetlemesi gerekecektir.</w:t>
      </w:r>
      <w:proofErr w:type="gramEnd"/>
    </w:p>
    <w:p w14:paraId="64D784A4" w14:textId="77777777" w:rsidR="006D4018" w:rsidRPr="00061B0B" w:rsidRDefault="006D4018">
      <w:pPr>
        <w:pStyle w:val="GvdeMetni"/>
        <w:tabs>
          <w:tab w:val="left" w:pos="0"/>
        </w:tabs>
        <w:jc w:val="both"/>
        <w:rPr>
          <w:lang w:val="tr-TR"/>
        </w:rPr>
      </w:pPr>
    </w:p>
    <w:p w14:paraId="272CAC10" w14:textId="692A1FA5" w:rsidR="006D4018" w:rsidRDefault="006D4018" w:rsidP="00AC42D7">
      <w:pPr>
        <w:pStyle w:val="GvdeMetni"/>
        <w:tabs>
          <w:tab w:val="left" w:pos="0"/>
        </w:tabs>
        <w:ind w:right="-2"/>
        <w:jc w:val="both"/>
        <w:rPr>
          <w:lang w:val="tr-TR"/>
        </w:rPr>
      </w:pPr>
      <w:r w:rsidRPr="00061B0B">
        <w:rPr>
          <w:lang w:val="tr-TR"/>
        </w:rPr>
        <w:t xml:space="preserve">Bu İş Tanımı </w:t>
      </w:r>
      <w:r w:rsidR="00BE049D">
        <w:rPr>
          <w:lang w:val="tr-TR"/>
        </w:rPr>
        <w:t>İzmir Dikili Tarıma Dayalı İhtisas Sera Organize Sanayi Bölgesi</w:t>
      </w:r>
      <w:r w:rsidRPr="00061B0B">
        <w:rPr>
          <w:lang w:val="tr-TR"/>
        </w:rPr>
        <w:t xml:space="preserve"> alt projesinin hizmetlerini kapsamaktadır. Daha fazla bilgi </w:t>
      </w:r>
      <w:r w:rsidR="00BE049D">
        <w:rPr>
          <w:lang w:val="tr-TR"/>
        </w:rPr>
        <w:t>İşveren</w:t>
      </w:r>
      <w:r w:rsidR="003A69EB">
        <w:rPr>
          <w:lang w:val="tr-TR"/>
        </w:rPr>
        <w:t xml:space="preserve"> ve </w:t>
      </w:r>
      <w:r w:rsidRPr="00061B0B">
        <w:rPr>
          <w:lang w:val="tr-TR"/>
        </w:rPr>
        <w:t>Tarım Reformu Genel Müdürlüğü tarafından Danışmana sağlanacaktır.</w:t>
      </w:r>
    </w:p>
    <w:p w14:paraId="7C3CD05F" w14:textId="77777777" w:rsidR="00AC42D7" w:rsidRPr="00AC42D7" w:rsidRDefault="00AC42D7" w:rsidP="00AC42D7">
      <w:pPr>
        <w:pStyle w:val="GvdeMetni"/>
        <w:tabs>
          <w:tab w:val="left" w:pos="0"/>
        </w:tabs>
        <w:ind w:right="-2"/>
        <w:jc w:val="both"/>
        <w:rPr>
          <w:spacing w:val="-1"/>
          <w:lang w:val="tr-TR"/>
        </w:rPr>
      </w:pPr>
    </w:p>
    <w:p w14:paraId="37D69D3F" w14:textId="11FCEA30" w:rsidR="00266A1E" w:rsidRPr="00061B0B" w:rsidRDefault="00BE049D" w:rsidP="00C31B59">
      <w:pPr>
        <w:jc w:val="both"/>
        <w:rPr>
          <w:rFonts w:ascii="Times New Roman" w:hAnsi="Times New Roman" w:cs="Times New Roman"/>
          <w:sz w:val="24"/>
          <w:szCs w:val="24"/>
        </w:rPr>
      </w:pPr>
      <w:r w:rsidRPr="00F775FB">
        <w:rPr>
          <w:rFonts w:ascii="Times New Roman" w:hAnsi="Times New Roman" w:cs="Times New Roman"/>
          <w:sz w:val="24"/>
          <w:szCs w:val="24"/>
        </w:rPr>
        <w:t>İzmir Dikili Tarıma Dayalı İhtisas Sera Organize Sanayi Bölgesi</w:t>
      </w:r>
      <w:r w:rsidR="00266A1E" w:rsidRPr="00061B0B">
        <w:rPr>
          <w:rFonts w:ascii="Times New Roman" w:hAnsi="Times New Roman" w:cs="Times New Roman"/>
          <w:sz w:val="24"/>
          <w:szCs w:val="24"/>
        </w:rPr>
        <w:t xml:space="preserve"> sahası, Türkiye’nin İzmir ili Dikili ilçesi </w:t>
      </w:r>
      <w:proofErr w:type="spellStart"/>
      <w:r w:rsidR="00266A1E" w:rsidRPr="00061B0B">
        <w:rPr>
          <w:rFonts w:ascii="Times New Roman" w:hAnsi="Times New Roman" w:cs="Times New Roman"/>
          <w:sz w:val="24"/>
          <w:szCs w:val="24"/>
        </w:rPr>
        <w:t>İsmetpaşa</w:t>
      </w:r>
      <w:proofErr w:type="spellEnd"/>
      <w:r w:rsidR="00266A1E" w:rsidRPr="00061B0B">
        <w:rPr>
          <w:rFonts w:ascii="Times New Roman" w:hAnsi="Times New Roman" w:cs="Times New Roman"/>
          <w:sz w:val="24"/>
          <w:szCs w:val="24"/>
        </w:rPr>
        <w:t xml:space="preserve"> mahallesinde yer almaktadır. Saha, Dikili İlçesi </w:t>
      </w:r>
      <w:proofErr w:type="spellStart"/>
      <w:r w:rsidR="00266A1E" w:rsidRPr="00061B0B">
        <w:rPr>
          <w:rFonts w:ascii="Times New Roman" w:hAnsi="Times New Roman" w:cs="Times New Roman"/>
          <w:sz w:val="24"/>
          <w:szCs w:val="24"/>
        </w:rPr>
        <w:t>İsmetpaşa</w:t>
      </w:r>
      <w:proofErr w:type="spellEnd"/>
      <w:r w:rsidR="00266A1E" w:rsidRPr="00061B0B">
        <w:rPr>
          <w:rFonts w:ascii="Times New Roman" w:hAnsi="Times New Roman" w:cs="Times New Roman"/>
          <w:sz w:val="24"/>
          <w:szCs w:val="24"/>
        </w:rPr>
        <w:t xml:space="preserve"> Mahallesi, 398 Ada 3 Parsel, 397 Ada 30 Parsel, 397 Ada 32 Parsel, 399 Ada 48 Parsel, 399 Ada 46 Parsel, 398 Ada 2 Parsel, 397 Ada 20 Parseller üzerinde bulunmaktadır. Toplam büyüklüğü 303,878 </w:t>
      </w:r>
      <w:r w:rsidR="00266A1E" w:rsidRPr="00061B0B">
        <w:rPr>
          <w:rFonts w:ascii="Times New Roman" w:hAnsi="Times New Roman" w:cs="Times New Roman"/>
          <w:sz w:val="24"/>
          <w:szCs w:val="24"/>
        </w:rPr>
        <w:lastRenderedPageBreak/>
        <w:t xml:space="preserve">hektar olan </w:t>
      </w:r>
      <w:r w:rsidRPr="00F775FB">
        <w:rPr>
          <w:rFonts w:ascii="Times New Roman" w:hAnsi="Times New Roman" w:cs="Times New Roman"/>
          <w:sz w:val="24"/>
          <w:szCs w:val="24"/>
        </w:rPr>
        <w:t>İzmir Dikili Tarıma Dayalı İhtisas Sera Organize Sanayi Bölgesi</w:t>
      </w:r>
      <w:r w:rsidR="00266A1E" w:rsidRPr="00061B0B">
        <w:rPr>
          <w:rFonts w:ascii="Times New Roman" w:hAnsi="Times New Roman" w:cs="Times New Roman"/>
          <w:sz w:val="24"/>
          <w:szCs w:val="24"/>
        </w:rPr>
        <w:t xml:space="preserve"> sahası, 39° 3'38.09"K enlemi, 26°58'15.40"D boylamlarında konumlanmaktadır.</w:t>
      </w:r>
    </w:p>
    <w:p w14:paraId="21412CF7" w14:textId="146E68F9" w:rsidR="00801B8E" w:rsidRDefault="00BE049D" w:rsidP="00F51755">
      <w:pPr>
        <w:jc w:val="both"/>
        <w:rPr>
          <w:rFonts w:ascii="Times New Roman" w:hAnsi="Times New Roman" w:cs="Times New Roman"/>
          <w:sz w:val="24"/>
          <w:szCs w:val="24"/>
        </w:rPr>
      </w:pPr>
      <w:r w:rsidRPr="00F775FB">
        <w:rPr>
          <w:rFonts w:ascii="Times New Roman" w:hAnsi="Times New Roman" w:cs="Times New Roman"/>
          <w:sz w:val="24"/>
          <w:szCs w:val="24"/>
        </w:rPr>
        <w:t>İzmir Dikili Tarıma Dayalı İhtisas Sera Organize Sanayi Bölgesi</w:t>
      </w:r>
      <w:r w:rsidR="00266A1E" w:rsidRPr="00061B0B">
        <w:rPr>
          <w:rFonts w:ascii="Times New Roman" w:hAnsi="Times New Roman" w:cs="Times New Roman"/>
          <w:sz w:val="24"/>
          <w:szCs w:val="24"/>
        </w:rPr>
        <w:t xml:space="preserve"> sahası sınırları içerisinde planlanan</w:t>
      </w:r>
      <w:r w:rsidR="00740354">
        <w:rPr>
          <w:rFonts w:ascii="Times New Roman" w:hAnsi="Times New Roman" w:cs="Times New Roman"/>
          <w:sz w:val="24"/>
          <w:szCs w:val="24"/>
        </w:rPr>
        <w:t xml:space="preserve"> </w:t>
      </w:r>
      <w:r w:rsidR="00266A1E" w:rsidRPr="00061B0B">
        <w:rPr>
          <w:rFonts w:ascii="Times New Roman" w:hAnsi="Times New Roman" w:cs="Times New Roman"/>
          <w:sz w:val="24"/>
          <w:szCs w:val="24"/>
        </w:rPr>
        <w:t>altyapı faaliyetleri; yol, elektrik, kanalizasyon, yağmur suyu, jeotermal ısı merkezi ve şebekesi, kullanma suyu, kuşaklama kanalı, kurutma kanalı, haberleşme (Telekom), y</w:t>
      </w:r>
      <w:r w:rsidR="0017420C">
        <w:rPr>
          <w:rFonts w:ascii="Times New Roman" w:hAnsi="Times New Roman" w:cs="Times New Roman"/>
          <w:sz w:val="24"/>
          <w:szCs w:val="24"/>
        </w:rPr>
        <w:t>eşil alan sulaması</w:t>
      </w:r>
      <w:r w:rsidR="00A81450">
        <w:rPr>
          <w:rFonts w:ascii="Times New Roman" w:hAnsi="Times New Roman" w:cs="Times New Roman"/>
          <w:sz w:val="24"/>
          <w:szCs w:val="24"/>
        </w:rPr>
        <w:t xml:space="preserve"> </w:t>
      </w:r>
      <w:r w:rsidR="0017420C">
        <w:rPr>
          <w:rFonts w:ascii="Times New Roman" w:hAnsi="Times New Roman" w:cs="Times New Roman"/>
          <w:sz w:val="24"/>
          <w:szCs w:val="24"/>
        </w:rPr>
        <w:t>şeklindedir.</w:t>
      </w:r>
    </w:p>
    <w:p w14:paraId="7285F7CA" w14:textId="2F96AB91" w:rsidR="0095470F" w:rsidRPr="0095470F" w:rsidRDefault="0095470F" w:rsidP="0095470F">
      <w:pPr>
        <w:pStyle w:val="Balk1"/>
        <w:rPr>
          <w:rFonts w:ascii="Times New Roman" w:hAnsi="Times New Roman" w:cs="Times New Roman"/>
          <w:sz w:val="24"/>
          <w:szCs w:val="24"/>
        </w:rPr>
      </w:pPr>
      <w:r w:rsidRPr="00061B0B">
        <w:rPr>
          <w:rFonts w:ascii="Times New Roman" w:hAnsi="Times New Roman" w:cs="Times New Roman"/>
          <w:sz w:val="24"/>
          <w:szCs w:val="24"/>
        </w:rPr>
        <w:t>D.</w:t>
      </w:r>
      <w:r>
        <w:rPr>
          <w:rFonts w:ascii="Times New Roman" w:hAnsi="Times New Roman" w:cs="Times New Roman"/>
          <w:sz w:val="24"/>
          <w:szCs w:val="24"/>
        </w:rPr>
        <w:t>2.</w:t>
      </w:r>
      <w:r w:rsidRPr="00061B0B">
        <w:rPr>
          <w:rFonts w:ascii="Times New Roman" w:hAnsi="Times New Roman" w:cs="Times New Roman"/>
          <w:sz w:val="24"/>
          <w:szCs w:val="24"/>
        </w:rPr>
        <w:t xml:space="preserve"> </w:t>
      </w:r>
      <w:r>
        <w:rPr>
          <w:rFonts w:ascii="Times New Roman" w:hAnsi="Times New Roman" w:cs="Times New Roman"/>
          <w:sz w:val="24"/>
          <w:szCs w:val="24"/>
        </w:rPr>
        <w:t xml:space="preserve">JEOTERMAL KUYU SONDAJ </w:t>
      </w:r>
      <w:r w:rsidRPr="00061B0B">
        <w:rPr>
          <w:rFonts w:ascii="Times New Roman" w:hAnsi="Times New Roman" w:cs="Times New Roman"/>
          <w:sz w:val="24"/>
          <w:szCs w:val="24"/>
        </w:rPr>
        <w:t>İŞ</w:t>
      </w:r>
      <w:r>
        <w:rPr>
          <w:rFonts w:ascii="Times New Roman" w:hAnsi="Times New Roman" w:cs="Times New Roman"/>
          <w:sz w:val="24"/>
          <w:szCs w:val="24"/>
        </w:rPr>
        <w:t>LER</w:t>
      </w:r>
      <w:r w:rsidRPr="00061B0B">
        <w:rPr>
          <w:rFonts w:ascii="Times New Roman" w:hAnsi="Times New Roman" w:cs="Times New Roman"/>
          <w:sz w:val="24"/>
          <w:szCs w:val="24"/>
        </w:rPr>
        <w:t>İN</w:t>
      </w:r>
      <w:r>
        <w:rPr>
          <w:rFonts w:ascii="Times New Roman" w:hAnsi="Times New Roman" w:cs="Times New Roman"/>
          <w:sz w:val="24"/>
          <w:szCs w:val="24"/>
        </w:rPr>
        <w:t>İN</w:t>
      </w:r>
      <w:r w:rsidRPr="00061B0B">
        <w:rPr>
          <w:rFonts w:ascii="Times New Roman" w:hAnsi="Times New Roman" w:cs="Times New Roman"/>
          <w:sz w:val="24"/>
          <w:szCs w:val="24"/>
        </w:rPr>
        <w:t xml:space="preserve"> KAPSAMI</w:t>
      </w:r>
    </w:p>
    <w:p w14:paraId="270D8F74" w14:textId="77777777" w:rsidR="00AC42D7" w:rsidRPr="00061B0B" w:rsidRDefault="00AC42D7" w:rsidP="00AC42D7">
      <w:pPr>
        <w:spacing w:before="200" w:after="120" w:line="264" w:lineRule="auto"/>
        <w:jc w:val="both"/>
        <w:rPr>
          <w:rFonts w:ascii="Times New Roman" w:eastAsia="Calibri" w:hAnsi="Times New Roman" w:cs="Times New Roman"/>
          <w:color w:val="000000"/>
          <w:sz w:val="24"/>
          <w:szCs w:val="24"/>
          <w:lang w:val="tr" w:eastAsia="tr-TR"/>
        </w:rPr>
      </w:pPr>
      <w:r w:rsidRPr="00061B0B">
        <w:rPr>
          <w:rFonts w:ascii="Times New Roman" w:eastAsia="Calibri" w:hAnsi="Times New Roman" w:cs="Times New Roman"/>
          <w:color w:val="000000"/>
          <w:sz w:val="24"/>
          <w:szCs w:val="24"/>
          <w:lang w:val="tr" w:eastAsia="tr-TR"/>
        </w:rPr>
        <w:t>Dikili Tarıma Dayalı İhtisas Sera Organize Sanayi Bölgesi ile bölgede bulunan jeotermal kaynaklar kullanılarak modern örtü altı tarımsal sera faaliyetlerin yapılması sağlanacaktır. Proje ile bölgede jeotermal kaynakların daha etkin kullanılması amaçlanmaktadır. Jeotermal kaynakların tek elden kontrolü ve yönetimi sayesinde kaynağın sürdürülebilir ve yenilenebilir özelliği korunacaktır. Bu anlamda bölgede bir ilk olma özelliğinde olup teknolojik seraların sera sektöründe kullanılmasında örnek teşkil edecektir.</w:t>
      </w:r>
    </w:p>
    <w:p w14:paraId="4E452012" w14:textId="012C8CF3" w:rsidR="00AC42D7" w:rsidRPr="00061B0B" w:rsidRDefault="00BE049D" w:rsidP="00AC42D7">
      <w:pPr>
        <w:spacing w:before="200" w:after="120" w:line="264" w:lineRule="auto"/>
        <w:jc w:val="both"/>
        <w:rPr>
          <w:rFonts w:ascii="Times New Roman" w:eastAsia="Calibri" w:hAnsi="Times New Roman" w:cs="Times New Roman"/>
          <w:b/>
          <w:bCs/>
          <w:color w:val="000000"/>
          <w:sz w:val="24"/>
          <w:szCs w:val="24"/>
          <w:lang w:val="tr" w:eastAsia="tr-TR"/>
        </w:rPr>
      </w:pPr>
      <w:r w:rsidRPr="00F775FB">
        <w:rPr>
          <w:rFonts w:ascii="Times New Roman" w:hAnsi="Times New Roman" w:cs="Times New Roman"/>
          <w:sz w:val="24"/>
          <w:szCs w:val="24"/>
        </w:rPr>
        <w:t>İzmir Dikili Tarıma Dayalı İhtisas Sera Organize Sanayi Bölgesi</w:t>
      </w:r>
      <w:r w:rsidR="00AC42D7" w:rsidRPr="00061B0B">
        <w:rPr>
          <w:rFonts w:ascii="Times New Roman" w:eastAsia="Calibri" w:hAnsi="Times New Roman" w:cs="Times New Roman"/>
          <w:color w:val="000000"/>
          <w:sz w:val="24"/>
          <w:szCs w:val="24"/>
          <w:lang w:val="tr" w:eastAsia="tr-TR"/>
        </w:rPr>
        <w:t xml:space="preserve"> bünyesinden 11 adet jeotermal ruhsat sahası bulunmakta olup bu ruhsat sahalarından 3 adedinin T.C. İzmir Valiliği Yatırım İzleme ve Koordinasyon Başkanlığı tarafından 20 yıl süre ile kullanım hakları </w:t>
      </w:r>
      <w:r>
        <w:rPr>
          <w:rFonts w:ascii="Times New Roman" w:eastAsia="Calibri" w:hAnsi="Times New Roman" w:cs="Times New Roman"/>
          <w:color w:val="000000"/>
          <w:sz w:val="24"/>
          <w:szCs w:val="24"/>
          <w:lang w:val="tr" w:eastAsia="tr-TR"/>
        </w:rPr>
        <w:t>İşverene</w:t>
      </w:r>
      <w:r w:rsidR="00AC42D7" w:rsidRPr="00061B0B">
        <w:rPr>
          <w:rFonts w:ascii="Times New Roman" w:eastAsia="Calibri" w:hAnsi="Times New Roman" w:cs="Times New Roman"/>
          <w:color w:val="000000"/>
          <w:sz w:val="24"/>
          <w:szCs w:val="24"/>
          <w:lang w:val="tr" w:eastAsia="tr-TR"/>
        </w:rPr>
        <w:t xml:space="preserve"> verilmiştir. </w:t>
      </w:r>
      <w:r>
        <w:rPr>
          <w:rFonts w:ascii="Times New Roman" w:eastAsia="Calibri" w:hAnsi="Times New Roman" w:cs="Times New Roman"/>
          <w:color w:val="000000"/>
          <w:sz w:val="24"/>
          <w:szCs w:val="24"/>
          <w:lang w:val="tr" w:eastAsia="tr-TR"/>
        </w:rPr>
        <w:t>İşveren</w:t>
      </w:r>
      <w:r w:rsidR="00AC42D7" w:rsidRPr="00061B0B">
        <w:rPr>
          <w:rFonts w:ascii="Times New Roman" w:eastAsia="Calibri" w:hAnsi="Times New Roman" w:cs="Times New Roman"/>
          <w:color w:val="000000"/>
          <w:sz w:val="24"/>
          <w:szCs w:val="24"/>
          <w:lang w:val="tr" w:eastAsia="tr-TR"/>
        </w:rPr>
        <w:t xml:space="preserve"> sahipliğinde olan 11 adet jeotermal ruhsat sahasından 4 adedi işletme, 7 adedi ise arama ruhsatıdır. Ruhsat sahalarının toplam kapladığı alan 16.235,02 </w:t>
      </w:r>
      <w:proofErr w:type="spellStart"/>
      <w:r w:rsidR="00AC42D7" w:rsidRPr="00061B0B">
        <w:rPr>
          <w:rFonts w:ascii="Times New Roman" w:eastAsia="Calibri" w:hAnsi="Times New Roman" w:cs="Times New Roman"/>
          <w:color w:val="000000"/>
          <w:sz w:val="24"/>
          <w:szCs w:val="24"/>
          <w:lang w:val="tr" w:eastAsia="tr-TR"/>
        </w:rPr>
        <w:t>ha’dır</w:t>
      </w:r>
      <w:proofErr w:type="spellEnd"/>
      <w:r w:rsidR="00AC42D7" w:rsidRPr="00061B0B">
        <w:rPr>
          <w:rFonts w:ascii="Times New Roman" w:eastAsia="Calibri" w:hAnsi="Times New Roman" w:cs="Times New Roman"/>
          <w:color w:val="000000"/>
          <w:sz w:val="24"/>
          <w:szCs w:val="24"/>
          <w:lang w:val="tr" w:eastAsia="tr-TR"/>
        </w:rPr>
        <w:t xml:space="preserve">. </w:t>
      </w:r>
      <w:r>
        <w:rPr>
          <w:rFonts w:ascii="Times New Roman" w:eastAsia="Calibri" w:hAnsi="Times New Roman" w:cs="Times New Roman"/>
          <w:color w:val="000000"/>
          <w:sz w:val="24"/>
          <w:szCs w:val="24"/>
          <w:lang w:val="tr" w:eastAsia="tr-TR"/>
        </w:rPr>
        <w:t>İşveren</w:t>
      </w:r>
      <w:r w:rsidR="00AC42D7" w:rsidRPr="00061B0B">
        <w:rPr>
          <w:rFonts w:ascii="Times New Roman" w:eastAsia="Calibri" w:hAnsi="Times New Roman" w:cs="Times New Roman"/>
          <w:color w:val="000000"/>
          <w:sz w:val="24"/>
          <w:szCs w:val="24"/>
          <w:lang w:val="tr" w:eastAsia="tr-TR"/>
        </w:rPr>
        <w:t xml:space="preserve">, proje sahasında ve çevresinde 7 adet jeotermal kuyuya sahiptir. Proje kapsamında yapılan enerji hesaplarına göre 21 adet üretim ve 7 adet </w:t>
      </w:r>
      <w:proofErr w:type="spellStart"/>
      <w:r w:rsidR="00AC42D7" w:rsidRPr="00061B0B">
        <w:rPr>
          <w:rFonts w:ascii="Times New Roman" w:eastAsia="Calibri" w:hAnsi="Times New Roman" w:cs="Times New Roman"/>
          <w:color w:val="000000"/>
          <w:sz w:val="24"/>
          <w:szCs w:val="24"/>
          <w:lang w:val="tr" w:eastAsia="tr-TR"/>
        </w:rPr>
        <w:t>reenjeksiyon</w:t>
      </w:r>
      <w:proofErr w:type="spellEnd"/>
      <w:r w:rsidR="00AC42D7" w:rsidRPr="00061B0B">
        <w:rPr>
          <w:rFonts w:ascii="Times New Roman" w:eastAsia="Calibri" w:hAnsi="Times New Roman" w:cs="Times New Roman"/>
          <w:color w:val="000000"/>
          <w:sz w:val="24"/>
          <w:szCs w:val="24"/>
          <w:lang w:val="tr" w:eastAsia="tr-TR"/>
        </w:rPr>
        <w:t xml:space="preserve"> kuyusuna ihtiyaç duymaktadır. Üretim kuyularından çıkacak olan jeotermal su, isale hatları ile ısı merkezlerinden geçerek seraların ısıtmasında kullanılacaktır. Isısı kullanılan jeotermal su </w:t>
      </w:r>
      <w:proofErr w:type="spellStart"/>
      <w:r w:rsidR="00AC42D7" w:rsidRPr="00061B0B">
        <w:rPr>
          <w:rFonts w:ascii="Times New Roman" w:eastAsia="Calibri" w:hAnsi="Times New Roman" w:cs="Times New Roman"/>
          <w:color w:val="000000"/>
          <w:sz w:val="24"/>
          <w:szCs w:val="24"/>
          <w:lang w:val="tr" w:eastAsia="tr-TR"/>
        </w:rPr>
        <w:t>reenjeksiyon</w:t>
      </w:r>
      <w:proofErr w:type="spellEnd"/>
      <w:r w:rsidR="00AC42D7" w:rsidRPr="00061B0B">
        <w:rPr>
          <w:rFonts w:ascii="Times New Roman" w:eastAsia="Calibri" w:hAnsi="Times New Roman" w:cs="Times New Roman"/>
          <w:color w:val="000000"/>
          <w:sz w:val="24"/>
          <w:szCs w:val="24"/>
          <w:lang w:val="tr" w:eastAsia="tr-TR"/>
        </w:rPr>
        <w:t xml:space="preserve"> kuyularına gönderilip rezervuara basılacaktır.</w:t>
      </w:r>
    </w:p>
    <w:p w14:paraId="1A8F3C30" w14:textId="231A57F8" w:rsidR="00AC42D7" w:rsidRPr="003A69EB" w:rsidRDefault="00AC42D7" w:rsidP="00AC42D7">
      <w:pPr>
        <w:spacing w:after="0" w:line="240" w:lineRule="auto"/>
        <w:jc w:val="both"/>
        <w:rPr>
          <w:rFonts w:ascii="Times New Roman" w:eastAsia="DengXian" w:hAnsi="Times New Roman" w:cs="Times New Roman"/>
          <w:b/>
          <w:sz w:val="24"/>
          <w:szCs w:val="24"/>
          <w:lang w:val="tr" w:eastAsia="ja-JP"/>
        </w:rPr>
      </w:pPr>
      <w:r w:rsidRPr="003A69EB">
        <w:rPr>
          <w:rFonts w:ascii="Times New Roman" w:eastAsia="DengXian" w:hAnsi="Times New Roman" w:cs="Times New Roman"/>
          <w:b/>
          <w:sz w:val="24"/>
          <w:szCs w:val="24"/>
          <w:lang w:val="tr" w:eastAsia="ja-JP"/>
        </w:rPr>
        <w:t xml:space="preserve">Bu kapsam, büyük bir sera </w:t>
      </w:r>
      <w:proofErr w:type="gramStart"/>
      <w:r w:rsidRPr="003A69EB">
        <w:rPr>
          <w:rFonts w:ascii="Times New Roman" w:eastAsia="DengXian" w:hAnsi="Times New Roman" w:cs="Times New Roman"/>
          <w:b/>
          <w:sz w:val="24"/>
          <w:szCs w:val="24"/>
          <w:lang w:val="tr" w:eastAsia="ja-JP"/>
        </w:rPr>
        <w:t>kompleksine</w:t>
      </w:r>
      <w:proofErr w:type="gramEnd"/>
      <w:r w:rsidRPr="003A69EB">
        <w:rPr>
          <w:rFonts w:ascii="Times New Roman" w:eastAsia="DengXian" w:hAnsi="Times New Roman" w:cs="Times New Roman"/>
          <w:b/>
          <w:sz w:val="24"/>
          <w:szCs w:val="24"/>
          <w:lang w:val="tr" w:eastAsia="ja-JP"/>
        </w:rPr>
        <w:t xml:space="preserve"> (147 ha) ısı sağlamak için sondaj çalışmalarının hazırlanması ve yürütülmesi ve jeotermal kaynağın geliştirilmesi ile ilgili tüm f</w:t>
      </w:r>
      <w:r w:rsidR="003A69EB">
        <w:rPr>
          <w:rFonts w:ascii="Times New Roman" w:eastAsia="DengXian" w:hAnsi="Times New Roman" w:cs="Times New Roman"/>
          <w:b/>
          <w:sz w:val="24"/>
          <w:szCs w:val="24"/>
          <w:lang w:val="tr" w:eastAsia="ja-JP"/>
        </w:rPr>
        <w:t>aaliyetleri içermektedir. Bu proje sadece</w:t>
      </w:r>
      <w:r w:rsidRPr="003A69EB">
        <w:rPr>
          <w:rFonts w:ascii="Times New Roman" w:eastAsia="DengXian" w:hAnsi="Times New Roman" w:cs="Times New Roman"/>
          <w:b/>
          <w:sz w:val="24"/>
          <w:szCs w:val="24"/>
          <w:lang w:val="tr" w:eastAsia="ja-JP"/>
        </w:rPr>
        <w:t xml:space="preserve"> derinlikleri </w:t>
      </w:r>
      <w:r w:rsidR="000D7056" w:rsidRPr="003A69EB">
        <w:rPr>
          <w:rFonts w:ascii="Times New Roman" w:eastAsia="DengXian" w:hAnsi="Times New Roman" w:cs="Times New Roman"/>
          <w:b/>
          <w:sz w:val="24"/>
          <w:szCs w:val="24"/>
          <w:lang w:val="tr" w:eastAsia="ja-JP"/>
        </w:rPr>
        <w:t>2</w:t>
      </w:r>
      <w:r w:rsidRPr="003A69EB">
        <w:rPr>
          <w:rFonts w:ascii="Times New Roman" w:eastAsia="DengXian" w:hAnsi="Times New Roman" w:cs="Times New Roman"/>
          <w:b/>
          <w:sz w:val="24"/>
          <w:szCs w:val="24"/>
          <w:lang w:val="tr" w:eastAsia="ja-JP"/>
        </w:rPr>
        <w:t xml:space="preserve">00-1200 m aralığında olan </w:t>
      </w:r>
      <w:r w:rsidR="00320BE5" w:rsidRPr="003A69EB">
        <w:rPr>
          <w:rFonts w:ascii="Times New Roman" w:eastAsia="DengXian" w:hAnsi="Times New Roman" w:cs="Times New Roman"/>
          <w:b/>
          <w:sz w:val="24"/>
          <w:szCs w:val="24"/>
          <w:lang w:val="tr" w:eastAsia="ja-JP"/>
        </w:rPr>
        <w:t>4</w:t>
      </w:r>
      <w:r w:rsidRPr="003A69EB">
        <w:rPr>
          <w:rFonts w:ascii="Times New Roman" w:eastAsia="DengXian" w:hAnsi="Times New Roman" w:cs="Times New Roman"/>
          <w:b/>
          <w:sz w:val="24"/>
          <w:szCs w:val="24"/>
          <w:lang w:val="tr" w:eastAsia="ja-JP"/>
        </w:rPr>
        <w:t xml:space="preserve"> </w:t>
      </w:r>
      <w:r w:rsidR="003A69EB">
        <w:rPr>
          <w:rFonts w:ascii="Times New Roman" w:eastAsia="DengXian" w:hAnsi="Times New Roman" w:cs="Times New Roman"/>
          <w:b/>
          <w:sz w:val="24"/>
          <w:szCs w:val="24"/>
          <w:lang w:val="tr" w:eastAsia="ja-JP"/>
        </w:rPr>
        <w:t xml:space="preserve">adet yeni </w:t>
      </w:r>
      <w:r w:rsidRPr="003A69EB">
        <w:rPr>
          <w:rFonts w:ascii="Times New Roman" w:eastAsia="DengXian" w:hAnsi="Times New Roman" w:cs="Times New Roman"/>
          <w:b/>
          <w:sz w:val="24"/>
          <w:szCs w:val="24"/>
          <w:lang w:val="tr" w:eastAsia="ja-JP"/>
        </w:rPr>
        <w:t>kuyunun sondajını</w:t>
      </w:r>
      <w:r w:rsidR="00320BE5" w:rsidRPr="003A69EB">
        <w:rPr>
          <w:rFonts w:ascii="Times New Roman" w:eastAsia="DengXian" w:hAnsi="Times New Roman" w:cs="Times New Roman"/>
          <w:b/>
          <w:sz w:val="24"/>
          <w:szCs w:val="24"/>
          <w:lang w:val="tr" w:eastAsia="ja-JP"/>
        </w:rPr>
        <w:t xml:space="preserve"> ayrıca 4 </w:t>
      </w:r>
      <w:r w:rsidR="003A69EB">
        <w:rPr>
          <w:rFonts w:ascii="Times New Roman" w:eastAsia="DengXian" w:hAnsi="Times New Roman" w:cs="Times New Roman"/>
          <w:b/>
          <w:sz w:val="24"/>
          <w:szCs w:val="24"/>
          <w:lang w:val="tr" w:eastAsia="ja-JP"/>
        </w:rPr>
        <w:t>adet</w:t>
      </w:r>
      <w:r w:rsidR="00320BE5" w:rsidRPr="003A69EB">
        <w:rPr>
          <w:rFonts w:ascii="Times New Roman" w:eastAsia="DengXian" w:hAnsi="Times New Roman" w:cs="Times New Roman"/>
          <w:b/>
          <w:sz w:val="24"/>
          <w:szCs w:val="24"/>
          <w:lang w:val="tr" w:eastAsia="ja-JP"/>
        </w:rPr>
        <w:t xml:space="preserve"> mevcut kuyunun faaliyete alınmasını</w:t>
      </w:r>
      <w:r w:rsidRPr="003A69EB">
        <w:rPr>
          <w:rFonts w:ascii="Times New Roman" w:eastAsia="DengXian" w:hAnsi="Times New Roman" w:cs="Times New Roman"/>
          <w:b/>
          <w:sz w:val="24"/>
          <w:szCs w:val="24"/>
          <w:lang w:val="tr" w:eastAsia="ja-JP"/>
        </w:rPr>
        <w:t xml:space="preserve"> içermektedir</w:t>
      </w:r>
      <w:r w:rsidR="00320BE5" w:rsidRPr="003A69EB">
        <w:rPr>
          <w:rFonts w:ascii="Times New Roman" w:eastAsia="DengXian" w:hAnsi="Times New Roman" w:cs="Times New Roman"/>
          <w:b/>
          <w:sz w:val="24"/>
          <w:szCs w:val="24"/>
          <w:lang w:val="tr" w:eastAsia="ja-JP"/>
        </w:rPr>
        <w:t>.</w:t>
      </w:r>
      <w:r w:rsidRPr="003A69EB">
        <w:rPr>
          <w:rFonts w:ascii="Times New Roman" w:eastAsia="DengXian" w:hAnsi="Times New Roman" w:cs="Times New Roman"/>
          <w:b/>
          <w:sz w:val="24"/>
          <w:szCs w:val="24"/>
          <w:lang w:val="tr" w:eastAsia="ja-JP"/>
        </w:rPr>
        <w:t xml:space="preserve"> </w:t>
      </w:r>
      <w:r w:rsidR="00320BE5" w:rsidRPr="003A69EB">
        <w:rPr>
          <w:rFonts w:ascii="Times New Roman" w:eastAsia="DengXian" w:hAnsi="Times New Roman" w:cs="Times New Roman"/>
          <w:b/>
          <w:sz w:val="24"/>
          <w:szCs w:val="24"/>
          <w:lang w:val="tr" w:eastAsia="ja-JP"/>
        </w:rPr>
        <w:t>A</w:t>
      </w:r>
      <w:r w:rsidRPr="003A69EB">
        <w:rPr>
          <w:rFonts w:ascii="Times New Roman" w:eastAsia="DengXian" w:hAnsi="Times New Roman" w:cs="Times New Roman"/>
          <w:b/>
          <w:sz w:val="24"/>
          <w:szCs w:val="24"/>
          <w:lang w:val="tr" w:eastAsia="ja-JP"/>
        </w:rPr>
        <w:t>ncak bu tahminler Danışman tarafından incelenecek ve sonuçlandırılacaktır.</w:t>
      </w:r>
    </w:p>
    <w:p w14:paraId="0404C4FF" w14:textId="77777777" w:rsidR="00AC42D7" w:rsidRPr="00061B0B" w:rsidRDefault="00AC42D7" w:rsidP="00AC42D7">
      <w:pPr>
        <w:spacing w:after="0" w:line="240" w:lineRule="auto"/>
        <w:jc w:val="both"/>
        <w:rPr>
          <w:rFonts w:ascii="Times New Roman" w:eastAsia="DengXian" w:hAnsi="Times New Roman" w:cs="Times New Roman"/>
          <w:sz w:val="24"/>
          <w:szCs w:val="24"/>
          <w:lang w:val="tr" w:eastAsia="ja-JP"/>
        </w:rPr>
      </w:pPr>
    </w:p>
    <w:p w14:paraId="16CDF268" w14:textId="3C3CB01D" w:rsidR="00AC42D7" w:rsidRDefault="00AC42D7" w:rsidP="00506F53">
      <w:pPr>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Danışman tarafından sağlanacak teknik destek, ilk aşamada sondaj gerekliliklerinin tanımlanması, tasarlanması ve optimize edilmesi için gereken tüm hazırlık çalışmalarını, ikinci aşamada ise sondaj çalışmalarının yönetimine ve denetimine, devam eden kuyu sonuçlarının yorumu ve kuyu sahasının ticari operasyon için nihai hazırlanmasını (akışkan kimyası konularının değerlendirilmesi, rezervuar yönetimi ve izleme </w:t>
      </w:r>
      <w:proofErr w:type="gramStart"/>
      <w:r w:rsidRPr="00061B0B">
        <w:rPr>
          <w:rFonts w:ascii="Times New Roman" w:eastAsia="DengXian" w:hAnsi="Times New Roman" w:cs="Times New Roman"/>
          <w:sz w:val="24"/>
          <w:szCs w:val="24"/>
          <w:lang w:val="tr" w:eastAsia="ja-JP"/>
        </w:rPr>
        <w:t>prosedürleri</w:t>
      </w:r>
      <w:proofErr w:type="gramEnd"/>
      <w:r w:rsidRPr="00061B0B">
        <w:rPr>
          <w:rFonts w:ascii="Times New Roman" w:eastAsia="DengXian" w:hAnsi="Times New Roman" w:cs="Times New Roman"/>
          <w:sz w:val="24"/>
          <w:szCs w:val="24"/>
          <w:lang w:val="tr" w:eastAsia="ja-JP"/>
        </w:rPr>
        <w:t xml:space="preserve">, kapasite geliştirme) içermektedir. Ana </w:t>
      </w:r>
      <w:r w:rsidR="00506F53">
        <w:rPr>
          <w:rFonts w:ascii="Times New Roman" w:eastAsia="DengXian" w:hAnsi="Times New Roman" w:cs="Times New Roman"/>
          <w:sz w:val="24"/>
          <w:szCs w:val="24"/>
          <w:lang w:val="tr" w:eastAsia="ja-JP"/>
        </w:rPr>
        <w:t>görevler aşağıda açıklanmıştır.</w:t>
      </w:r>
    </w:p>
    <w:p w14:paraId="7F3D18EE" w14:textId="77777777" w:rsidR="00506F53" w:rsidRPr="00506F53" w:rsidRDefault="00506F53" w:rsidP="00506F53">
      <w:pPr>
        <w:spacing w:after="0" w:line="240" w:lineRule="auto"/>
        <w:jc w:val="both"/>
        <w:rPr>
          <w:rFonts w:ascii="Times New Roman" w:eastAsia="DengXian" w:hAnsi="Times New Roman" w:cs="Times New Roman"/>
          <w:sz w:val="24"/>
          <w:szCs w:val="24"/>
          <w:lang w:val="tr" w:eastAsia="ja-JP"/>
        </w:rPr>
      </w:pPr>
    </w:p>
    <w:p w14:paraId="0C2D36F2" w14:textId="56C25A5E" w:rsidR="00FC738F" w:rsidRPr="00061B0B" w:rsidRDefault="00142B80" w:rsidP="00506F53">
      <w:pPr>
        <w:pStyle w:val="Balk1"/>
        <w:rPr>
          <w:rFonts w:ascii="Times New Roman" w:hAnsi="Times New Roman" w:cs="Times New Roman"/>
          <w:sz w:val="24"/>
          <w:szCs w:val="24"/>
        </w:rPr>
      </w:pPr>
      <w:r>
        <w:rPr>
          <w:rFonts w:ascii="Times New Roman" w:hAnsi="Times New Roman" w:cs="Times New Roman"/>
          <w:sz w:val="24"/>
          <w:szCs w:val="24"/>
        </w:rPr>
        <w:t>E</w:t>
      </w:r>
      <w:r w:rsidRPr="00061B0B">
        <w:rPr>
          <w:rFonts w:ascii="Times New Roman" w:hAnsi="Times New Roman" w:cs="Times New Roman"/>
          <w:sz w:val="24"/>
          <w:szCs w:val="24"/>
        </w:rPr>
        <w:t xml:space="preserve">. </w:t>
      </w:r>
      <w:r>
        <w:rPr>
          <w:rFonts w:ascii="Times New Roman" w:hAnsi="Times New Roman" w:cs="Times New Roman"/>
          <w:sz w:val="24"/>
          <w:szCs w:val="24"/>
        </w:rPr>
        <w:t>DANIŞMANIN GÖREVLERİ</w:t>
      </w:r>
    </w:p>
    <w:p w14:paraId="7B826846" w14:textId="33439893" w:rsidR="00A13CFA" w:rsidRPr="00142B80" w:rsidRDefault="00142B80" w:rsidP="00142B80">
      <w:pPr>
        <w:pStyle w:val="Balk1"/>
        <w:rPr>
          <w:rFonts w:ascii="Times New Roman" w:hAnsi="Times New Roman" w:cs="Times New Roman"/>
          <w:sz w:val="24"/>
          <w:szCs w:val="24"/>
        </w:rPr>
      </w:pPr>
      <w:r>
        <w:rPr>
          <w:rFonts w:ascii="Times New Roman" w:hAnsi="Times New Roman" w:cs="Times New Roman"/>
          <w:sz w:val="24"/>
          <w:szCs w:val="24"/>
        </w:rPr>
        <w:t>E.1.</w:t>
      </w:r>
      <w:r>
        <w:rPr>
          <w:rFonts w:ascii="Times New Roman" w:hAnsi="Times New Roman" w:cs="Times New Roman"/>
          <w:sz w:val="24"/>
          <w:szCs w:val="24"/>
        </w:rPr>
        <w:tab/>
      </w:r>
      <w:r w:rsidR="00AC12BF" w:rsidRPr="00142B80">
        <w:rPr>
          <w:rFonts w:ascii="Times New Roman" w:hAnsi="Times New Roman" w:cs="Times New Roman"/>
          <w:sz w:val="24"/>
          <w:szCs w:val="24"/>
        </w:rPr>
        <w:t>Danışman Görevlerinin Esasları</w:t>
      </w:r>
    </w:p>
    <w:p w14:paraId="1DF7413C" w14:textId="77777777" w:rsidR="00AC12BF" w:rsidRPr="00061B0B" w:rsidRDefault="00AC12BF" w:rsidP="00FC738F">
      <w:pPr>
        <w:pStyle w:val="ListeParagraf"/>
        <w:tabs>
          <w:tab w:val="left" w:pos="0"/>
        </w:tabs>
        <w:spacing w:after="0" w:line="240" w:lineRule="auto"/>
        <w:ind w:left="0" w:right="-2"/>
        <w:jc w:val="both"/>
        <w:rPr>
          <w:rFonts w:ascii="Times New Roman" w:hAnsi="Times New Roman" w:cs="Times New Roman"/>
          <w:b/>
          <w:sz w:val="24"/>
          <w:szCs w:val="24"/>
        </w:rPr>
      </w:pPr>
    </w:p>
    <w:p w14:paraId="43F7912C" w14:textId="6A81C6A5" w:rsidR="00A13CFA" w:rsidRPr="00061B0B" w:rsidRDefault="00AF36DD" w:rsidP="00203AB8">
      <w:pPr>
        <w:pStyle w:val="ListeParagraf"/>
        <w:widowControl w:val="0"/>
        <w:numPr>
          <w:ilvl w:val="0"/>
          <w:numId w:val="5"/>
        </w:numPr>
        <w:tabs>
          <w:tab w:val="left" w:pos="0"/>
          <w:tab w:val="left" w:pos="284"/>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z w:val="24"/>
          <w:szCs w:val="24"/>
        </w:rPr>
        <w:t>Danışman, Dünya Bankası'nın Standart Satın Alma Belgelerinde öngörülen tüm görevleri yerine getirmekten sorumlu olacaktır. Danışman aynı zamanda "Proje Yöneticisi" olarak işlerin yürütülmesi ve hizmetlerin (alt projeye özgü ÇSYP/</w:t>
      </w:r>
      <w:proofErr w:type="spellStart"/>
      <w:r w:rsidRPr="00061B0B">
        <w:rPr>
          <w:rFonts w:ascii="Times New Roman" w:hAnsi="Times New Roman" w:cs="Times New Roman"/>
          <w:sz w:val="24"/>
          <w:szCs w:val="24"/>
        </w:rPr>
        <w:t>ÇSED'ler</w:t>
      </w:r>
      <w:proofErr w:type="spellEnd"/>
      <w:r w:rsidRPr="00061B0B">
        <w:rPr>
          <w:rFonts w:ascii="Times New Roman" w:hAnsi="Times New Roman" w:cs="Times New Roman"/>
          <w:sz w:val="24"/>
          <w:szCs w:val="24"/>
        </w:rPr>
        <w:t xml:space="preserve"> de </w:t>
      </w:r>
      <w:proofErr w:type="gramStart"/>
      <w:r w:rsidRPr="00061B0B">
        <w:rPr>
          <w:rFonts w:ascii="Times New Roman" w:hAnsi="Times New Roman" w:cs="Times New Roman"/>
          <w:sz w:val="24"/>
          <w:szCs w:val="24"/>
        </w:rPr>
        <w:t>dahil</w:t>
      </w:r>
      <w:proofErr w:type="gramEnd"/>
      <w:r w:rsidRPr="00061B0B">
        <w:rPr>
          <w:rFonts w:ascii="Times New Roman" w:hAnsi="Times New Roman" w:cs="Times New Roman"/>
          <w:sz w:val="24"/>
          <w:szCs w:val="24"/>
        </w:rPr>
        <w:t xml:space="preserve"> olmak üzere) yürürlükteki yasa ve yönetmeliklere uygun olarak yürütülmesi sırasında gerekli olduğunda </w:t>
      </w:r>
      <w:r w:rsidRPr="00061B0B">
        <w:rPr>
          <w:rFonts w:ascii="Times New Roman" w:hAnsi="Times New Roman" w:cs="Times New Roman"/>
          <w:sz w:val="24"/>
          <w:szCs w:val="24"/>
        </w:rPr>
        <w:lastRenderedPageBreak/>
        <w:t>yüklenicilere bilgi vermek ve talimat vermekle sorumlu olacaktır.</w:t>
      </w:r>
    </w:p>
    <w:p w14:paraId="5E4C4B78" w14:textId="77777777" w:rsidR="00AF36DD" w:rsidRPr="00061B0B" w:rsidRDefault="00AF36DD" w:rsidP="00AF36DD">
      <w:pPr>
        <w:widowControl w:val="0"/>
        <w:tabs>
          <w:tab w:val="left" w:pos="0"/>
          <w:tab w:val="left" w:pos="284"/>
        </w:tabs>
        <w:autoSpaceDE w:val="0"/>
        <w:autoSpaceDN w:val="0"/>
        <w:spacing w:after="0" w:line="240" w:lineRule="auto"/>
        <w:ind w:right="-2"/>
        <w:jc w:val="both"/>
        <w:rPr>
          <w:rFonts w:ascii="Times New Roman" w:hAnsi="Times New Roman" w:cs="Times New Roman"/>
          <w:sz w:val="24"/>
          <w:szCs w:val="24"/>
        </w:rPr>
      </w:pPr>
    </w:p>
    <w:p w14:paraId="0B892067" w14:textId="2C8811AC" w:rsidR="00AA0131" w:rsidRPr="00061B0B" w:rsidRDefault="00AF36DD" w:rsidP="00203AB8">
      <w:pPr>
        <w:pStyle w:val="ListeParagraf"/>
        <w:widowControl w:val="0"/>
        <w:numPr>
          <w:ilvl w:val="0"/>
          <w:numId w:val="5"/>
        </w:numPr>
        <w:tabs>
          <w:tab w:val="left" w:pos="0"/>
          <w:tab w:val="left" w:pos="284"/>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z w:val="24"/>
          <w:szCs w:val="24"/>
        </w:rPr>
        <w:t xml:space="preserve">Danışmanın gözetim sorumluluğu, gerçekleştirilen ihale süreçleri sonucunda imzalanan </w:t>
      </w:r>
      <w:r w:rsidR="00BE049D">
        <w:rPr>
          <w:rFonts w:ascii="Times New Roman" w:hAnsi="Times New Roman" w:cs="Times New Roman"/>
          <w:sz w:val="24"/>
          <w:szCs w:val="24"/>
        </w:rPr>
        <w:t>İzmir Dikili Tarıma Dayalı İhtisas Sera Organize Sanayi Bölgesi</w:t>
      </w:r>
      <w:r w:rsidR="002F35A3" w:rsidRPr="00061B0B">
        <w:rPr>
          <w:rFonts w:ascii="Times New Roman" w:hAnsi="Times New Roman" w:cs="Times New Roman"/>
          <w:sz w:val="24"/>
          <w:szCs w:val="24"/>
        </w:rPr>
        <w:t xml:space="preserve"> </w:t>
      </w:r>
      <w:r w:rsidR="002C376B">
        <w:rPr>
          <w:rFonts w:ascii="Times New Roman" w:hAnsi="Times New Roman" w:cs="Times New Roman"/>
          <w:sz w:val="24"/>
          <w:szCs w:val="24"/>
        </w:rPr>
        <w:t>Altyapı, Jeotermal Kuyu Sondajları ve Jeotermal Isıtma Sistemi yapım</w:t>
      </w:r>
      <w:r w:rsidR="002F35A3" w:rsidRPr="00061B0B">
        <w:rPr>
          <w:rFonts w:ascii="Times New Roman" w:hAnsi="Times New Roman" w:cs="Times New Roman"/>
          <w:sz w:val="24"/>
          <w:szCs w:val="24"/>
        </w:rPr>
        <w:t xml:space="preserve"> iş</w:t>
      </w:r>
      <w:r w:rsidR="002C376B">
        <w:rPr>
          <w:rFonts w:ascii="Times New Roman" w:hAnsi="Times New Roman" w:cs="Times New Roman"/>
          <w:sz w:val="24"/>
          <w:szCs w:val="24"/>
        </w:rPr>
        <w:t>ler</w:t>
      </w:r>
      <w:r w:rsidR="002F35A3" w:rsidRPr="00061B0B">
        <w:rPr>
          <w:rFonts w:ascii="Times New Roman" w:hAnsi="Times New Roman" w:cs="Times New Roman"/>
          <w:sz w:val="24"/>
          <w:szCs w:val="24"/>
        </w:rPr>
        <w:t xml:space="preserve">i </w:t>
      </w:r>
      <w:r w:rsidRPr="00061B0B">
        <w:rPr>
          <w:rFonts w:ascii="Times New Roman" w:hAnsi="Times New Roman" w:cs="Times New Roman"/>
          <w:sz w:val="24"/>
          <w:szCs w:val="24"/>
        </w:rPr>
        <w:t>Sözleşmeleri için geçerli olacak ve Kusur Sorumluluğu/Bildirim Süresi/Garanti Süresinin sona ermesine; kesin kabulün yapılmasına kadar devam edecektir.</w:t>
      </w:r>
    </w:p>
    <w:p w14:paraId="26ACB39C" w14:textId="77777777" w:rsidR="00A13CFA" w:rsidRPr="00061B0B" w:rsidRDefault="00A13CFA" w:rsidP="00A13CFA">
      <w:pPr>
        <w:widowControl w:val="0"/>
        <w:tabs>
          <w:tab w:val="left" w:pos="0"/>
          <w:tab w:val="left" w:pos="284"/>
        </w:tabs>
        <w:autoSpaceDE w:val="0"/>
        <w:autoSpaceDN w:val="0"/>
        <w:spacing w:after="0" w:line="240" w:lineRule="auto"/>
        <w:ind w:right="-2"/>
        <w:jc w:val="both"/>
        <w:rPr>
          <w:rFonts w:ascii="Times New Roman" w:hAnsi="Times New Roman" w:cs="Times New Roman"/>
          <w:sz w:val="24"/>
          <w:szCs w:val="24"/>
        </w:rPr>
      </w:pPr>
    </w:p>
    <w:p w14:paraId="4A73373F" w14:textId="2726C1A7" w:rsidR="009D5126" w:rsidRPr="00061B0B" w:rsidRDefault="00AF36DD" w:rsidP="00203AB8">
      <w:pPr>
        <w:pStyle w:val="ListeParagraf"/>
        <w:widowControl w:val="0"/>
        <w:numPr>
          <w:ilvl w:val="0"/>
          <w:numId w:val="5"/>
        </w:numPr>
        <w:tabs>
          <w:tab w:val="left" w:pos="0"/>
          <w:tab w:val="left" w:pos="284"/>
        </w:tabs>
        <w:autoSpaceDE w:val="0"/>
        <w:autoSpaceDN w:val="0"/>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Önemli hususlar, </w:t>
      </w:r>
      <w:r w:rsidR="00EE43E1">
        <w:rPr>
          <w:rFonts w:ascii="Times New Roman" w:hAnsi="Times New Roman" w:cs="Times New Roman"/>
          <w:sz w:val="24"/>
          <w:szCs w:val="24"/>
        </w:rPr>
        <w:t>Altyapı</w:t>
      </w:r>
      <w:r w:rsidR="002C376B">
        <w:rPr>
          <w:rFonts w:ascii="Times New Roman" w:hAnsi="Times New Roman" w:cs="Times New Roman"/>
          <w:sz w:val="24"/>
          <w:szCs w:val="24"/>
        </w:rPr>
        <w:t>,</w:t>
      </w:r>
      <w:r w:rsidR="001C7EB5">
        <w:rPr>
          <w:rFonts w:ascii="Times New Roman" w:hAnsi="Times New Roman" w:cs="Times New Roman"/>
          <w:sz w:val="24"/>
          <w:szCs w:val="24"/>
        </w:rPr>
        <w:t xml:space="preserve"> Jeotermal </w:t>
      </w:r>
      <w:r w:rsidR="002C376B">
        <w:rPr>
          <w:rFonts w:ascii="Times New Roman" w:hAnsi="Times New Roman" w:cs="Times New Roman"/>
          <w:sz w:val="24"/>
          <w:szCs w:val="24"/>
        </w:rPr>
        <w:t xml:space="preserve">Kuyu Sondajları ve Jeotermal </w:t>
      </w:r>
      <w:r w:rsidR="00506F53">
        <w:rPr>
          <w:rFonts w:ascii="Times New Roman" w:hAnsi="Times New Roman" w:cs="Times New Roman"/>
          <w:sz w:val="24"/>
          <w:szCs w:val="24"/>
        </w:rPr>
        <w:t>Isıtma Sistemi</w:t>
      </w:r>
      <w:r w:rsidR="002C376B">
        <w:rPr>
          <w:rFonts w:ascii="Times New Roman" w:hAnsi="Times New Roman" w:cs="Times New Roman"/>
          <w:sz w:val="24"/>
          <w:szCs w:val="24"/>
        </w:rPr>
        <w:t xml:space="preserve"> Yapım İşleri </w:t>
      </w:r>
      <w:r w:rsidRPr="00061B0B">
        <w:rPr>
          <w:rFonts w:ascii="Times New Roman" w:hAnsi="Times New Roman" w:cs="Times New Roman"/>
          <w:sz w:val="24"/>
          <w:szCs w:val="24"/>
        </w:rPr>
        <w:t xml:space="preserve">Sözleşmelerinin Genel Koşullarında veya Özel Koşullarında belirtildiği üzere </w:t>
      </w:r>
      <w:r w:rsidR="00BE049D">
        <w:rPr>
          <w:rFonts w:ascii="Times New Roman" w:hAnsi="Times New Roman" w:cs="Times New Roman"/>
          <w:sz w:val="24"/>
          <w:szCs w:val="24"/>
        </w:rPr>
        <w:t>İşverenin</w:t>
      </w:r>
      <w:r w:rsidRPr="00061B0B">
        <w:rPr>
          <w:rFonts w:ascii="Times New Roman" w:hAnsi="Times New Roman" w:cs="Times New Roman"/>
          <w:sz w:val="24"/>
          <w:szCs w:val="24"/>
        </w:rPr>
        <w:t xml:space="preserve"> onayına tabi olacaktır. </w:t>
      </w:r>
      <w:r w:rsidRPr="00061B0B">
        <w:rPr>
          <w:rFonts w:ascii="Times New Roman" w:eastAsia="Times New Roman" w:hAnsi="Times New Roman" w:cs="Times New Roman"/>
          <w:sz w:val="24"/>
          <w:szCs w:val="24"/>
        </w:rPr>
        <w:t xml:space="preserve">Danışman, tüm Hizmetleri gereken özen ve dikkatle ve herhangi bir gecikmeye yol açmayacak şekilde zamanında yerine getirecektir. </w:t>
      </w:r>
      <w:r w:rsidRPr="00061B0B">
        <w:rPr>
          <w:rFonts w:ascii="Times New Roman" w:hAnsi="Times New Roman" w:cs="Times New Roman"/>
          <w:sz w:val="24"/>
          <w:szCs w:val="24"/>
        </w:rPr>
        <w:t xml:space="preserve">Danışmanın </w:t>
      </w:r>
      <w:r w:rsidR="008D1616" w:rsidRPr="00061B0B">
        <w:rPr>
          <w:rFonts w:ascii="Times New Roman" w:hAnsi="Times New Roman" w:cs="Times New Roman"/>
          <w:sz w:val="24"/>
          <w:szCs w:val="24"/>
        </w:rPr>
        <w:t>TUCSAP</w:t>
      </w:r>
      <w:r w:rsidRPr="00061B0B">
        <w:rPr>
          <w:rFonts w:ascii="Times New Roman" w:hAnsi="Times New Roman" w:cs="Times New Roman"/>
          <w:sz w:val="24"/>
          <w:szCs w:val="24"/>
        </w:rPr>
        <w:t>/alt projelerin doğasına aşina olduğu kabul edilmekte olup, Hizmetlerin yerine getirilmesi sırasında görevlerini zamanında yapmak ve Yüklenici/Yükleniciler tarafından işlerin zamanında tamamlanmasını sağlamak için her türlü önlemi alması beklenmektedir.</w:t>
      </w:r>
    </w:p>
    <w:p w14:paraId="75953E17" w14:textId="39DD3A4C" w:rsidR="00A13CFA" w:rsidRPr="00061B0B" w:rsidRDefault="00A13CFA" w:rsidP="00BE7F9C">
      <w:pPr>
        <w:widowControl w:val="0"/>
        <w:tabs>
          <w:tab w:val="left" w:pos="0"/>
          <w:tab w:val="left" w:pos="284"/>
        </w:tabs>
        <w:autoSpaceDE w:val="0"/>
        <w:autoSpaceDN w:val="0"/>
        <w:spacing w:after="0" w:line="240" w:lineRule="auto"/>
        <w:ind w:right="-2"/>
        <w:jc w:val="both"/>
        <w:rPr>
          <w:rFonts w:ascii="Times New Roman" w:hAnsi="Times New Roman" w:cs="Times New Roman"/>
          <w:sz w:val="24"/>
          <w:szCs w:val="24"/>
        </w:rPr>
      </w:pPr>
    </w:p>
    <w:p w14:paraId="797C0119" w14:textId="1B17D332" w:rsidR="005059AC" w:rsidRPr="00061B0B" w:rsidRDefault="00172571" w:rsidP="00203AB8">
      <w:pPr>
        <w:pStyle w:val="ListeParagraf"/>
        <w:widowControl w:val="0"/>
        <w:numPr>
          <w:ilvl w:val="0"/>
          <w:numId w:val="5"/>
        </w:numPr>
        <w:tabs>
          <w:tab w:val="left" w:pos="0"/>
          <w:tab w:val="left" w:pos="284"/>
        </w:tabs>
        <w:autoSpaceDE w:val="0"/>
        <w:autoSpaceDN w:val="0"/>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Danışman, tüm proje süresince </w:t>
      </w:r>
      <w:proofErr w:type="spellStart"/>
      <w:r w:rsidR="008D1616" w:rsidRPr="00061B0B">
        <w:rPr>
          <w:rFonts w:ascii="Times New Roman" w:hAnsi="Times New Roman" w:cs="Times New Roman"/>
          <w:sz w:val="24"/>
          <w:szCs w:val="24"/>
        </w:rPr>
        <w:t>TUCSAP</w:t>
      </w:r>
      <w:r w:rsidR="009B20EE" w:rsidRPr="00061B0B">
        <w:rPr>
          <w:rFonts w:ascii="Times New Roman" w:hAnsi="Times New Roman" w:cs="Times New Roman"/>
          <w:sz w:val="24"/>
          <w:szCs w:val="24"/>
        </w:rPr>
        <w:t>'ı</w:t>
      </w:r>
      <w:r w:rsidRPr="00061B0B">
        <w:rPr>
          <w:rFonts w:ascii="Times New Roman" w:hAnsi="Times New Roman" w:cs="Times New Roman"/>
          <w:sz w:val="24"/>
          <w:szCs w:val="24"/>
        </w:rPr>
        <w:t>n</w:t>
      </w:r>
      <w:proofErr w:type="spellEnd"/>
      <w:r w:rsidRPr="00061B0B">
        <w:rPr>
          <w:rFonts w:ascii="Times New Roman" w:hAnsi="Times New Roman" w:cs="Times New Roman"/>
          <w:sz w:val="24"/>
          <w:szCs w:val="24"/>
        </w:rPr>
        <w:t xml:space="preserve"> Performans Göstergelerini dikkate alacak ve bunlara yer verecektir. Danışman, göstergeler için ilgili parametreleri ilgili </w:t>
      </w:r>
      <w:proofErr w:type="gramStart"/>
      <w:r w:rsidRPr="00061B0B">
        <w:rPr>
          <w:rFonts w:ascii="Times New Roman" w:hAnsi="Times New Roman" w:cs="Times New Roman"/>
          <w:sz w:val="24"/>
          <w:szCs w:val="24"/>
        </w:rPr>
        <w:t>prosedürlere</w:t>
      </w:r>
      <w:proofErr w:type="gramEnd"/>
      <w:r w:rsidRPr="00061B0B">
        <w:rPr>
          <w:rFonts w:ascii="Times New Roman" w:hAnsi="Times New Roman" w:cs="Times New Roman"/>
          <w:sz w:val="24"/>
          <w:szCs w:val="24"/>
        </w:rPr>
        <w:t xml:space="preserve"> göre niteliksel ve niceliksel olarak izleyecek, hesaplayacak/ölçecek ve ara raporlar aracılığıyla </w:t>
      </w:r>
      <w:r w:rsidR="00BE049D">
        <w:rPr>
          <w:rFonts w:ascii="Times New Roman" w:hAnsi="Times New Roman" w:cs="Times New Roman"/>
          <w:sz w:val="24"/>
          <w:szCs w:val="24"/>
        </w:rPr>
        <w:t>İşvereni</w:t>
      </w:r>
      <w:r w:rsidR="000144EE" w:rsidRPr="00061B0B">
        <w:rPr>
          <w:rFonts w:ascii="Times New Roman" w:hAnsi="Times New Roman" w:cs="Times New Roman"/>
          <w:sz w:val="24"/>
          <w:szCs w:val="24"/>
        </w:rPr>
        <w:t xml:space="preserve"> </w:t>
      </w:r>
      <w:r w:rsidRPr="00061B0B">
        <w:rPr>
          <w:rFonts w:ascii="Times New Roman" w:hAnsi="Times New Roman" w:cs="Times New Roman"/>
          <w:sz w:val="24"/>
          <w:szCs w:val="24"/>
        </w:rPr>
        <w:t xml:space="preserve">bilgilendirecektir. Danışman, </w:t>
      </w:r>
      <w:r w:rsidR="002C376B">
        <w:rPr>
          <w:rFonts w:ascii="Times New Roman" w:hAnsi="Times New Roman" w:cs="Times New Roman"/>
          <w:sz w:val="24"/>
          <w:szCs w:val="24"/>
        </w:rPr>
        <w:t xml:space="preserve">Altyapı, Jeotermal Kuyu Sondajları ve Jeotermal Isıtma Sistemi yapım işlerinin </w:t>
      </w:r>
      <w:r w:rsidRPr="00061B0B">
        <w:rPr>
          <w:rFonts w:ascii="Times New Roman" w:hAnsi="Times New Roman" w:cs="Times New Roman"/>
          <w:sz w:val="24"/>
          <w:szCs w:val="24"/>
        </w:rPr>
        <w:t>ilerlemesinin iş planına, saha erişim planına ve kısıtlamalara (</w:t>
      </w:r>
      <w:r w:rsidR="0017550D">
        <w:rPr>
          <w:rFonts w:ascii="Times New Roman" w:hAnsi="Times New Roman" w:cs="Times New Roman"/>
          <w:sz w:val="24"/>
          <w:szCs w:val="24"/>
        </w:rPr>
        <w:t>yapım işleri</w:t>
      </w:r>
      <w:r w:rsidRPr="00061B0B">
        <w:rPr>
          <w:rFonts w:ascii="Times New Roman" w:hAnsi="Times New Roman" w:cs="Times New Roman"/>
          <w:sz w:val="24"/>
          <w:szCs w:val="24"/>
        </w:rPr>
        <w:t xml:space="preserve"> aşamasında kullanıcılara erişim için) uygun olmasını sağlayacaktır.</w:t>
      </w:r>
    </w:p>
    <w:p w14:paraId="254308F4" w14:textId="77777777" w:rsidR="00A13CFA" w:rsidRPr="00061B0B" w:rsidRDefault="00A13CFA" w:rsidP="00A13CFA">
      <w:pPr>
        <w:widowControl w:val="0"/>
        <w:tabs>
          <w:tab w:val="left" w:pos="0"/>
          <w:tab w:val="left" w:pos="284"/>
        </w:tabs>
        <w:autoSpaceDE w:val="0"/>
        <w:autoSpaceDN w:val="0"/>
        <w:spacing w:after="0" w:line="240" w:lineRule="auto"/>
        <w:ind w:right="-2"/>
        <w:jc w:val="both"/>
        <w:rPr>
          <w:rFonts w:ascii="Times New Roman" w:hAnsi="Times New Roman" w:cs="Times New Roman"/>
          <w:sz w:val="24"/>
          <w:szCs w:val="24"/>
        </w:rPr>
      </w:pPr>
    </w:p>
    <w:p w14:paraId="17BB4FA3" w14:textId="1CEC6E76" w:rsidR="00D573C0" w:rsidRPr="00061B0B" w:rsidRDefault="00172571" w:rsidP="00203AB8">
      <w:pPr>
        <w:pStyle w:val="ListeParagraf"/>
        <w:widowControl w:val="0"/>
        <w:numPr>
          <w:ilvl w:val="0"/>
          <w:numId w:val="5"/>
        </w:numPr>
        <w:tabs>
          <w:tab w:val="left" w:pos="0"/>
          <w:tab w:val="left" w:pos="284"/>
          <w:tab w:val="left" w:pos="851"/>
        </w:tabs>
        <w:autoSpaceDE w:val="0"/>
        <w:autoSpaceDN w:val="0"/>
        <w:spacing w:after="0" w:line="240" w:lineRule="auto"/>
        <w:ind w:left="284" w:right="-2" w:hanging="284"/>
        <w:jc w:val="both"/>
        <w:rPr>
          <w:rFonts w:ascii="Times New Roman" w:hAnsi="Times New Roman" w:cs="Times New Roman"/>
          <w:sz w:val="24"/>
          <w:szCs w:val="24"/>
        </w:rPr>
      </w:pPr>
      <w:proofErr w:type="gramStart"/>
      <w:r w:rsidRPr="00061B0B">
        <w:rPr>
          <w:rFonts w:ascii="Times New Roman" w:hAnsi="Times New Roman" w:cs="Times New Roman"/>
          <w:sz w:val="24"/>
          <w:szCs w:val="24"/>
        </w:rPr>
        <w:t xml:space="preserve">Danışman, </w:t>
      </w:r>
      <w:r w:rsidR="00BE049D">
        <w:rPr>
          <w:rFonts w:ascii="Times New Roman" w:hAnsi="Times New Roman" w:cs="Times New Roman"/>
          <w:sz w:val="24"/>
          <w:szCs w:val="24"/>
        </w:rPr>
        <w:t>İŞVEREN</w:t>
      </w:r>
      <w:r w:rsidRPr="00061B0B">
        <w:rPr>
          <w:rFonts w:ascii="Times New Roman" w:hAnsi="Times New Roman" w:cs="Times New Roman"/>
          <w:sz w:val="24"/>
          <w:szCs w:val="24"/>
        </w:rPr>
        <w:t xml:space="preserve"> ve Yüklenici arasında imzalanan Sözleşmede yer alan açık veya zımni şartlara tabi olarak, çizimlere, sözleşme belgelerine ve alt projenin Ç&amp;S belgelerine sıkı bir şekilde uyulmasını sağlamak için işlerin ve mühendislik hizmetlerinin çeşitli bileşenlerinin </w:t>
      </w:r>
      <w:r w:rsidR="002C376B">
        <w:rPr>
          <w:rFonts w:ascii="Times New Roman" w:hAnsi="Times New Roman" w:cs="Times New Roman"/>
          <w:sz w:val="24"/>
          <w:szCs w:val="24"/>
        </w:rPr>
        <w:t xml:space="preserve">Altyapı, Jeotermal Kuyu Sondajları ve Jeotermal Isıtma Sistemi </w:t>
      </w:r>
      <w:r w:rsidRPr="00061B0B">
        <w:rPr>
          <w:rFonts w:ascii="Times New Roman" w:hAnsi="Times New Roman" w:cs="Times New Roman"/>
          <w:sz w:val="24"/>
          <w:szCs w:val="24"/>
        </w:rPr>
        <w:t>kurulumunun tüm yönleri</w:t>
      </w:r>
      <w:r w:rsidR="00BE7F9C" w:rsidRPr="00061B0B">
        <w:rPr>
          <w:rFonts w:ascii="Times New Roman" w:hAnsi="Times New Roman" w:cs="Times New Roman"/>
          <w:sz w:val="24"/>
          <w:szCs w:val="24"/>
        </w:rPr>
        <w:t>ni izleyecek ve denetleyecektir.</w:t>
      </w:r>
      <w:proofErr w:type="gramEnd"/>
    </w:p>
    <w:p w14:paraId="07EACF46" w14:textId="77777777" w:rsidR="00A13CFA" w:rsidRPr="00061B0B" w:rsidRDefault="00A13CFA" w:rsidP="00A13CFA">
      <w:pPr>
        <w:widowControl w:val="0"/>
        <w:tabs>
          <w:tab w:val="left" w:pos="0"/>
          <w:tab w:val="left" w:pos="284"/>
          <w:tab w:val="left" w:pos="851"/>
        </w:tabs>
        <w:autoSpaceDE w:val="0"/>
        <w:autoSpaceDN w:val="0"/>
        <w:spacing w:after="0" w:line="240" w:lineRule="auto"/>
        <w:ind w:right="-2"/>
        <w:jc w:val="both"/>
        <w:rPr>
          <w:rFonts w:ascii="Times New Roman" w:hAnsi="Times New Roman" w:cs="Times New Roman"/>
          <w:sz w:val="24"/>
          <w:szCs w:val="24"/>
        </w:rPr>
      </w:pPr>
    </w:p>
    <w:p w14:paraId="6753084C" w14:textId="727AD07A" w:rsidR="00A13CFA" w:rsidRPr="00061B0B" w:rsidRDefault="00BE7F9C" w:rsidP="00203AB8">
      <w:pPr>
        <w:pStyle w:val="ListeParagraf"/>
        <w:widowControl w:val="0"/>
        <w:numPr>
          <w:ilvl w:val="0"/>
          <w:numId w:val="5"/>
        </w:numPr>
        <w:tabs>
          <w:tab w:val="left" w:pos="0"/>
          <w:tab w:val="left" w:pos="284"/>
          <w:tab w:val="left" w:pos="851"/>
        </w:tabs>
        <w:autoSpaceDE w:val="0"/>
        <w:autoSpaceDN w:val="0"/>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Danışman, Yüklenicinin </w:t>
      </w:r>
      <w:proofErr w:type="spellStart"/>
      <w:r w:rsidRPr="00061B0B">
        <w:rPr>
          <w:rFonts w:ascii="Times New Roman" w:hAnsi="Times New Roman" w:cs="Times New Roman"/>
          <w:sz w:val="24"/>
          <w:szCs w:val="24"/>
        </w:rPr>
        <w:t>hakediş</w:t>
      </w:r>
      <w:proofErr w:type="spellEnd"/>
      <w:r w:rsidR="00172571" w:rsidRPr="00061B0B">
        <w:rPr>
          <w:rFonts w:ascii="Times New Roman" w:hAnsi="Times New Roman" w:cs="Times New Roman"/>
          <w:sz w:val="24"/>
          <w:szCs w:val="24"/>
        </w:rPr>
        <w:t xml:space="preserve"> için yaptığı değerlemeleri kontrol edecek ve </w:t>
      </w:r>
      <w:r w:rsidRPr="00061B0B">
        <w:rPr>
          <w:rFonts w:ascii="Times New Roman" w:hAnsi="Times New Roman" w:cs="Times New Roman"/>
          <w:sz w:val="24"/>
          <w:szCs w:val="24"/>
        </w:rPr>
        <w:t>imzalanan</w:t>
      </w:r>
      <w:r w:rsidR="00172571" w:rsidRPr="00061B0B">
        <w:rPr>
          <w:rFonts w:ascii="Times New Roman" w:hAnsi="Times New Roman" w:cs="Times New Roman"/>
          <w:sz w:val="24"/>
          <w:szCs w:val="24"/>
        </w:rPr>
        <w:t xml:space="preserve"> Sözleşme Koşullarına göre belgeler düzenleyecek ve ayrıca her </w:t>
      </w:r>
      <w:proofErr w:type="spellStart"/>
      <w:r w:rsidRPr="00061B0B">
        <w:rPr>
          <w:rFonts w:ascii="Times New Roman" w:hAnsi="Times New Roman" w:cs="Times New Roman"/>
          <w:sz w:val="24"/>
          <w:szCs w:val="24"/>
        </w:rPr>
        <w:t>hakedişte</w:t>
      </w:r>
      <w:proofErr w:type="spellEnd"/>
      <w:r w:rsidR="00172571" w:rsidRPr="00061B0B">
        <w:rPr>
          <w:rFonts w:ascii="Times New Roman" w:hAnsi="Times New Roman" w:cs="Times New Roman"/>
          <w:sz w:val="24"/>
          <w:szCs w:val="24"/>
        </w:rPr>
        <w:t xml:space="preserve"> ödenecek tutar konusunda </w:t>
      </w:r>
      <w:r w:rsidR="00BE049D">
        <w:rPr>
          <w:rFonts w:ascii="Times New Roman" w:hAnsi="Times New Roman" w:cs="Times New Roman"/>
          <w:sz w:val="24"/>
          <w:szCs w:val="24"/>
        </w:rPr>
        <w:t>İŞVEREN</w:t>
      </w:r>
      <w:r w:rsidR="00172571" w:rsidRPr="00061B0B">
        <w:rPr>
          <w:rFonts w:ascii="Times New Roman" w:hAnsi="Times New Roman" w:cs="Times New Roman"/>
          <w:sz w:val="24"/>
          <w:szCs w:val="24"/>
        </w:rPr>
        <w:t xml:space="preserve"> ile mutabık kalmaktan sorumlu olacaktır.</w:t>
      </w:r>
      <w:r w:rsidR="00D573C0" w:rsidRPr="00061B0B">
        <w:rPr>
          <w:rFonts w:ascii="Times New Roman" w:hAnsi="Times New Roman" w:cs="Times New Roman"/>
          <w:sz w:val="24"/>
          <w:szCs w:val="24"/>
        </w:rPr>
        <w:t xml:space="preserve"> </w:t>
      </w:r>
      <w:r w:rsidR="00E310AF" w:rsidRPr="00061B0B">
        <w:rPr>
          <w:rFonts w:ascii="Times New Roman" w:hAnsi="Times New Roman" w:cs="Times New Roman"/>
          <w:sz w:val="24"/>
          <w:szCs w:val="24"/>
        </w:rPr>
        <w:t xml:space="preserve">Belgelerin, destekleyici belgelerin vb. asıl </w:t>
      </w:r>
      <w:proofErr w:type="gramStart"/>
      <w:r w:rsidR="00E310AF" w:rsidRPr="00061B0B">
        <w:rPr>
          <w:rFonts w:ascii="Times New Roman" w:hAnsi="Times New Roman" w:cs="Times New Roman"/>
          <w:sz w:val="24"/>
          <w:szCs w:val="24"/>
        </w:rPr>
        <w:t>prosedürü</w:t>
      </w:r>
      <w:proofErr w:type="gramEnd"/>
      <w:r w:rsidR="00E310AF" w:rsidRPr="00061B0B">
        <w:rPr>
          <w:rFonts w:ascii="Times New Roman" w:hAnsi="Times New Roman" w:cs="Times New Roman"/>
          <w:sz w:val="24"/>
          <w:szCs w:val="24"/>
        </w:rPr>
        <w:t xml:space="preserve"> ve </w:t>
      </w:r>
      <w:r w:rsidR="008E4368" w:rsidRPr="00061B0B">
        <w:rPr>
          <w:rFonts w:ascii="Times New Roman" w:hAnsi="Times New Roman" w:cs="Times New Roman"/>
          <w:sz w:val="24"/>
          <w:szCs w:val="24"/>
        </w:rPr>
        <w:t xml:space="preserve">bu belgelerin </w:t>
      </w:r>
      <w:r w:rsidR="00E310AF" w:rsidRPr="00061B0B">
        <w:rPr>
          <w:rFonts w:ascii="Times New Roman" w:hAnsi="Times New Roman" w:cs="Times New Roman"/>
          <w:sz w:val="24"/>
          <w:szCs w:val="24"/>
        </w:rPr>
        <w:t xml:space="preserve">sunumu </w:t>
      </w:r>
      <w:r w:rsidR="00BE049D">
        <w:rPr>
          <w:rFonts w:ascii="Times New Roman" w:hAnsi="Times New Roman" w:cs="Times New Roman"/>
          <w:sz w:val="24"/>
          <w:szCs w:val="24"/>
        </w:rPr>
        <w:t>İŞVEREN</w:t>
      </w:r>
      <w:r w:rsidR="00E310AF" w:rsidRPr="00061B0B">
        <w:rPr>
          <w:rFonts w:ascii="Times New Roman" w:hAnsi="Times New Roman" w:cs="Times New Roman"/>
          <w:sz w:val="24"/>
          <w:szCs w:val="24"/>
        </w:rPr>
        <w:t xml:space="preserve"> ile görüşülecek ve mutabakata varılacaktır.</w:t>
      </w:r>
    </w:p>
    <w:p w14:paraId="4A619DCA" w14:textId="77777777" w:rsidR="00E310AF" w:rsidRPr="00061B0B" w:rsidRDefault="00E310AF" w:rsidP="00E310AF">
      <w:pPr>
        <w:widowControl w:val="0"/>
        <w:tabs>
          <w:tab w:val="left" w:pos="0"/>
          <w:tab w:val="left" w:pos="284"/>
          <w:tab w:val="left" w:pos="851"/>
        </w:tabs>
        <w:autoSpaceDE w:val="0"/>
        <w:autoSpaceDN w:val="0"/>
        <w:spacing w:after="0" w:line="240" w:lineRule="auto"/>
        <w:ind w:right="-2"/>
        <w:jc w:val="both"/>
        <w:rPr>
          <w:rFonts w:ascii="Times New Roman" w:hAnsi="Times New Roman" w:cs="Times New Roman"/>
          <w:sz w:val="24"/>
          <w:szCs w:val="24"/>
        </w:rPr>
      </w:pPr>
    </w:p>
    <w:p w14:paraId="77722A17" w14:textId="567F5287" w:rsidR="00D573C0" w:rsidRPr="00061B0B" w:rsidRDefault="003E188B" w:rsidP="00203AB8">
      <w:pPr>
        <w:pStyle w:val="ListeParagraf"/>
        <w:widowControl w:val="0"/>
        <w:numPr>
          <w:ilvl w:val="0"/>
          <w:numId w:val="5"/>
        </w:numPr>
        <w:tabs>
          <w:tab w:val="left" w:pos="0"/>
          <w:tab w:val="left" w:pos="284"/>
          <w:tab w:val="left" w:pos="851"/>
        </w:tabs>
        <w:autoSpaceDE w:val="0"/>
        <w:autoSpaceDN w:val="0"/>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Danışman, Yükleniciler tarafından sunulan her türlü </w:t>
      </w:r>
      <w:proofErr w:type="spellStart"/>
      <w:r w:rsidR="00192CE2" w:rsidRPr="00061B0B">
        <w:rPr>
          <w:rFonts w:ascii="Times New Roman" w:hAnsi="Times New Roman" w:cs="Times New Roman"/>
          <w:sz w:val="24"/>
          <w:szCs w:val="24"/>
        </w:rPr>
        <w:t>hakediş</w:t>
      </w:r>
      <w:proofErr w:type="spellEnd"/>
      <w:r w:rsidRPr="00061B0B">
        <w:rPr>
          <w:rFonts w:ascii="Times New Roman" w:hAnsi="Times New Roman" w:cs="Times New Roman"/>
          <w:sz w:val="24"/>
          <w:szCs w:val="24"/>
        </w:rPr>
        <w:t xml:space="preserve">, söz konusu talebin teslim alınmasından itibaren 2 hafta içinde inceleyecek ve raporlayacaktır. </w:t>
      </w:r>
      <w:proofErr w:type="spellStart"/>
      <w:r w:rsidR="00192CE2" w:rsidRPr="00061B0B">
        <w:rPr>
          <w:rFonts w:ascii="Times New Roman" w:hAnsi="Times New Roman" w:cs="Times New Roman"/>
          <w:sz w:val="24"/>
          <w:szCs w:val="24"/>
        </w:rPr>
        <w:t>Hakedişle</w:t>
      </w:r>
      <w:proofErr w:type="spellEnd"/>
      <w:r w:rsidRPr="00061B0B">
        <w:rPr>
          <w:rFonts w:ascii="Times New Roman" w:hAnsi="Times New Roman" w:cs="Times New Roman"/>
          <w:sz w:val="24"/>
          <w:szCs w:val="24"/>
        </w:rPr>
        <w:t xml:space="preserve"> ilgili rapor; tespitleri, gerekçe </w:t>
      </w:r>
      <w:r w:rsidR="00192CE2" w:rsidRPr="00061B0B">
        <w:rPr>
          <w:rFonts w:ascii="Times New Roman" w:hAnsi="Times New Roman" w:cs="Times New Roman"/>
          <w:sz w:val="24"/>
          <w:szCs w:val="24"/>
        </w:rPr>
        <w:t>raporu, maliyet-fayda analizi</w:t>
      </w:r>
      <w:r w:rsidRPr="00061B0B">
        <w:rPr>
          <w:rFonts w:ascii="Times New Roman" w:hAnsi="Times New Roman" w:cs="Times New Roman"/>
          <w:sz w:val="24"/>
          <w:szCs w:val="24"/>
        </w:rPr>
        <w:t>, onaylanmış iş planı üzerindeki tüm olası etkileri ve herhangi bir varyasyonla ilgili nihai kararı içerec</w:t>
      </w:r>
      <w:r w:rsidR="00192CE2" w:rsidRPr="00061B0B">
        <w:rPr>
          <w:rFonts w:ascii="Times New Roman" w:hAnsi="Times New Roman" w:cs="Times New Roman"/>
          <w:sz w:val="24"/>
          <w:szCs w:val="24"/>
        </w:rPr>
        <w:t>ektir (bunlarla sınırlı olmamak üzere</w:t>
      </w:r>
      <w:r w:rsidRPr="00061B0B">
        <w:rPr>
          <w:rFonts w:ascii="Times New Roman" w:hAnsi="Times New Roman" w:cs="Times New Roman"/>
          <w:sz w:val="24"/>
          <w:szCs w:val="24"/>
        </w:rPr>
        <w:t>).</w:t>
      </w:r>
    </w:p>
    <w:p w14:paraId="71C5B66E" w14:textId="77777777" w:rsidR="00A13CFA" w:rsidRPr="00061B0B" w:rsidRDefault="00A13CFA" w:rsidP="00A13CFA">
      <w:pPr>
        <w:widowControl w:val="0"/>
        <w:tabs>
          <w:tab w:val="left" w:pos="0"/>
          <w:tab w:val="left" w:pos="284"/>
          <w:tab w:val="left" w:pos="851"/>
        </w:tabs>
        <w:autoSpaceDE w:val="0"/>
        <w:autoSpaceDN w:val="0"/>
        <w:spacing w:after="0" w:line="240" w:lineRule="auto"/>
        <w:ind w:right="-2"/>
        <w:jc w:val="both"/>
        <w:rPr>
          <w:rFonts w:ascii="Times New Roman" w:hAnsi="Times New Roman" w:cs="Times New Roman"/>
          <w:sz w:val="24"/>
          <w:szCs w:val="24"/>
        </w:rPr>
      </w:pPr>
    </w:p>
    <w:p w14:paraId="48F48063" w14:textId="025292BF" w:rsidR="00FD0D0B" w:rsidRPr="00061B0B" w:rsidRDefault="00F31E0A" w:rsidP="00203AB8">
      <w:pPr>
        <w:widowControl w:val="0"/>
        <w:numPr>
          <w:ilvl w:val="0"/>
          <w:numId w:val="5"/>
        </w:numPr>
        <w:tabs>
          <w:tab w:val="left" w:pos="0"/>
          <w:tab w:val="left" w:pos="284"/>
          <w:tab w:val="left" w:pos="851"/>
        </w:tabs>
        <w:autoSpaceDE w:val="0"/>
        <w:autoSpaceDN w:val="0"/>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Onaylı iş programına ve Yüklenicinin/Yüklenicilerin nakit akışlarına dayanarak; başlangıçta öngörülen plana/planlara kıyasla ilerleme kontrol edilecek ve </w:t>
      </w:r>
      <w:r w:rsidR="00192CE2" w:rsidRPr="00061B0B">
        <w:rPr>
          <w:rFonts w:ascii="Times New Roman" w:hAnsi="Times New Roman" w:cs="Times New Roman"/>
          <w:sz w:val="24"/>
          <w:szCs w:val="24"/>
        </w:rPr>
        <w:t xml:space="preserve">olası </w:t>
      </w:r>
      <w:r w:rsidRPr="00061B0B">
        <w:rPr>
          <w:rFonts w:ascii="Times New Roman" w:hAnsi="Times New Roman" w:cs="Times New Roman"/>
          <w:sz w:val="24"/>
          <w:szCs w:val="24"/>
        </w:rPr>
        <w:t xml:space="preserve">aksaklıklar hakkında </w:t>
      </w:r>
      <w:r w:rsidR="00BE049D">
        <w:rPr>
          <w:rFonts w:ascii="Times New Roman" w:hAnsi="Times New Roman" w:cs="Times New Roman"/>
          <w:sz w:val="24"/>
          <w:szCs w:val="24"/>
        </w:rPr>
        <w:t>İŞVEREN</w:t>
      </w:r>
      <w:r w:rsidRPr="00061B0B">
        <w:rPr>
          <w:rFonts w:ascii="Times New Roman" w:hAnsi="Times New Roman" w:cs="Times New Roman"/>
          <w:sz w:val="24"/>
          <w:szCs w:val="24"/>
        </w:rPr>
        <w:t xml:space="preserve"> bilgilendirilecektir.</w:t>
      </w:r>
    </w:p>
    <w:p w14:paraId="66EE3B7E" w14:textId="77777777" w:rsidR="00A13CFA" w:rsidRPr="00061B0B" w:rsidRDefault="00A13CFA" w:rsidP="00A13CFA">
      <w:pPr>
        <w:widowControl w:val="0"/>
        <w:tabs>
          <w:tab w:val="left" w:pos="0"/>
          <w:tab w:val="left" w:pos="284"/>
          <w:tab w:val="left" w:pos="851"/>
        </w:tabs>
        <w:autoSpaceDE w:val="0"/>
        <w:autoSpaceDN w:val="0"/>
        <w:spacing w:after="0" w:line="240" w:lineRule="auto"/>
        <w:ind w:right="-2"/>
        <w:jc w:val="both"/>
        <w:rPr>
          <w:rFonts w:ascii="Times New Roman" w:hAnsi="Times New Roman" w:cs="Times New Roman"/>
          <w:sz w:val="24"/>
          <w:szCs w:val="24"/>
        </w:rPr>
      </w:pPr>
    </w:p>
    <w:p w14:paraId="67E616A6" w14:textId="7C63609B" w:rsidR="006E6D94" w:rsidRPr="00061B0B" w:rsidRDefault="00034607" w:rsidP="00203AB8">
      <w:pPr>
        <w:widowControl w:val="0"/>
        <w:numPr>
          <w:ilvl w:val="0"/>
          <w:numId w:val="5"/>
        </w:numPr>
        <w:tabs>
          <w:tab w:val="left" w:pos="0"/>
          <w:tab w:val="left" w:pos="284"/>
          <w:tab w:val="left" w:pos="851"/>
        </w:tabs>
        <w:autoSpaceDE w:val="0"/>
        <w:autoSpaceDN w:val="0"/>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Danışman, </w:t>
      </w:r>
      <w:r w:rsidR="002C376B">
        <w:rPr>
          <w:rFonts w:ascii="Times New Roman" w:hAnsi="Times New Roman" w:cs="Times New Roman"/>
          <w:sz w:val="24"/>
          <w:szCs w:val="24"/>
        </w:rPr>
        <w:t>Altyapı, Jeotermal Kuyu Sondajları ve Jeotermal Isıtma Sistemi</w:t>
      </w:r>
      <w:r w:rsidRPr="00061B0B">
        <w:rPr>
          <w:rFonts w:ascii="Times New Roman" w:hAnsi="Times New Roman" w:cs="Times New Roman"/>
          <w:sz w:val="24"/>
          <w:szCs w:val="24"/>
        </w:rPr>
        <w:t xml:space="preserve"> işi sırasında kendisi tarafından yapılması gereken hiçbir işlemi geciktirmeyecektir. Her halükarda, yükleniciden gelen tüm yazışmalar incelenecek, değerlendirilecek ve en geç bir hafta içinde cevaplandırılacaktır.</w:t>
      </w:r>
    </w:p>
    <w:p w14:paraId="63BDB28F" w14:textId="77777777" w:rsidR="00A13CFA" w:rsidRPr="00061B0B" w:rsidRDefault="00A13CFA" w:rsidP="00CC06B5">
      <w:pPr>
        <w:widowControl w:val="0"/>
        <w:tabs>
          <w:tab w:val="left" w:pos="0"/>
          <w:tab w:val="left" w:pos="284"/>
          <w:tab w:val="left" w:pos="851"/>
        </w:tabs>
        <w:autoSpaceDE w:val="0"/>
        <w:autoSpaceDN w:val="0"/>
        <w:spacing w:after="0" w:line="240" w:lineRule="auto"/>
        <w:ind w:left="284" w:right="-2"/>
        <w:jc w:val="both"/>
        <w:rPr>
          <w:rFonts w:ascii="Times New Roman" w:hAnsi="Times New Roman" w:cs="Times New Roman"/>
          <w:sz w:val="24"/>
          <w:szCs w:val="24"/>
        </w:rPr>
      </w:pPr>
    </w:p>
    <w:p w14:paraId="7F77FA40" w14:textId="084C424F" w:rsidR="00A13CFA" w:rsidRPr="000A3751" w:rsidRDefault="00034607" w:rsidP="00203AB8">
      <w:pPr>
        <w:pStyle w:val="ListeParagraf"/>
        <w:widowControl w:val="0"/>
        <w:numPr>
          <w:ilvl w:val="0"/>
          <w:numId w:val="5"/>
        </w:numPr>
        <w:tabs>
          <w:tab w:val="left" w:pos="0"/>
          <w:tab w:val="left" w:pos="284"/>
          <w:tab w:val="left" w:pos="851"/>
        </w:tabs>
        <w:autoSpaceDE w:val="0"/>
        <w:autoSpaceDN w:val="0"/>
        <w:spacing w:after="0" w:line="240" w:lineRule="auto"/>
        <w:ind w:left="284" w:right="-2" w:hanging="284"/>
        <w:jc w:val="both"/>
        <w:rPr>
          <w:rFonts w:ascii="Times New Roman" w:hAnsi="Times New Roman" w:cs="Times New Roman"/>
          <w:sz w:val="24"/>
          <w:szCs w:val="24"/>
        </w:rPr>
      </w:pPr>
      <w:r w:rsidRPr="000A3751">
        <w:rPr>
          <w:rFonts w:ascii="Times New Roman" w:hAnsi="Times New Roman" w:cs="Times New Roman"/>
          <w:sz w:val="24"/>
          <w:szCs w:val="24"/>
        </w:rPr>
        <w:lastRenderedPageBreak/>
        <w:t xml:space="preserve">Herhangi bir sebep dolayısıyla, hizmetlerin sürekliliğinin sağlanması amacıyla bazı işler Yüklenici tarafından günlük saatler yerine gece saatlerinde gerçekleştirilebilir. Bu durumda Danışman, </w:t>
      </w:r>
      <w:r w:rsidR="00BE049D">
        <w:rPr>
          <w:rFonts w:ascii="Times New Roman" w:hAnsi="Times New Roman" w:cs="Times New Roman"/>
          <w:sz w:val="24"/>
          <w:szCs w:val="24"/>
        </w:rPr>
        <w:t>İşverene</w:t>
      </w:r>
      <w:r w:rsidRPr="000A3751">
        <w:rPr>
          <w:rFonts w:ascii="Times New Roman" w:hAnsi="Times New Roman" w:cs="Times New Roman"/>
          <w:sz w:val="24"/>
          <w:szCs w:val="24"/>
        </w:rPr>
        <w:t xml:space="preserve"> ve Yükleniciye herhangi bir ek maliyet getirmeden personel istihdamını bu koşula göre düzenleyecektir. Ancak, Yüklenici işe başlamadan önce gece vardiyası ile ilgili olarak Danışmana bildirimde bulunacaktır.</w:t>
      </w:r>
    </w:p>
    <w:p w14:paraId="38C87571" w14:textId="77777777" w:rsidR="00A13CFA" w:rsidRPr="00061B0B" w:rsidRDefault="00A13CFA" w:rsidP="00A13CFA">
      <w:pPr>
        <w:widowControl w:val="0"/>
        <w:tabs>
          <w:tab w:val="left" w:pos="0"/>
          <w:tab w:val="left" w:pos="284"/>
          <w:tab w:val="left" w:pos="851"/>
        </w:tabs>
        <w:autoSpaceDE w:val="0"/>
        <w:autoSpaceDN w:val="0"/>
        <w:spacing w:after="0" w:line="240" w:lineRule="auto"/>
        <w:ind w:right="-2"/>
        <w:jc w:val="both"/>
        <w:rPr>
          <w:rFonts w:ascii="Times New Roman" w:hAnsi="Times New Roman" w:cs="Times New Roman"/>
          <w:sz w:val="24"/>
          <w:szCs w:val="24"/>
        </w:rPr>
      </w:pPr>
    </w:p>
    <w:p w14:paraId="7D4E4431" w14:textId="6B198EEE" w:rsidR="00D573C0" w:rsidRPr="00061B0B" w:rsidRDefault="00581577" w:rsidP="00203AB8">
      <w:pPr>
        <w:pStyle w:val="ListeParagraf"/>
        <w:widowControl w:val="0"/>
        <w:numPr>
          <w:ilvl w:val="0"/>
          <w:numId w:val="5"/>
        </w:numPr>
        <w:tabs>
          <w:tab w:val="left" w:pos="0"/>
          <w:tab w:val="left" w:pos="284"/>
          <w:tab w:val="left" w:pos="851"/>
        </w:tabs>
        <w:autoSpaceDE w:val="0"/>
        <w:autoSpaceDN w:val="0"/>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Danışman, </w:t>
      </w:r>
      <w:r w:rsidR="00BE049D">
        <w:rPr>
          <w:rFonts w:ascii="Times New Roman" w:hAnsi="Times New Roman" w:cs="Times New Roman"/>
          <w:sz w:val="24"/>
          <w:szCs w:val="24"/>
        </w:rPr>
        <w:t>İŞVEREN</w:t>
      </w:r>
      <w:r w:rsidRPr="00061B0B">
        <w:rPr>
          <w:rFonts w:ascii="Times New Roman" w:hAnsi="Times New Roman" w:cs="Times New Roman"/>
          <w:sz w:val="24"/>
          <w:szCs w:val="24"/>
        </w:rPr>
        <w:t xml:space="preserve"> ile Yükleniciler arasında ortaya çıkabilecek tüm anlaşmazlıkların veya farklılıkların zamanında çözülmesine yardımcı olacaktır. Dava ve tahkim durumunda Danışman, </w:t>
      </w:r>
      <w:r w:rsidR="00BE049D">
        <w:rPr>
          <w:rFonts w:ascii="Times New Roman" w:hAnsi="Times New Roman" w:cs="Times New Roman"/>
          <w:sz w:val="24"/>
          <w:szCs w:val="24"/>
        </w:rPr>
        <w:t>İşverenin</w:t>
      </w:r>
      <w:r w:rsidRPr="00061B0B">
        <w:rPr>
          <w:rFonts w:ascii="Times New Roman" w:hAnsi="Times New Roman" w:cs="Times New Roman"/>
          <w:sz w:val="24"/>
          <w:szCs w:val="24"/>
        </w:rPr>
        <w:t xml:space="preserve"> ihtiyaç duyduğu belgelerin hazırlanmasında </w:t>
      </w:r>
      <w:r w:rsidR="00BE049D">
        <w:rPr>
          <w:rFonts w:ascii="Times New Roman" w:hAnsi="Times New Roman" w:cs="Times New Roman"/>
          <w:sz w:val="24"/>
          <w:szCs w:val="24"/>
        </w:rPr>
        <w:t>İşverene</w:t>
      </w:r>
      <w:r w:rsidRPr="00061B0B">
        <w:rPr>
          <w:rFonts w:ascii="Times New Roman" w:hAnsi="Times New Roman" w:cs="Times New Roman"/>
          <w:sz w:val="24"/>
          <w:szCs w:val="24"/>
        </w:rPr>
        <w:t xml:space="preserve"> yardımcı olacaktır.</w:t>
      </w:r>
    </w:p>
    <w:p w14:paraId="3E9B0B54" w14:textId="77777777" w:rsidR="00A13CFA" w:rsidRPr="00061B0B" w:rsidRDefault="00A13CFA" w:rsidP="00A13CFA">
      <w:pPr>
        <w:widowControl w:val="0"/>
        <w:tabs>
          <w:tab w:val="left" w:pos="0"/>
          <w:tab w:val="left" w:pos="284"/>
          <w:tab w:val="left" w:pos="851"/>
        </w:tabs>
        <w:autoSpaceDE w:val="0"/>
        <w:autoSpaceDN w:val="0"/>
        <w:spacing w:after="0" w:line="240" w:lineRule="auto"/>
        <w:ind w:right="-2"/>
        <w:jc w:val="both"/>
        <w:rPr>
          <w:rFonts w:ascii="Times New Roman" w:hAnsi="Times New Roman" w:cs="Times New Roman"/>
          <w:sz w:val="24"/>
          <w:szCs w:val="24"/>
        </w:rPr>
      </w:pPr>
    </w:p>
    <w:p w14:paraId="5D0E7559" w14:textId="74BB9972" w:rsidR="00831B7E" w:rsidRPr="00061B0B" w:rsidRDefault="00017715" w:rsidP="00203AB8">
      <w:pPr>
        <w:widowControl w:val="0"/>
        <w:numPr>
          <w:ilvl w:val="0"/>
          <w:numId w:val="5"/>
        </w:numPr>
        <w:tabs>
          <w:tab w:val="left" w:pos="0"/>
          <w:tab w:val="left" w:pos="284"/>
          <w:tab w:val="left" w:pos="851"/>
        </w:tabs>
        <w:autoSpaceDE w:val="0"/>
        <w:autoSpaceDN w:val="0"/>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 </w:t>
      </w:r>
      <w:r w:rsidR="00BE049D">
        <w:rPr>
          <w:rFonts w:ascii="Times New Roman" w:hAnsi="Times New Roman" w:cs="Times New Roman"/>
          <w:sz w:val="24"/>
          <w:szCs w:val="24"/>
        </w:rPr>
        <w:t>İŞVEREN</w:t>
      </w:r>
      <w:r w:rsidRPr="00061B0B">
        <w:rPr>
          <w:rFonts w:ascii="Times New Roman" w:hAnsi="Times New Roman" w:cs="Times New Roman"/>
          <w:sz w:val="24"/>
          <w:szCs w:val="24"/>
        </w:rPr>
        <w:t>, yüklenicinin her türlü talebinin maliyet, zaman etkisi v</w:t>
      </w:r>
      <w:r w:rsidR="00192CE2" w:rsidRPr="00061B0B">
        <w:rPr>
          <w:rFonts w:ascii="Times New Roman" w:hAnsi="Times New Roman" w:cs="Times New Roman"/>
          <w:sz w:val="24"/>
          <w:szCs w:val="24"/>
        </w:rPr>
        <w:t>e diğer sonuçları (</w:t>
      </w:r>
      <w:proofErr w:type="gramStart"/>
      <w:r w:rsidR="00192CE2" w:rsidRPr="00061B0B">
        <w:rPr>
          <w:rFonts w:ascii="Times New Roman" w:hAnsi="Times New Roman" w:cs="Times New Roman"/>
          <w:sz w:val="24"/>
          <w:szCs w:val="24"/>
        </w:rPr>
        <w:t>revizyonlar</w:t>
      </w:r>
      <w:proofErr w:type="gramEnd"/>
      <w:r w:rsidR="00192CE2" w:rsidRPr="00061B0B">
        <w:rPr>
          <w:rFonts w:ascii="Times New Roman" w:hAnsi="Times New Roman" w:cs="Times New Roman"/>
          <w:sz w:val="24"/>
          <w:szCs w:val="24"/>
        </w:rPr>
        <w:t xml:space="preserve">, </w:t>
      </w:r>
      <w:r w:rsidRPr="00061B0B">
        <w:rPr>
          <w:rFonts w:ascii="Times New Roman" w:hAnsi="Times New Roman" w:cs="Times New Roman"/>
          <w:sz w:val="24"/>
          <w:szCs w:val="24"/>
        </w:rPr>
        <w:t>öneriler vb.) hakkında</w:t>
      </w:r>
      <w:r w:rsidR="002A1E8B">
        <w:rPr>
          <w:rFonts w:ascii="Times New Roman" w:hAnsi="Times New Roman" w:cs="Times New Roman"/>
          <w:sz w:val="24"/>
          <w:szCs w:val="24"/>
        </w:rPr>
        <w:t xml:space="preserve"> danışman tarafından</w:t>
      </w:r>
      <w:r w:rsidRPr="00061B0B">
        <w:rPr>
          <w:rFonts w:ascii="Times New Roman" w:hAnsi="Times New Roman" w:cs="Times New Roman"/>
          <w:sz w:val="24"/>
          <w:szCs w:val="24"/>
        </w:rPr>
        <w:t xml:space="preserve"> bilgilendirilecektir. </w:t>
      </w:r>
      <w:r w:rsidR="00BE049D">
        <w:rPr>
          <w:rFonts w:ascii="Times New Roman" w:hAnsi="Times New Roman" w:cs="Times New Roman"/>
          <w:sz w:val="24"/>
          <w:szCs w:val="24"/>
        </w:rPr>
        <w:t>İŞVEREN</w:t>
      </w:r>
      <w:r w:rsidRPr="00061B0B">
        <w:rPr>
          <w:rFonts w:ascii="Times New Roman" w:hAnsi="Times New Roman" w:cs="Times New Roman"/>
          <w:sz w:val="24"/>
          <w:szCs w:val="24"/>
        </w:rPr>
        <w:t xml:space="preserve">, önceden bilgilendirilmediği durumlarda </w:t>
      </w:r>
      <w:r w:rsidR="003D0168">
        <w:rPr>
          <w:rFonts w:ascii="Times New Roman" w:hAnsi="Times New Roman" w:cs="Times New Roman"/>
          <w:sz w:val="24"/>
          <w:szCs w:val="24"/>
        </w:rPr>
        <w:t>TVD</w:t>
      </w:r>
      <w:r w:rsidR="00FF50C9" w:rsidRPr="00061B0B">
        <w:rPr>
          <w:rFonts w:ascii="Times New Roman" w:hAnsi="Times New Roman" w:cs="Times New Roman"/>
          <w:sz w:val="24"/>
          <w:szCs w:val="24"/>
        </w:rPr>
        <w:t xml:space="preserve"> (Teklife </w:t>
      </w:r>
      <w:r w:rsidR="003D0168">
        <w:rPr>
          <w:rFonts w:ascii="Times New Roman" w:hAnsi="Times New Roman" w:cs="Times New Roman"/>
          <w:sz w:val="24"/>
          <w:szCs w:val="24"/>
        </w:rPr>
        <w:t>Vermeye</w:t>
      </w:r>
      <w:r w:rsidR="00FF50C9" w:rsidRPr="00061B0B">
        <w:rPr>
          <w:rFonts w:ascii="Times New Roman" w:hAnsi="Times New Roman" w:cs="Times New Roman"/>
          <w:sz w:val="24"/>
          <w:szCs w:val="24"/>
        </w:rPr>
        <w:t xml:space="preserve"> D</w:t>
      </w:r>
      <w:r w:rsidR="003D0168">
        <w:rPr>
          <w:rFonts w:ascii="Times New Roman" w:hAnsi="Times New Roman" w:cs="Times New Roman"/>
          <w:sz w:val="24"/>
          <w:szCs w:val="24"/>
        </w:rPr>
        <w:t>avet</w:t>
      </w:r>
      <w:r w:rsidR="00FF50C9" w:rsidRPr="00061B0B">
        <w:rPr>
          <w:rFonts w:ascii="Times New Roman" w:hAnsi="Times New Roman" w:cs="Times New Roman"/>
          <w:sz w:val="24"/>
          <w:szCs w:val="24"/>
        </w:rPr>
        <w:t>)</w:t>
      </w:r>
      <w:r w:rsidRPr="00061B0B">
        <w:rPr>
          <w:rFonts w:ascii="Times New Roman" w:hAnsi="Times New Roman" w:cs="Times New Roman"/>
          <w:sz w:val="24"/>
          <w:szCs w:val="24"/>
        </w:rPr>
        <w:t xml:space="preserve"> Genel Koşulları </w:t>
      </w:r>
      <w:r w:rsidR="003D0168">
        <w:rPr>
          <w:rFonts w:ascii="Times New Roman" w:hAnsi="Times New Roman" w:cs="Times New Roman"/>
          <w:sz w:val="24"/>
          <w:szCs w:val="24"/>
        </w:rPr>
        <w:t>uyarınca</w:t>
      </w:r>
      <w:r w:rsidRPr="00061B0B">
        <w:rPr>
          <w:rFonts w:ascii="Times New Roman" w:hAnsi="Times New Roman" w:cs="Times New Roman"/>
          <w:sz w:val="24"/>
          <w:szCs w:val="24"/>
        </w:rPr>
        <w:t xml:space="preserve"> Fesih maddesini kullanma hakkını saklı tutar.</w:t>
      </w:r>
    </w:p>
    <w:p w14:paraId="0EB8BD63" w14:textId="77777777" w:rsidR="00A13CFA" w:rsidRPr="00061B0B" w:rsidRDefault="00A13CFA" w:rsidP="00A13CFA">
      <w:pPr>
        <w:widowControl w:val="0"/>
        <w:tabs>
          <w:tab w:val="left" w:pos="0"/>
          <w:tab w:val="left" w:pos="284"/>
          <w:tab w:val="left" w:pos="851"/>
        </w:tabs>
        <w:autoSpaceDE w:val="0"/>
        <w:autoSpaceDN w:val="0"/>
        <w:spacing w:after="0" w:line="240" w:lineRule="auto"/>
        <w:ind w:right="-2"/>
        <w:jc w:val="both"/>
        <w:rPr>
          <w:rFonts w:ascii="Times New Roman" w:hAnsi="Times New Roman" w:cs="Times New Roman"/>
          <w:sz w:val="24"/>
          <w:szCs w:val="24"/>
        </w:rPr>
      </w:pPr>
    </w:p>
    <w:p w14:paraId="1B0E2283" w14:textId="4643ABA5" w:rsidR="005C06B7" w:rsidRPr="00061B0B" w:rsidRDefault="00017715" w:rsidP="00203AB8">
      <w:pPr>
        <w:pStyle w:val="ListeParagraf"/>
        <w:numPr>
          <w:ilvl w:val="0"/>
          <w:numId w:val="5"/>
        </w:numPr>
        <w:tabs>
          <w:tab w:val="left" w:pos="0"/>
          <w:tab w:val="left" w:pos="284"/>
          <w:tab w:val="left" w:pos="851"/>
        </w:tabs>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Danışman gerekli önlemleri alacak, Yüklenicinin faaliyetlerini çevresel, sosyal, iş sağlığı ve güvenliği açısından sürekli olarak izleyecek ve denetleyecektir.</w:t>
      </w:r>
      <w:r w:rsidR="001E104F" w:rsidRPr="00061B0B">
        <w:rPr>
          <w:rFonts w:ascii="Times New Roman" w:hAnsi="Times New Roman" w:cs="Times New Roman"/>
          <w:sz w:val="24"/>
          <w:szCs w:val="24"/>
        </w:rPr>
        <w:t xml:space="preserve"> </w:t>
      </w:r>
      <w:r w:rsidRPr="00061B0B">
        <w:rPr>
          <w:rFonts w:ascii="Times New Roman" w:hAnsi="Times New Roman" w:cs="Times New Roman"/>
          <w:sz w:val="24"/>
          <w:szCs w:val="24"/>
        </w:rPr>
        <w:t xml:space="preserve">Bu bağlamda; ÇSED ve/veya ÇSYP, PKP vb. gibi alt projenin Ç&amp;S belgelerinin yanı sıra, özellikle </w:t>
      </w:r>
      <w:r w:rsidR="002F73F8">
        <w:rPr>
          <w:rFonts w:ascii="Times New Roman" w:hAnsi="Times New Roman" w:cs="Times New Roman"/>
          <w:sz w:val="24"/>
          <w:szCs w:val="24"/>
        </w:rPr>
        <w:t>Altyapı, Jeotermal Kuyu Sondajları ve Jeotermal Isıtma Sistemi</w:t>
      </w:r>
      <w:r w:rsidRPr="00061B0B">
        <w:rPr>
          <w:rFonts w:ascii="Times New Roman" w:hAnsi="Times New Roman" w:cs="Times New Roman"/>
          <w:sz w:val="24"/>
          <w:szCs w:val="24"/>
        </w:rPr>
        <w:t xml:space="preserve"> işlerinin denetimi sırasında en güncel Türk çevre, sağlık ve güvenlik yönetmeliklerinin dikkate alınması gerekmektedir.</w:t>
      </w:r>
    </w:p>
    <w:p w14:paraId="084EC8C6" w14:textId="77777777" w:rsidR="00A13CFA" w:rsidRPr="00061B0B" w:rsidRDefault="00A13CFA" w:rsidP="00A13CFA">
      <w:pPr>
        <w:tabs>
          <w:tab w:val="left" w:pos="0"/>
          <w:tab w:val="left" w:pos="284"/>
          <w:tab w:val="left" w:pos="851"/>
        </w:tabs>
        <w:spacing w:after="0" w:line="240" w:lineRule="auto"/>
        <w:ind w:right="-2"/>
        <w:jc w:val="both"/>
        <w:rPr>
          <w:rFonts w:ascii="Times New Roman" w:hAnsi="Times New Roman" w:cs="Times New Roman"/>
          <w:sz w:val="24"/>
          <w:szCs w:val="24"/>
        </w:rPr>
      </w:pPr>
    </w:p>
    <w:p w14:paraId="5178FB7E" w14:textId="76745E17" w:rsidR="005B4046" w:rsidRPr="00061B0B" w:rsidRDefault="00017715" w:rsidP="00203AB8">
      <w:pPr>
        <w:pStyle w:val="ListeParagraf"/>
        <w:numPr>
          <w:ilvl w:val="0"/>
          <w:numId w:val="5"/>
        </w:numPr>
        <w:tabs>
          <w:tab w:val="left" w:pos="0"/>
          <w:tab w:val="left" w:pos="284"/>
          <w:tab w:val="left" w:pos="851"/>
        </w:tabs>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Danışman, </w:t>
      </w:r>
      <w:r w:rsidR="002F73F8">
        <w:rPr>
          <w:rFonts w:ascii="Times New Roman" w:hAnsi="Times New Roman" w:cs="Times New Roman"/>
          <w:sz w:val="24"/>
          <w:szCs w:val="24"/>
        </w:rPr>
        <w:t>Altyapı, Jeotermal Kuyu Sondajları ve Jeotermal Isıtma Sistemi</w:t>
      </w:r>
      <w:r w:rsidR="004602DB" w:rsidRPr="00061B0B">
        <w:rPr>
          <w:rFonts w:ascii="Times New Roman" w:hAnsi="Times New Roman" w:cs="Times New Roman"/>
          <w:sz w:val="24"/>
          <w:szCs w:val="24"/>
        </w:rPr>
        <w:t xml:space="preserve"> </w:t>
      </w:r>
      <w:r w:rsidRPr="00061B0B">
        <w:rPr>
          <w:rFonts w:ascii="Times New Roman" w:hAnsi="Times New Roman" w:cs="Times New Roman"/>
          <w:sz w:val="24"/>
          <w:szCs w:val="24"/>
        </w:rPr>
        <w:t xml:space="preserve">işleri için ÇSED ve/veya ÇSYP, PKP vb. gibi alt proje Ç&amp;S dokümanlarında belirtilen İSG konuları da </w:t>
      </w:r>
      <w:proofErr w:type="gramStart"/>
      <w:r w:rsidRPr="00061B0B">
        <w:rPr>
          <w:rFonts w:ascii="Times New Roman" w:hAnsi="Times New Roman" w:cs="Times New Roman"/>
          <w:sz w:val="24"/>
          <w:szCs w:val="24"/>
        </w:rPr>
        <w:t>dahil</w:t>
      </w:r>
      <w:proofErr w:type="gramEnd"/>
      <w:r w:rsidRPr="00061B0B">
        <w:rPr>
          <w:rFonts w:ascii="Times New Roman" w:hAnsi="Times New Roman" w:cs="Times New Roman"/>
          <w:sz w:val="24"/>
          <w:szCs w:val="24"/>
        </w:rPr>
        <w:t xml:space="preserve"> olmak üzere Çevresel ve Sosyal yükümlülüklerin uygunluk izlemesini yapacaktır.</w:t>
      </w:r>
      <w:r w:rsidR="00E0285F">
        <w:rPr>
          <w:rFonts w:ascii="Times New Roman" w:hAnsi="Times New Roman" w:cs="Times New Roman"/>
          <w:sz w:val="24"/>
          <w:szCs w:val="24"/>
        </w:rPr>
        <w:t xml:space="preserve"> </w:t>
      </w:r>
      <w:r w:rsidR="002F73F8">
        <w:rPr>
          <w:rFonts w:ascii="Times New Roman" w:hAnsi="Times New Roman" w:cs="Times New Roman"/>
          <w:sz w:val="24"/>
          <w:szCs w:val="24"/>
        </w:rPr>
        <w:t>Altyapı, Jeotermal Kuyu Sondajları ve Jeotermal Isıtma Sistemi</w:t>
      </w:r>
      <w:r w:rsidRPr="00061B0B">
        <w:rPr>
          <w:rFonts w:ascii="Times New Roman" w:hAnsi="Times New Roman" w:cs="Times New Roman"/>
          <w:sz w:val="24"/>
          <w:szCs w:val="24"/>
        </w:rPr>
        <w:t xml:space="preserve"> faaliyetleri için bu belgelerde belirtilen tüm düzenli raporlama yükümlülüklerine uyulacaktır.</w:t>
      </w:r>
    </w:p>
    <w:p w14:paraId="69A5D064" w14:textId="77777777" w:rsidR="00A13CFA" w:rsidRPr="00061B0B" w:rsidRDefault="00A13CFA" w:rsidP="00A13CFA">
      <w:pPr>
        <w:tabs>
          <w:tab w:val="left" w:pos="0"/>
          <w:tab w:val="left" w:pos="284"/>
          <w:tab w:val="left" w:pos="851"/>
        </w:tabs>
        <w:spacing w:after="0" w:line="240" w:lineRule="auto"/>
        <w:ind w:right="-2"/>
        <w:jc w:val="both"/>
        <w:rPr>
          <w:rFonts w:ascii="Times New Roman" w:hAnsi="Times New Roman" w:cs="Times New Roman"/>
          <w:sz w:val="24"/>
          <w:szCs w:val="24"/>
        </w:rPr>
      </w:pPr>
    </w:p>
    <w:p w14:paraId="19386EF0" w14:textId="38C079B1" w:rsidR="005B4046" w:rsidRPr="00061B0B" w:rsidRDefault="00EC606A" w:rsidP="00203AB8">
      <w:pPr>
        <w:pStyle w:val="ListeParagraf"/>
        <w:numPr>
          <w:ilvl w:val="0"/>
          <w:numId w:val="5"/>
        </w:numPr>
        <w:tabs>
          <w:tab w:val="left" w:pos="0"/>
          <w:tab w:val="left" w:pos="284"/>
          <w:tab w:val="left" w:pos="851"/>
        </w:tabs>
        <w:spacing w:after="0" w:line="240" w:lineRule="auto"/>
        <w:ind w:left="284" w:right="-2" w:hanging="284"/>
        <w:jc w:val="both"/>
        <w:rPr>
          <w:rFonts w:ascii="Times New Roman" w:hAnsi="Times New Roman" w:cs="Times New Roman"/>
          <w:sz w:val="24"/>
          <w:szCs w:val="24"/>
        </w:rPr>
      </w:pPr>
      <w:proofErr w:type="gramStart"/>
      <w:r w:rsidRPr="00061B0B">
        <w:rPr>
          <w:rFonts w:ascii="Times New Roman" w:hAnsi="Times New Roman" w:cs="Times New Roman"/>
          <w:sz w:val="24"/>
          <w:szCs w:val="24"/>
        </w:rPr>
        <w:t xml:space="preserve">Danışman, </w:t>
      </w:r>
      <w:proofErr w:type="spellStart"/>
      <w:r w:rsidR="008D1616" w:rsidRPr="00061B0B">
        <w:rPr>
          <w:rFonts w:ascii="Times New Roman" w:hAnsi="Times New Roman" w:cs="Times New Roman"/>
          <w:sz w:val="24"/>
          <w:szCs w:val="24"/>
        </w:rPr>
        <w:t>TUCSAP</w:t>
      </w:r>
      <w:r w:rsidRPr="00061B0B">
        <w:rPr>
          <w:rFonts w:ascii="Times New Roman" w:hAnsi="Times New Roman" w:cs="Times New Roman"/>
          <w:sz w:val="24"/>
          <w:szCs w:val="24"/>
        </w:rPr>
        <w:t>'nin</w:t>
      </w:r>
      <w:proofErr w:type="spellEnd"/>
      <w:r w:rsidRPr="00061B0B">
        <w:rPr>
          <w:rFonts w:ascii="Times New Roman" w:hAnsi="Times New Roman" w:cs="Times New Roman"/>
          <w:sz w:val="24"/>
          <w:szCs w:val="24"/>
        </w:rPr>
        <w:t xml:space="preserve"> İşgücü Yönetimi Prosedürlerinin, alt projenin </w:t>
      </w:r>
      <w:proofErr w:type="spellStart"/>
      <w:r w:rsidRPr="00061B0B">
        <w:rPr>
          <w:rFonts w:ascii="Times New Roman" w:hAnsi="Times New Roman" w:cs="Times New Roman"/>
          <w:sz w:val="24"/>
          <w:szCs w:val="24"/>
        </w:rPr>
        <w:t>YYP'sinin</w:t>
      </w:r>
      <w:proofErr w:type="spellEnd"/>
      <w:r w:rsidRPr="00061B0B">
        <w:rPr>
          <w:rFonts w:ascii="Times New Roman" w:hAnsi="Times New Roman" w:cs="Times New Roman"/>
          <w:sz w:val="24"/>
          <w:szCs w:val="24"/>
        </w:rPr>
        <w:t xml:space="preserve">, </w:t>
      </w:r>
      <w:r w:rsidR="002C2D31" w:rsidRPr="00061B0B">
        <w:rPr>
          <w:rFonts w:ascii="Times New Roman" w:hAnsi="Times New Roman" w:cs="Times New Roman"/>
          <w:sz w:val="24"/>
          <w:szCs w:val="24"/>
        </w:rPr>
        <w:t xml:space="preserve">Nihai Sosyal </w:t>
      </w:r>
      <w:proofErr w:type="spellStart"/>
      <w:r w:rsidR="002C2D31" w:rsidRPr="00061B0B">
        <w:rPr>
          <w:rFonts w:ascii="Times New Roman" w:hAnsi="Times New Roman" w:cs="Times New Roman"/>
          <w:sz w:val="24"/>
          <w:szCs w:val="24"/>
        </w:rPr>
        <w:t>Denetim’in</w:t>
      </w:r>
      <w:proofErr w:type="spellEnd"/>
      <w:r w:rsidR="002C2D31" w:rsidRPr="00061B0B">
        <w:rPr>
          <w:rFonts w:ascii="Times New Roman" w:hAnsi="Times New Roman" w:cs="Times New Roman"/>
          <w:sz w:val="24"/>
          <w:szCs w:val="24"/>
        </w:rPr>
        <w:t xml:space="preserve"> </w:t>
      </w:r>
      <w:r w:rsidRPr="00061B0B">
        <w:rPr>
          <w:rFonts w:ascii="Times New Roman" w:hAnsi="Times New Roman" w:cs="Times New Roman"/>
          <w:sz w:val="24"/>
          <w:szCs w:val="24"/>
        </w:rPr>
        <w:t xml:space="preserve">ve </w:t>
      </w:r>
      <w:proofErr w:type="spellStart"/>
      <w:r w:rsidRPr="00061B0B">
        <w:rPr>
          <w:rFonts w:ascii="Times New Roman" w:hAnsi="Times New Roman" w:cs="Times New Roman"/>
          <w:sz w:val="24"/>
          <w:szCs w:val="24"/>
        </w:rPr>
        <w:t>PKP'lerin</w:t>
      </w:r>
      <w:proofErr w:type="spellEnd"/>
      <w:r w:rsidRPr="00061B0B">
        <w:rPr>
          <w:rFonts w:ascii="Times New Roman" w:hAnsi="Times New Roman" w:cs="Times New Roman"/>
          <w:sz w:val="24"/>
          <w:szCs w:val="24"/>
        </w:rPr>
        <w:t xml:space="preserve"> vb. Banka tarafından kabul edilebilir bir şekilde uygulanmasını sağlayacak ve özel mülkiyete ait araziler için arazi tahsisi ve/veya yeniden yerleşim süreci tamamlanmadan ve kamu arazilerinin kullanım/devir hakları için izinler/</w:t>
      </w:r>
      <w:r w:rsidR="009B3ABD" w:rsidRPr="00061B0B">
        <w:rPr>
          <w:rFonts w:ascii="Times New Roman" w:hAnsi="Times New Roman" w:cs="Times New Roman"/>
          <w:sz w:val="24"/>
          <w:szCs w:val="24"/>
        </w:rPr>
        <w:t>ruhsatlar</w:t>
      </w:r>
      <w:r w:rsidRPr="00061B0B">
        <w:rPr>
          <w:rFonts w:ascii="Times New Roman" w:hAnsi="Times New Roman" w:cs="Times New Roman"/>
          <w:sz w:val="24"/>
          <w:szCs w:val="24"/>
        </w:rPr>
        <w:t xml:space="preserve"> alınmadan hiçbir inşaat faaliyetinin başlamamasını sağlayacaktır.</w:t>
      </w:r>
      <w:proofErr w:type="gramEnd"/>
    </w:p>
    <w:p w14:paraId="2504A22A" w14:textId="77777777" w:rsidR="00A13CFA" w:rsidRPr="00061B0B" w:rsidRDefault="00A13CFA" w:rsidP="00A13CFA">
      <w:pPr>
        <w:tabs>
          <w:tab w:val="left" w:pos="0"/>
          <w:tab w:val="left" w:pos="284"/>
          <w:tab w:val="left" w:pos="851"/>
        </w:tabs>
        <w:spacing w:after="0" w:line="240" w:lineRule="auto"/>
        <w:ind w:right="-2"/>
        <w:jc w:val="both"/>
        <w:rPr>
          <w:rFonts w:ascii="Times New Roman" w:hAnsi="Times New Roman" w:cs="Times New Roman"/>
          <w:sz w:val="24"/>
          <w:szCs w:val="24"/>
        </w:rPr>
      </w:pPr>
    </w:p>
    <w:p w14:paraId="3DCDE8D8" w14:textId="2B4A12F8" w:rsidR="005B4046" w:rsidRPr="00061B0B" w:rsidRDefault="00801807" w:rsidP="00203AB8">
      <w:pPr>
        <w:pStyle w:val="ListeParagraf"/>
        <w:numPr>
          <w:ilvl w:val="0"/>
          <w:numId w:val="5"/>
        </w:numPr>
        <w:tabs>
          <w:tab w:val="left" w:pos="0"/>
          <w:tab w:val="left" w:pos="284"/>
          <w:tab w:val="left" w:pos="851"/>
        </w:tabs>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Danışman, alt projelerin </w:t>
      </w:r>
      <w:proofErr w:type="spellStart"/>
      <w:r w:rsidRPr="00061B0B">
        <w:rPr>
          <w:rFonts w:ascii="Times New Roman" w:hAnsi="Times New Roman" w:cs="Times New Roman"/>
          <w:sz w:val="24"/>
          <w:szCs w:val="24"/>
        </w:rPr>
        <w:t>PKP'sinde</w:t>
      </w:r>
      <w:proofErr w:type="spellEnd"/>
      <w:r w:rsidRPr="00061B0B">
        <w:rPr>
          <w:rFonts w:ascii="Times New Roman" w:hAnsi="Times New Roman" w:cs="Times New Roman"/>
          <w:sz w:val="24"/>
          <w:szCs w:val="24"/>
        </w:rPr>
        <w:t xml:space="preserve"> belirtilen </w:t>
      </w:r>
      <w:proofErr w:type="gramStart"/>
      <w:r w:rsidRPr="00061B0B">
        <w:rPr>
          <w:rFonts w:ascii="Times New Roman" w:hAnsi="Times New Roman" w:cs="Times New Roman"/>
          <w:sz w:val="24"/>
          <w:szCs w:val="24"/>
        </w:rPr>
        <w:t>şikayet</w:t>
      </w:r>
      <w:proofErr w:type="gramEnd"/>
      <w:r w:rsidRPr="00061B0B">
        <w:rPr>
          <w:rFonts w:ascii="Times New Roman" w:hAnsi="Times New Roman" w:cs="Times New Roman"/>
          <w:sz w:val="24"/>
          <w:szCs w:val="24"/>
        </w:rPr>
        <w:t xml:space="preserve"> mekanizmasını takip edecek ve yüklenicilerin şikayetleri kaydetmesini ve çözmesini takip edecek ve bunları </w:t>
      </w:r>
      <w:proofErr w:type="spellStart"/>
      <w:r w:rsidRPr="00061B0B">
        <w:rPr>
          <w:rFonts w:ascii="Times New Roman" w:hAnsi="Times New Roman" w:cs="Times New Roman"/>
          <w:sz w:val="24"/>
          <w:szCs w:val="24"/>
        </w:rPr>
        <w:t>PKP'de</w:t>
      </w:r>
      <w:proofErr w:type="spellEnd"/>
      <w:r w:rsidRPr="00061B0B">
        <w:rPr>
          <w:rFonts w:ascii="Times New Roman" w:hAnsi="Times New Roman" w:cs="Times New Roman"/>
          <w:sz w:val="24"/>
          <w:szCs w:val="24"/>
        </w:rPr>
        <w:t xml:space="preserve"> verilen formata göre aylık izleme raporlarında </w:t>
      </w:r>
      <w:r w:rsidR="00BE049D">
        <w:rPr>
          <w:rFonts w:ascii="Times New Roman" w:hAnsi="Times New Roman" w:cs="Times New Roman"/>
          <w:sz w:val="24"/>
          <w:szCs w:val="24"/>
        </w:rPr>
        <w:t>İşverene</w:t>
      </w:r>
      <w:r w:rsidRPr="00061B0B">
        <w:rPr>
          <w:rFonts w:ascii="Times New Roman" w:hAnsi="Times New Roman" w:cs="Times New Roman"/>
          <w:sz w:val="24"/>
          <w:szCs w:val="24"/>
        </w:rPr>
        <w:t xml:space="preserve"> raporlayacaktır. Söz konusu raporlar </w:t>
      </w:r>
      <w:r w:rsidR="0087090A" w:rsidRPr="00061B0B">
        <w:rPr>
          <w:rFonts w:ascii="Times New Roman" w:hAnsi="Times New Roman" w:cs="Times New Roman"/>
          <w:sz w:val="24"/>
          <w:szCs w:val="24"/>
        </w:rPr>
        <w:t>Tarım Reformu Genel Müdürlüğü</w:t>
      </w:r>
      <w:r w:rsidRPr="00061B0B">
        <w:rPr>
          <w:rFonts w:ascii="Times New Roman" w:hAnsi="Times New Roman" w:cs="Times New Roman"/>
          <w:sz w:val="24"/>
          <w:szCs w:val="24"/>
        </w:rPr>
        <w:t xml:space="preserve"> tarafından Dünya Bankası'na sunulacaktır.</w:t>
      </w:r>
    </w:p>
    <w:p w14:paraId="437FCAD2" w14:textId="77777777" w:rsidR="00A33FE8" w:rsidRPr="00061B0B" w:rsidRDefault="00A33FE8" w:rsidP="00D72FB5">
      <w:pPr>
        <w:pStyle w:val="ListeParagraf"/>
        <w:rPr>
          <w:rFonts w:ascii="Times New Roman" w:hAnsi="Times New Roman" w:cs="Times New Roman"/>
          <w:sz w:val="24"/>
          <w:szCs w:val="24"/>
        </w:rPr>
      </w:pPr>
    </w:p>
    <w:p w14:paraId="78C1F277" w14:textId="344FC2C8" w:rsidR="00A33FE8" w:rsidRPr="00061B0B" w:rsidRDefault="00861172" w:rsidP="00203AB8">
      <w:pPr>
        <w:pStyle w:val="ListeParagraf"/>
        <w:numPr>
          <w:ilvl w:val="0"/>
          <w:numId w:val="5"/>
        </w:numPr>
        <w:tabs>
          <w:tab w:val="left" w:pos="0"/>
          <w:tab w:val="left" w:pos="284"/>
          <w:tab w:val="left" w:pos="851"/>
        </w:tabs>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Danışman, ilgili etkilerden kaçınmak için kendi görevleriyle ilgili tüm faaliyetlerin en iyi çevresel, sosyal ve İSG uygulamalarına göre yürütülmesini sağlayacaktır. Ayrıca Danışman, tüm iş faaliyetleri boyunca göreviyle ilgili Covid-19 veya diğer bulaşıcı hastalık/</w:t>
      </w:r>
      <w:proofErr w:type="spellStart"/>
      <w:r w:rsidRPr="00061B0B">
        <w:rPr>
          <w:rFonts w:ascii="Times New Roman" w:hAnsi="Times New Roman" w:cs="Times New Roman"/>
          <w:sz w:val="24"/>
          <w:szCs w:val="24"/>
        </w:rPr>
        <w:t>pandemi</w:t>
      </w:r>
      <w:proofErr w:type="spellEnd"/>
      <w:r w:rsidRPr="00061B0B">
        <w:rPr>
          <w:rFonts w:ascii="Times New Roman" w:hAnsi="Times New Roman" w:cs="Times New Roman"/>
          <w:sz w:val="24"/>
          <w:szCs w:val="24"/>
        </w:rPr>
        <w:t xml:space="preserve"> risklerini ele almak için tüm hafifletme/önleme tedbirlerini planlayacak ve uygulayacaktır.</w:t>
      </w:r>
    </w:p>
    <w:p w14:paraId="09F0C783" w14:textId="77777777" w:rsidR="00596AC3" w:rsidRDefault="00596AC3" w:rsidP="00FC738F">
      <w:pPr>
        <w:tabs>
          <w:tab w:val="left" w:pos="0"/>
        </w:tabs>
        <w:spacing w:after="0" w:line="240" w:lineRule="auto"/>
        <w:ind w:right="-2"/>
        <w:jc w:val="both"/>
        <w:rPr>
          <w:rFonts w:ascii="Times New Roman" w:hAnsi="Times New Roman" w:cs="Times New Roman"/>
          <w:sz w:val="24"/>
          <w:szCs w:val="24"/>
        </w:rPr>
      </w:pPr>
    </w:p>
    <w:p w14:paraId="6B004E88" w14:textId="0DD02643" w:rsidR="00596AC3" w:rsidRPr="00061B0B" w:rsidRDefault="00596AC3" w:rsidP="00596AC3">
      <w:pPr>
        <w:pStyle w:val="Balk1"/>
        <w:rPr>
          <w:rFonts w:ascii="Times New Roman" w:hAnsi="Times New Roman" w:cs="Times New Roman"/>
          <w:sz w:val="24"/>
          <w:szCs w:val="24"/>
        </w:rPr>
      </w:pPr>
      <w:r>
        <w:rPr>
          <w:rFonts w:ascii="Times New Roman" w:hAnsi="Times New Roman" w:cs="Times New Roman"/>
          <w:sz w:val="24"/>
          <w:szCs w:val="24"/>
        </w:rPr>
        <w:t>F</w:t>
      </w:r>
      <w:r w:rsidRPr="00061B0B">
        <w:rPr>
          <w:rFonts w:ascii="Times New Roman" w:hAnsi="Times New Roman" w:cs="Times New Roman"/>
          <w:sz w:val="24"/>
          <w:szCs w:val="24"/>
        </w:rPr>
        <w:t xml:space="preserve">. </w:t>
      </w:r>
      <w:r>
        <w:rPr>
          <w:rFonts w:ascii="Times New Roman" w:hAnsi="Times New Roman" w:cs="Times New Roman"/>
          <w:sz w:val="24"/>
          <w:szCs w:val="24"/>
        </w:rPr>
        <w:t>DANIŞMANIN SPESİFİK GÖREVLERİ</w:t>
      </w:r>
    </w:p>
    <w:p w14:paraId="09653332" w14:textId="4E78F7DA" w:rsidR="00596AC3" w:rsidRPr="00061B0B" w:rsidRDefault="00596AC3" w:rsidP="00596AC3">
      <w:pPr>
        <w:pStyle w:val="Balk1"/>
        <w:rPr>
          <w:rFonts w:ascii="Times New Roman" w:hAnsi="Times New Roman" w:cs="Times New Roman"/>
          <w:sz w:val="24"/>
          <w:szCs w:val="24"/>
        </w:rPr>
      </w:pPr>
      <w:r>
        <w:rPr>
          <w:rFonts w:ascii="Times New Roman" w:hAnsi="Times New Roman" w:cs="Times New Roman"/>
          <w:sz w:val="24"/>
          <w:szCs w:val="24"/>
        </w:rPr>
        <w:t>F</w:t>
      </w:r>
      <w:r w:rsidRPr="00061B0B">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ab/>
        <w:t xml:space="preserve">ALTYAPI </w:t>
      </w:r>
      <w:r w:rsidR="00A90C87">
        <w:rPr>
          <w:rFonts w:ascii="Times New Roman" w:hAnsi="Times New Roman" w:cs="Times New Roman"/>
          <w:sz w:val="24"/>
          <w:szCs w:val="24"/>
        </w:rPr>
        <w:t>YAPIM</w:t>
      </w:r>
      <w:r>
        <w:rPr>
          <w:rFonts w:ascii="Times New Roman" w:hAnsi="Times New Roman" w:cs="Times New Roman"/>
          <w:sz w:val="24"/>
          <w:szCs w:val="24"/>
        </w:rPr>
        <w:t xml:space="preserve"> İŞLERİ KAPSAMINDAKİ SPESİFİK </w:t>
      </w:r>
      <w:r w:rsidR="00F77471">
        <w:rPr>
          <w:rFonts w:ascii="Times New Roman" w:hAnsi="Times New Roman" w:cs="Times New Roman"/>
          <w:sz w:val="24"/>
          <w:szCs w:val="24"/>
        </w:rPr>
        <w:t xml:space="preserve">ALTYAPI </w:t>
      </w:r>
      <w:r>
        <w:rPr>
          <w:rFonts w:ascii="Times New Roman" w:hAnsi="Times New Roman" w:cs="Times New Roman"/>
          <w:sz w:val="24"/>
          <w:szCs w:val="24"/>
        </w:rPr>
        <w:t>GÖREVLER</w:t>
      </w:r>
      <w:r w:rsidR="00F77471">
        <w:rPr>
          <w:rFonts w:ascii="Times New Roman" w:hAnsi="Times New Roman" w:cs="Times New Roman"/>
          <w:sz w:val="24"/>
          <w:szCs w:val="24"/>
        </w:rPr>
        <w:t>İ (AG)</w:t>
      </w:r>
    </w:p>
    <w:p w14:paraId="46EEAFED" w14:textId="77777777" w:rsidR="00596AC3" w:rsidRDefault="00596AC3" w:rsidP="00FC738F">
      <w:pPr>
        <w:tabs>
          <w:tab w:val="left" w:pos="0"/>
        </w:tabs>
        <w:spacing w:after="0" w:line="240" w:lineRule="auto"/>
        <w:ind w:right="-2"/>
        <w:jc w:val="both"/>
        <w:rPr>
          <w:rFonts w:ascii="Times New Roman" w:hAnsi="Times New Roman" w:cs="Times New Roman"/>
          <w:b/>
          <w:sz w:val="24"/>
          <w:szCs w:val="24"/>
          <w:u w:val="single"/>
        </w:rPr>
      </w:pPr>
    </w:p>
    <w:p w14:paraId="0E2AC485" w14:textId="374F43B9" w:rsidR="005B4046" w:rsidRPr="00061B0B" w:rsidRDefault="00F77471" w:rsidP="00FC738F">
      <w:pPr>
        <w:tabs>
          <w:tab w:val="left" w:pos="0"/>
        </w:tabs>
        <w:spacing w:after="0" w:line="240" w:lineRule="auto"/>
        <w:ind w:right="-2"/>
        <w:jc w:val="both"/>
        <w:rPr>
          <w:rFonts w:ascii="Times New Roman" w:hAnsi="Times New Roman" w:cs="Times New Roman"/>
          <w:b/>
          <w:color w:val="2F5496" w:themeColor="accent1" w:themeShade="BF"/>
          <w:sz w:val="24"/>
          <w:szCs w:val="24"/>
          <w:u w:val="single"/>
        </w:rPr>
      </w:pPr>
      <w:r>
        <w:rPr>
          <w:rFonts w:ascii="Times New Roman" w:hAnsi="Times New Roman" w:cs="Times New Roman"/>
          <w:b/>
          <w:sz w:val="24"/>
          <w:szCs w:val="24"/>
          <w:u w:val="single"/>
        </w:rPr>
        <w:lastRenderedPageBreak/>
        <w:t>AG</w:t>
      </w:r>
      <w:r w:rsidR="008632C0" w:rsidRPr="00061B0B">
        <w:rPr>
          <w:rFonts w:ascii="Times New Roman" w:hAnsi="Times New Roman" w:cs="Times New Roman"/>
          <w:b/>
          <w:sz w:val="24"/>
          <w:szCs w:val="24"/>
          <w:u w:val="single"/>
        </w:rPr>
        <w:t xml:space="preserve"> 1. </w:t>
      </w:r>
      <w:r w:rsidR="00A90C87">
        <w:rPr>
          <w:rFonts w:ascii="Times New Roman" w:hAnsi="Times New Roman" w:cs="Times New Roman"/>
          <w:b/>
          <w:sz w:val="24"/>
          <w:szCs w:val="24"/>
          <w:u w:val="single"/>
        </w:rPr>
        <w:t xml:space="preserve">Altyapı Yapım </w:t>
      </w:r>
      <w:r w:rsidR="008632C0" w:rsidRPr="00061B0B">
        <w:rPr>
          <w:rFonts w:ascii="Times New Roman" w:hAnsi="Times New Roman" w:cs="Times New Roman"/>
          <w:b/>
          <w:sz w:val="24"/>
          <w:szCs w:val="24"/>
          <w:u w:val="single"/>
        </w:rPr>
        <w:t>İşleri Başlamadan Önceki Görevler</w:t>
      </w:r>
    </w:p>
    <w:p w14:paraId="19C1DBF0" w14:textId="77777777" w:rsidR="00FC738F" w:rsidRPr="00061B0B" w:rsidRDefault="00FC738F" w:rsidP="00FC738F">
      <w:pPr>
        <w:tabs>
          <w:tab w:val="left" w:pos="0"/>
        </w:tabs>
        <w:spacing w:after="0" w:line="240" w:lineRule="auto"/>
        <w:ind w:right="-2"/>
        <w:jc w:val="both"/>
        <w:rPr>
          <w:rFonts w:ascii="Times New Roman" w:hAnsi="Times New Roman" w:cs="Times New Roman"/>
          <w:b/>
          <w:color w:val="2F5496" w:themeColor="accent1" w:themeShade="BF"/>
          <w:sz w:val="24"/>
          <w:szCs w:val="24"/>
          <w:u w:val="single"/>
        </w:rPr>
      </w:pPr>
    </w:p>
    <w:p w14:paraId="75DF334B" w14:textId="317BAD16" w:rsidR="005906A2" w:rsidRPr="00061B0B" w:rsidRDefault="00744355" w:rsidP="00FC738F">
      <w:pPr>
        <w:tabs>
          <w:tab w:val="left" w:pos="0"/>
        </w:tabs>
        <w:spacing w:after="0" w:line="240" w:lineRule="auto"/>
        <w:ind w:right="-2"/>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Danışmanın sorumluluğu, inşaat sözleşmesi kapsamında tanımlanan sorumluluklara ek olarak ve bunlarla sınırlı olmamak üzere aşağıdaki görevleri içerecektir:</w:t>
      </w:r>
    </w:p>
    <w:p w14:paraId="0D3752C7" w14:textId="77777777" w:rsidR="00744355" w:rsidRPr="00061B0B" w:rsidRDefault="00744355" w:rsidP="00FC738F">
      <w:pPr>
        <w:tabs>
          <w:tab w:val="left" w:pos="0"/>
        </w:tabs>
        <w:spacing w:after="0" w:line="240" w:lineRule="auto"/>
        <w:ind w:right="-2"/>
        <w:jc w:val="both"/>
        <w:rPr>
          <w:rFonts w:ascii="Times New Roman" w:hAnsi="Times New Roman" w:cs="Times New Roman"/>
          <w:b/>
          <w:sz w:val="24"/>
          <w:szCs w:val="24"/>
          <w:u w:val="single"/>
        </w:rPr>
      </w:pPr>
    </w:p>
    <w:p w14:paraId="0EBFB132" w14:textId="3ACCEE11" w:rsidR="00A377FF" w:rsidRPr="00061B0B" w:rsidRDefault="00AE4D77" w:rsidP="00DB5BFC">
      <w:pPr>
        <w:numPr>
          <w:ilvl w:val="0"/>
          <w:numId w:val="2"/>
        </w:numPr>
        <w:tabs>
          <w:tab w:val="left" w:pos="0"/>
          <w:tab w:val="left" w:pos="426"/>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hAnsi="Times New Roman" w:cs="Times New Roman"/>
          <w:sz w:val="24"/>
          <w:szCs w:val="24"/>
        </w:rPr>
        <w:t>Çizimleri ve şartnameleri yorumlamak ve Sözleşmeye ve inşaat/kurulum iş planına/programına uygunluğu sağlamak adına gerektiğ</w:t>
      </w:r>
      <w:r w:rsidR="001E46BD" w:rsidRPr="00061B0B">
        <w:rPr>
          <w:rFonts w:ascii="Times New Roman" w:hAnsi="Times New Roman" w:cs="Times New Roman"/>
          <w:sz w:val="24"/>
          <w:szCs w:val="24"/>
        </w:rPr>
        <w:t>i şekilde Yüklenicileri yönlendirmek</w:t>
      </w:r>
      <w:r w:rsidRPr="00061B0B">
        <w:rPr>
          <w:rFonts w:ascii="Times New Roman" w:hAnsi="Times New Roman" w:cs="Times New Roman"/>
          <w:sz w:val="24"/>
          <w:szCs w:val="24"/>
        </w:rPr>
        <w:t>.</w:t>
      </w:r>
    </w:p>
    <w:p w14:paraId="6AFD82D5" w14:textId="77777777" w:rsidR="00A13CFA" w:rsidRPr="00061B0B" w:rsidRDefault="00A13CFA" w:rsidP="00A13CFA">
      <w:pPr>
        <w:tabs>
          <w:tab w:val="left" w:pos="0"/>
          <w:tab w:val="left" w:pos="426"/>
        </w:tabs>
        <w:spacing w:after="0" w:line="240" w:lineRule="auto"/>
        <w:ind w:left="284" w:right="-2"/>
        <w:jc w:val="both"/>
        <w:rPr>
          <w:rFonts w:ascii="Times New Roman" w:eastAsia="Times New Roman" w:hAnsi="Times New Roman" w:cs="Times New Roman"/>
          <w:sz w:val="24"/>
          <w:szCs w:val="24"/>
        </w:rPr>
      </w:pPr>
    </w:p>
    <w:p w14:paraId="1A912403" w14:textId="016870B6" w:rsidR="00A7470D" w:rsidRPr="00061B0B" w:rsidRDefault="00AE4D77" w:rsidP="001E46BD">
      <w:pPr>
        <w:numPr>
          <w:ilvl w:val="0"/>
          <w:numId w:val="2"/>
        </w:numPr>
        <w:tabs>
          <w:tab w:val="left" w:pos="0"/>
          <w:tab w:val="left" w:pos="426"/>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Yüklenicinin/Yüklenicilerin önerilen kilit yönetici personelinin niteliklerini gözden geçirmek ve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uygun tavsiyelerde bulunmak;</w:t>
      </w:r>
    </w:p>
    <w:p w14:paraId="4BC580AA" w14:textId="06A9DE03" w:rsidR="00503B26" w:rsidRPr="00061B0B" w:rsidRDefault="00503B26" w:rsidP="00CC06B5">
      <w:pPr>
        <w:tabs>
          <w:tab w:val="left" w:pos="0"/>
          <w:tab w:val="left" w:pos="426"/>
        </w:tabs>
        <w:spacing w:after="0" w:line="240" w:lineRule="auto"/>
        <w:ind w:right="-2"/>
        <w:jc w:val="both"/>
        <w:rPr>
          <w:rFonts w:ascii="Times New Roman" w:eastAsia="Times New Roman" w:hAnsi="Times New Roman" w:cs="Times New Roman"/>
          <w:sz w:val="24"/>
          <w:szCs w:val="24"/>
        </w:rPr>
      </w:pPr>
    </w:p>
    <w:p w14:paraId="4D1F39AA" w14:textId="04113EC3" w:rsidR="00A7470D" w:rsidRPr="00061B0B" w:rsidRDefault="00AE4D77" w:rsidP="00DB5BFC">
      <w:pPr>
        <w:numPr>
          <w:ilvl w:val="0"/>
          <w:numId w:val="2"/>
        </w:numPr>
        <w:tabs>
          <w:tab w:val="left" w:pos="0"/>
          <w:tab w:val="left" w:pos="426"/>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Yüklenici/Yüklenicilerden teslim alıp, sözleşme gerekliliklerine uygunluğu kontrol etmek ve kabul için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sunmadan önce sözleşmeyle ilgili tüm </w:t>
      </w:r>
      <w:r w:rsidR="0043456B" w:rsidRPr="00061B0B">
        <w:rPr>
          <w:rFonts w:ascii="Times New Roman" w:eastAsia="Times New Roman" w:hAnsi="Times New Roman" w:cs="Times New Roman"/>
          <w:sz w:val="24"/>
          <w:szCs w:val="24"/>
        </w:rPr>
        <w:t xml:space="preserve">kesin </w:t>
      </w:r>
      <w:r w:rsidRPr="00061B0B">
        <w:rPr>
          <w:rFonts w:ascii="Times New Roman" w:eastAsia="Times New Roman" w:hAnsi="Times New Roman" w:cs="Times New Roman"/>
          <w:sz w:val="24"/>
          <w:szCs w:val="24"/>
        </w:rPr>
        <w:t xml:space="preserve">teminatları, sigorta sertifikaları veya poliçeleri ve garantiler hakkında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tavsiyede bulunmak;</w:t>
      </w:r>
    </w:p>
    <w:p w14:paraId="41F41FE6" w14:textId="77777777" w:rsidR="00A13CFA" w:rsidRPr="00061B0B" w:rsidRDefault="00A13CFA" w:rsidP="00A13CFA">
      <w:pPr>
        <w:tabs>
          <w:tab w:val="left" w:pos="0"/>
          <w:tab w:val="left" w:pos="426"/>
        </w:tabs>
        <w:spacing w:after="0" w:line="240" w:lineRule="auto"/>
        <w:ind w:left="284" w:right="-2"/>
        <w:jc w:val="both"/>
        <w:rPr>
          <w:rFonts w:ascii="Times New Roman" w:eastAsia="Times New Roman" w:hAnsi="Times New Roman" w:cs="Times New Roman"/>
          <w:sz w:val="24"/>
          <w:szCs w:val="24"/>
        </w:rPr>
      </w:pPr>
    </w:p>
    <w:p w14:paraId="4D789F08" w14:textId="189765CB" w:rsidR="00A7470D" w:rsidRPr="00061B0B" w:rsidRDefault="00904565" w:rsidP="00DB5BFC">
      <w:pPr>
        <w:numPr>
          <w:ilvl w:val="0"/>
          <w:numId w:val="2"/>
        </w:numPr>
        <w:tabs>
          <w:tab w:val="left" w:pos="0"/>
          <w:tab w:val="left" w:pos="426"/>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Çalışmalar başlamadan önce ve çalışmalar sırasında, Yüklenici/yükleniciler ile yol geçiş hakkını paylaşan tesis sahipleri (su, telefon, elektrik, gaz) arasındaki her türlü iletişimi sağlamak ve toplantılara katılmak; özellikle tesis sahipleri tarafından önerilen değişiklikler konusunda tavsiyelerde bulunmak;</w:t>
      </w:r>
    </w:p>
    <w:p w14:paraId="2779E600" w14:textId="77777777" w:rsidR="00A13CFA" w:rsidRPr="00061B0B" w:rsidRDefault="00A13CFA" w:rsidP="00A13CFA">
      <w:pPr>
        <w:tabs>
          <w:tab w:val="left" w:pos="0"/>
          <w:tab w:val="left" w:pos="426"/>
        </w:tabs>
        <w:spacing w:after="0" w:line="240" w:lineRule="auto"/>
        <w:ind w:right="-2"/>
        <w:jc w:val="both"/>
        <w:rPr>
          <w:rFonts w:ascii="Times New Roman" w:eastAsia="Times New Roman" w:hAnsi="Times New Roman" w:cs="Times New Roman"/>
          <w:sz w:val="24"/>
          <w:szCs w:val="24"/>
        </w:rPr>
      </w:pPr>
    </w:p>
    <w:p w14:paraId="0A795DA7" w14:textId="0B233404" w:rsidR="00A7470D" w:rsidRPr="00061B0B" w:rsidRDefault="00AB332F" w:rsidP="00DB5BFC">
      <w:pPr>
        <w:numPr>
          <w:ilvl w:val="0"/>
          <w:numId w:val="2"/>
        </w:numPr>
        <w:tabs>
          <w:tab w:val="left" w:pos="0"/>
          <w:tab w:val="left" w:pos="426"/>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Sözleşme belgelerinde belirtilen Ç&amp;S hükümlerine (İSG </w:t>
      </w:r>
      <w:proofErr w:type="gramStart"/>
      <w:r w:rsidRPr="00061B0B">
        <w:rPr>
          <w:rFonts w:ascii="Times New Roman" w:eastAsia="Times New Roman" w:hAnsi="Times New Roman" w:cs="Times New Roman"/>
          <w:sz w:val="24"/>
          <w:szCs w:val="24"/>
        </w:rPr>
        <w:t>dahil</w:t>
      </w:r>
      <w:proofErr w:type="gramEnd"/>
      <w:r w:rsidRPr="00061B0B">
        <w:rPr>
          <w:rFonts w:ascii="Times New Roman" w:eastAsia="Times New Roman" w:hAnsi="Times New Roman" w:cs="Times New Roman"/>
          <w:sz w:val="24"/>
          <w:szCs w:val="24"/>
        </w:rPr>
        <w:t>) uyulmasını sağlamak;</w:t>
      </w:r>
    </w:p>
    <w:p w14:paraId="6D0A865D" w14:textId="77777777" w:rsidR="00A13CFA" w:rsidRPr="00061B0B" w:rsidRDefault="00A13CFA" w:rsidP="00A13CFA">
      <w:pPr>
        <w:tabs>
          <w:tab w:val="left" w:pos="0"/>
          <w:tab w:val="left" w:pos="426"/>
        </w:tabs>
        <w:spacing w:after="0" w:line="240" w:lineRule="auto"/>
        <w:ind w:right="-2"/>
        <w:jc w:val="both"/>
        <w:rPr>
          <w:rFonts w:ascii="Times New Roman" w:eastAsia="Times New Roman" w:hAnsi="Times New Roman" w:cs="Times New Roman"/>
          <w:sz w:val="24"/>
          <w:szCs w:val="24"/>
        </w:rPr>
      </w:pPr>
    </w:p>
    <w:p w14:paraId="47D18E8D" w14:textId="4C54673A" w:rsidR="00A7470D" w:rsidRPr="00061B0B" w:rsidRDefault="00AB332F" w:rsidP="00DB5BFC">
      <w:pPr>
        <w:numPr>
          <w:ilvl w:val="0"/>
          <w:numId w:val="2"/>
        </w:numPr>
        <w:tabs>
          <w:tab w:val="left" w:pos="0"/>
          <w:tab w:val="left" w:pos="426"/>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Çalışmalara başlamadan önce trafik işleyiş güvenliğinin sağlandığından emin olmak ve bu konuda herhangi bir çalışma planı veya çizim hazırlamak;</w:t>
      </w:r>
    </w:p>
    <w:p w14:paraId="4D569F4C" w14:textId="77777777" w:rsidR="00A13CFA" w:rsidRPr="00061B0B" w:rsidRDefault="00A13CFA" w:rsidP="00A13CFA">
      <w:pPr>
        <w:tabs>
          <w:tab w:val="left" w:pos="0"/>
          <w:tab w:val="left" w:pos="426"/>
        </w:tabs>
        <w:spacing w:after="0" w:line="240" w:lineRule="auto"/>
        <w:ind w:right="-2"/>
        <w:jc w:val="both"/>
        <w:rPr>
          <w:rFonts w:ascii="Times New Roman" w:eastAsia="Times New Roman" w:hAnsi="Times New Roman" w:cs="Times New Roman"/>
          <w:sz w:val="24"/>
          <w:szCs w:val="24"/>
        </w:rPr>
      </w:pPr>
    </w:p>
    <w:p w14:paraId="0F2A0BEA" w14:textId="63802F82" w:rsidR="00A7470D" w:rsidRPr="00061B0B" w:rsidRDefault="00AB332F" w:rsidP="00DB5BFC">
      <w:pPr>
        <w:numPr>
          <w:ilvl w:val="0"/>
          <w:numId w:val="2"/>
        </w:numPr>
        <w:tabs>
          <w:tab w:val="left" w:pos="0"/>
          <w:tab w:val="left" w:pos="426"/>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Tüm etüt referans işaretlerinin koordinatlarının ve seviyelerinin doğruluğunu kontrol etmek ve Yükleniciden/Yüklenicilerden bağımsız bir kontrol yapmalarını istemek;</w:t>
      </w:r>
    </w:p>
    <w:p w14:paraId="5B17D9A9" w14:textId="77777777" w:rsidR="00A13CFA" w:rsidRPr="00061B0B" w:rsidRDefault="00A13CFA" w:rsidP="00A13CFA">
      <w:pPr>
        <w:tabs>
          <w:tab w:val="left" w:pos="0"/>
          <w:tab w:val="left" w:pos="426"/>
        </w:tabs>
        <w:spacing w:after="0" w:line="240" w:lineRule="auto"/>
        <w:ind w:right="-2"/>
        <w:jc w:val="both"/>
        <w:rPr>
          <w:rFonts w:ascii="Times New Roman" w:eastAsia="Times New Roman" w:hAnsi="Times New Roman" w:cs="Times New Roman"/>
          <w:sz w:val="24"/>
          <w:szCs w:val="24"/>
        </w:rPr>
      </w:pPr>
    </w:p>
    <w:p w14:paraId="3D061770" w14:textId="5235DB3B" w:rsidR="00A7470D" w:rsidRPr="00061B0B" w:rsidRDefault="00F25725" w:rsidP="00DB5BFC">
      <w:pPr>
        <w:numPr>
          <w:ilvl w:val="0"/>
          <w:numId w:val="2"/>
        </w:numPr>
        <w:tabs>
          <w:tab w:val="left" w:pos="0"/>
          <w:tab w:val="left" w:pos="426"/>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Yüklenicinin/yüklenicilerin tasarlanan işlerin yerleşimini ve seviyelerini kontrol etmek;</w:t>
      </w:r>
    </w:p>
    <w:p w14:paraId="410F1636" w14:textId="7C292446" w:rsidR="009F7445" w:rsidRPr="00061B0B" w:rsidRDefault="009F7445" w:rsidP="009F7445">
      <w:pPr>
        <w:tabs>
          <w:tab w:val="left" w:pos="0"/>
          <w:tab w:val="left" w:pos="426"/>
        </w:tabs>
        <w:spacing w:after="0" w:line="240" w:lineRule="auto"/>
        <w:ind w:right="-2"/>
        <w:jc w:val="both"/>
        <w:rPr>
          <w:rFonts w:ascii="Times New Roman" w:eastAsia="Times New Roman" w:hAnsi="Times New Roman" w:cs="Times New Roman"/>
          <w:sz w:val="24"/>
          <w:szCs w:val="24"/>
        </w:rPr>
      </w:pPr>
    </w:p>
    <w:p w14:paraId="7A9CD5B4" w14:textId="3E7EC9FC" w:rsidR="00A13CFA" w:rsidRPr="00061B0B" w:rsidRDefault="008D1616" w:rsidP="00DB5BFC">
      <w:pPr>
        <w:numPr>
          <w:ilvl w:val="0"/>
          <w:numId w:val="2"/>
        </w:numPr>
        <w:tabs>
          <w:tab w:val="left" w:pos="0"/>
          <w:tab w:val="left" w:pos="426"/>
        </w:tabs>
        <w:spacing w:after="0" w:line="240" w:lineRule="auto"/>
        <w:ind w:left="284" w:right="-2" w:hanging="284"/>
        <w:jc w:val="both"/>
        <w:rPr>
          <w:rFonts w:ascii="Times New Roman" w:hAnsi="Times New Roman" w:cs="Times New Roman"/>
          <w:sz w:val="24"/>
          <w:szCs w:val="24"/>
        </w:rPr>
      </w:pPr>
      <w:proofErr w:type="spellStart"/>
      <w:r w:rsidRPr="00061B0B">
        <w:rPr>
          <w:rFonts w:ascii="Times New Roman" w:eastAsia="Times New Roman" w:hAnsi="Times New Roman" w:cs="Times New Roman"/>
          <w:sz w:val="24"/>
          <w:szCs w:val="24"/>
        </w:rPr>
        <w:t>TUCSAP</w:t>
      </w:r>
      <w:r w:rsidR="003E23B6" w:rsidRPr="00061B0B">
        <w:rPr>
          <w:rFonts w:ascii="Times New Roman" w:eastAsia="Times New Roman" w:hAnsi="Times New Roman" w:cs="Times New Roman"/>
          <w:sz w:val="24"/>
          <w:szCs w:val="24"/>
        </w:rPr>
        <w:t>'nin</w:t>
      </w:r>
      <w:proofErr w:type="spellEnd"/>
      <w:r w:rsidR="003E23B6" w:rsidRPr="00061B0B">
        <w:rPr>
          <w:rFonts w:ascii="Times New Roman" w:eastAsia="Times New Roman" w:hAnsi="Times New Roman" w:cs="Times New Roman"/>
          <w:sz w:val="24"/>
          <w:szCs w:val="24"/>
        </w:rPr>
        <w:t xml:space="preserve"> İşgücü Yönetimi Prosedürlerinin ve şikayet mekanizması da </w:t>
      </w:r>
      <w:proofErr w:type="gramStart"/>
      <w:r w:rsidR="003E23B6" w:rsidRPr="00061B0B">
        <w:rPr>
          <w:rFonts w:ascii="Times New Roman" w:eastAsia="Times New Roman" w:hAnsi="Times New Roman" w:cs="Times New Roman"/>
          <w:sz w:val="24"/>
          <w:szCs w:val="24"/>
        </w:rPr>
        <w:t>dahil</w:t>
      </w:r>
      <w:proofErr w:type="gramEnd"/>
      <w:r w:rsidR="003E23B6" w:rsidRPr="00061B0B">
        <w:rPr>
          <w:rFonts w:ascii="Times New Roman" w:eastAsia="Times New Roman" w:hAnsi="Times New Roman" w:cs="Times New Roman"/>
          <w:sz w:val="24"/>
          <w:szCs w:val="24"/>
        </w:rPr>
        <w:t xml:space="preserve"> olmak üzere alt projenin </w:t>
      </w:r>
      <w:proofErr w:type="spellStart"/>
      <w:r w:rsidR="003E23B6" w:rsidRPr="00061B0B">
        <w:rPr>
          <w:rFonts w:ascii="Times New Roman" w:eastAsia="Times New Roman" w:hAnsi="Times New Roman" w:cs="Times New Roman"/>
          <w:sz w:val="24"/>
          <w:szCs w:val="24"/>
        </w:rPr>
        <w:t>PKP'sinin</w:t>
      </w:r>
      <w:proofErr w:type="spellEnd"/>
      <w:r w:rsidR="003E23B6" w:rsidRPr="00061B0B">
        <w:rPr>
          <w:rFonts w:ascii="Times New Roman" w:eastAsia="Times New Roman" w:hAnsi="Times New Roman" w:cs="Times New Roman"/>
          <w:sz w:val="24"/>
          <w:szCs w:val="24"/>
        </w:rPr>
        <w:t xml:space="preserve"> uygun şekilde uygulanması için önlemler alınacaktır.</w:t>
      </w:r>
    </w:p>
    <w:p w14:paraId="6DBF59C4" w14:textId="77777777" w:rsidR="00A13CFA" w:rsidRPr="00061B0B" w:rsidRDefault="00A13CFA" w:rsidP="00A13CFA">
      <w:pPr>
        <w:tabs>
          <w:tab w:val="left" w:pos="0"/>
          <w:tab w:val="left" w:pos="426"/>
        </w:tabs>
        <w:spacing w:after="0" w:line="240" w:lineRule="auto"/>
        <w:ind w:right="-2"/>
        <w:jc w:val="both"/>
        <w:rPr>
          <w:rFonts w:ascii="Times New Roman" w:hAnsi="Times New Roman" w:cs="Times New Roman"/>
          <w:color w:val="FF0000"/>
          <w:sz w:val="24"/>
          <w:szCs w:val="24"/>
        </w:rPr>
      </w:pPr>
    </w:p>
    <w:p w14:paraId="60E3AC50" w14:textId="0E14C024" w:rsidR="00C72EA0" w:rsidRPr="00061B0B" w:rsidRDefault="00040FB2" w:rsidP="00DB5BFC">
      <w:pPr>
        <w:numPr>
          <w:ilvl w:val="0"/>
          <w:numId w:val="2"/>
        </w:numPr>
        <w:tabs>
          <w:tab w:val="left" w:pos="0"/>
          <w:tab w:val="left" w:pos="426"/>
        </w:tabs>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Projenin hazırlık aşamasında, tüm işin kontrol hazırlığından ve uygulanmasından sorumlu olacak yetkili bir temsilci atanacaktır.</w:t>
      </w:r>
    </w:p>
    <w:p w14:paraId="1956597F" w14:textId="77777777" w:rsidR="00A13CFA" w:rsidRPr="00061B0B" w:rsidRDefault="00A13CFA" w:rsidP="00A13CFA">
      <w:pPr>
        <w:tabs>
          <w:tab w:val="left" w:pos="0"/>
          <w:tab w:val="left" w:pos="426"/>
        </w:tabs>
        <w:spacing w:after="0" w:line="240" w:lineRule="auto"/>
        <w:ind w:left="284" w:right="-2"/>
        <w:jc w:val="both"/>
        <w:rPr>
          <w:rFonts w:ascii="Times New Roman" w:hAnsi="Times New Roman" w:cs="Times New Roman"/>
          <w:sz w:val="24"/>
          <w:szCs w:val="24"/>
        </w:rPr>
      </w:pPr>
    </w:p>
    <w:p w14:paraId="20B42E36" w14:textId="45BA0451" w:rsidR="00C72EA0" w:rsidRPr="00061B0B" w:rsidRDefault="00040FB2" w:rsidP="00DB5BFC">
      <w:pPr>
        <w:numPr>
          <w:ilvl w:val="0"/>
          <w:numId w:val="2"/>
        </w:numPr>
        <w:tabs>
          <w:tab w:val="left" w:pos="0"/>
          <w:tab w:val="left" w:pos="426"/>
        </w:tabs>
        <w:suppressAutoHyphens/>
        <w:spacing w:after="0" w:line="240" w:lineRule="auto"/>
        <w:ind w:left="284" w:right="-2" w:hanging="284"/>
        <w:jc w:val="both"/>
        <w:rPr>
          <w:rFonts w:ascii="Times New Roman" w:eastAsia="Times New Roman" w:hAnsi="Times New Roman" w:cs="Times New Roman"/>
          <w:bCs/>
          <w:iCs/>
          <w:sz w:val="24"/>
          <w:szCs w:val="24"/>
          <w:u w:val="single"/>
        </w:rPr>
      </w:pPr>
      <w:r w:rsidRPr="00061B0B">
        <w:rPr>
          <w:rFonts w:ascii="Times New Roman" w:hAnsi="Times New Roman" w:cs="Times New Roman"/>
          <w:sz w:val="24"/>
          <w:szCs w:val="24"/>
        </w:rPr>
        <w:t>Projenin hazırlık ve uygulama aşamalarında, inşaat işlerinde İSG yönetmeliğine göre İSG uzmanı ile aynı kişi olan sağlık ve güvenlik koordinatörü atanacaktır.</w:t>
      </w:r>
    </w:p>
    <w:p w14:paraId="3B5D95A0" w14:textId="77777777" w:rsidR="00A13CFA" w:rsidRPr="00061B0B" w:rsidRDefault="00A13CFA" w:rsidP="00A13CFA">
      <w:pPr>
        <w:tabs>
          <w:tab w:val="left" w:pos="0"/>
          <w:tab w:val="left" w:pos="426"/>
        </w:tabs>
        <w:suppressAutoHyphens/>
        <w:spacing w:after="0" w:line="240" w:lineRule="auto"/>
        <w:ind w:right="-2"/>
        <w:jc w:val="both"/>
        <w:rPr>
          <w:rFonts w:ascii="Times New Roman" w:eastAsia="Times New Roman" w:hAnsi="Times New Roman" w:cs="Times New Roman"/>
          <w:bCs/>
          <w:iCs/>
          <w:sz w:val="24"/>
          <w:szCs w:val="24"/>
          <w:u w:val="single"/>
        </w:rPr>
      </w:pPr>
    </w:p>
    <w:p w14:paraId="37F312C2" w14:textId="2D56FFEA" w:rsidR="00BE1FD7" w:rsidRPr="00A24724" w:rsidRDefault="00040FB2" w:rsidP="00FC738F">
      <w:pPr>
        <w:numPr>
          <w:ilvl w:val="0"/>
          <w:numId w:val="2"/>
        </w:numPr>
        <w:tabs>
          <w:tab w:val="left" w:pos="0"/>
          <w:tab w:val="left" w:pos="426"/>
        </w:tabs>
        <w:suppressAutoHyphens/>
        <w:spacing w:after="0" w:line="240" w:lineRule="auto"/>
        <w:ind w:left="284" w:right="-2" w:hanging="284"/>
        <w:jc w:val="both"/>
        <w:rPr>
          <w:rFonts w:ascii="Times New Roman" w:eastAsia="Times New Roman" w:hAnsi="Times New Roman" w:cs="Times New Roman"/>
          <w:bCs/>
          <w:iCs/>
          <w:sz w:val="24"/>
          <w:szCs w:val="24"/>
          <w:u w:val="single"/>
        </w:rPr>
      </w:pPr>
      <w:r w:rsidRPr="00061B0B">
        <w:rPr>
          <w:rFonts w:ascii="Times New Roman" w:hAnsi="Times New Roman" w:cs="Times New Roman"/>
          <w:sz w:val="24"/>
          <w:szCs w:val="24"/>
        </w:rPr>
        <w:t>Danışman, Yüklenici tarafından inşaat işlerinde İSG yönetmeliğine göre ve alt projenin Ç&amp;S belgelerine uygun olarak hazırlanan sağlık ve güvenlik planını (İSG Planı) onaylayacak ve inşaat aşamasında İSG Planının sahada uygulanmasını sağlayacaktır.</w:t>
      </w:r>
    </w:p>
    <w:p w14:paraId="3ABC495D" w14:textId="77777777" w:rsidR="00FC738F" w:rsidRPr="00061B0B" w:rsidRDefault="00FC738F" w:rsidP="00FC738F">
      <w:pPr>
        <w:tabs>
          <w:tab w:val="left" w:pos="0"/>
          <w:tab w:val="left" w:pos="426"/>
        </w:tabs>
        <w:suppressAutoHyphens/>
        <w:spacing w:after="0" w:line="240" w:lineRule="auto"/>
        <w:ind w:right="-2"/>
        <w:jc w:val="both"/>
        <w:rPr>
          <w:rFonts w:ascii="Times New Roman" w:eastAsia="Times New Roman" w:hAnsi="Times New Roman" w:cs="Times New Roman"/>
          <w:bCs/>
          <w:iCs/>
          <w:sz w:val="24"/>
          <w:szCs w:val="24"/>
          <w:u w:val="single"/>
        </w:rPr>
      </w:pPr>
    </w:p>
    <w:p w14:paraId="64574CC0" w14:textId="5DD5979E" w:rsidR="00A7470D" w:rsidRPr="00061B0B" w:rsidRDefault="00F77471" w:rsidP="00FC738F">
      <w:pPr>
        <w:tabs>
          <w:tab w:val="left" w:pos="0"/>
        </w:tabs>
        <w:suppressAutoHyphens/>
        <w:spacing w:after="0" w:line="240" w:lineRule="auto"/>
        <w:ind w:right="-2"/>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AG 2</w:t>
      </w:r>
      <w:r w:rsidR="00C9573C">
        <w:rPr>
          <w:rFonts w:ascii="Times New Roman" w:eastAsia="Times New Roman" w:hAnsi="Times New Roman" w:cs="Times New Roman"/>
          <w:b/>
          <w:bCs/>
          <w:iCs/>
          <w:sz w:val="24"/>
          <w:szCs w:val="24"/>
          <w:u w:val="single"/>
        </w:rPr>
        <w:t>.</w:t>
      </w:r>
      <w:r w:rsidR="00F14809" w:rsidRPr="00061B0B">
        <w:rPr>
          <w:rFonts w:ascii="Times New Roman" w:eastAsia="Times New Roman" w:hAnsi="Times New Roman" w:cs="Times New Roman"/>
          <w:b/>
          <w:bCs/>
          <w:iCs/>
          <w:sz w:val="24"/>
          <w:szCs w:val="24"/>
          <w:u w:val="single"/>
        </w:rPr>
        <w:t xml:space="preserve"> </w:t>
      </w:r>
      <w:r w:rsidR="00C9573C">
        <w:rPr>
          <w:rFonts w:ascii="Times New Roman" w:eastAsia="Times New Roman" w:hAnsi="Times New Roman" w:cs="Times New Roman"/>
          <w:b/>
          <w:bCs/>
          <w:iCs/>
          <w:sz w:val="24"/>
          <w:szCs w:val="24"/>
          <w:u w:val="single"/>
        </w:rPr>
        <w:t>Altyapı Yapım İşleri</w:t>
      </w:r>
      <w:r w:rsidR="00F14809" w:rsidRPr="00061B0B">
        <w:rPr>
          <w:rFonts w:ascii="Times New Roman" w:eastAsia="Times New Roman" w:hAnsi="Times New Roman" w:cs="Times New Roman"/>
          <w:b/>
          <w:bCs/>
          <w:iCs/>
          <w:sz w:val="24"/>
          <w:szCs w:val="24"/>
          <w:u w:val="single"/>
        </w:rPr>
        <w:t xml:space="preserve"> Sırasındaki Görevler</w:t>
      </w:r>
    </w:p>
    <w:p w14:paraId="04284509" w14:textId="77777777" w:rsidR="00FC738F" w:rsidRPr="00061B0B" w:rsidRDefault="00FC738F" w:rsidP="00FC738F">
      <w:pPr>
        <w:tabs>
          <w:tab w:val="left" w:pos="0"/>
        </w:tabs>
        <w:suppressAutoHyphens/>
        <w:spacing w:after="0" w:line="240" w:lineRule="auto"/>
        <w:ind w:right="-2"/>
        <w:rPr>
          <w:rFonts w:ascii="Times New Roman" w:eastAsia="Times New Roman" w:hAnsi="Times New Roman" w:cs="Times New Roman"/>
          <w:b/>
          <w:bCs/>
          <w:iCs/>
          <w:sz w:val="24"/>
          <w:szCs w:val="24"/>
          <w:u w:val="single"/>
        </w:rPr>
      </w:pPr>
    </w:p>
    <w:p w14:paraId="7CBAEFA7" w14:textId="6ADCAF6F" w:rsidR="00AB5E22" w:rsidRPr="00061B0B" w:rsidRDefault="000A1805" w:rsidP="00FC738F">
      <w:pPr>
        <w:pStyle w:val="ListeParagraf"/>
        <w:tabs>
          <w:tab w:val="left" w:pos="0"/>
        </w:tabs>
        <w:suppressAutoHyphens/>
        <w:spacing w:after="0" w:line="240" w:lineRule="auto"/>
        <w:ind w:left="0" w:right="-2"/>
        <w:jc w:val="both"/>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Kontrollük</w:t>
      </w:r>
      <w:r w:rsidR="00F14809" w:rsidRPr="00061B0B">
        <w:rPr>
          <w:rFonts w:ascii="Times New Roman" w:eastAsia="Times New Roman" w:hAnsi="Times New Roman" w:cs="Times New Roman"/>
          <w:b/>
          <w:bCs/>
          <w:iCs/>
          <w:sz w:val="24"/>
          <w:szCs w:val="24"/>
          <w:u w:val="single"/>
        </w:rPr>
        <w:t xml:space="preserve"> görevleri</w:t>
      </w:r>
    </w:p>
    <w:p w14:paraId="059C9D9D" w14:textId="77777777" w:rsidR="00F14809" w:rsidRPr="00061B0B" w:rsidRDefault="00F14809" w:rsidP="00FC738F">
      <w:pPr>
        <w:pStyle w:val="ListeParagraf"/>
        <w:tabs>
          <w:tab w:val="left" w:pos="0"/>
        </w:tabs>
        <w:suppressAutoHyphens/>
        <w:spacing w:after="0" w:line="240" w:lineRule="auto"/>
        <w:ind w:left="0" w:right="-2"/>
        <w:jc w:val="both"/>
        <w:rPr>
          <w:rFonts w:ascii="Times New Roman" w:eastAsia="Times New Roman" w:hAnsi="Times New Roman" w:cs="Times New Roman"/>
          <w:b/>
          <w:bCs/>
          <w:iCs/>
          <w:sz w:val="24"/>
          <w:szCs w:val="24"/>
          <w:u w:val="single"/>
        </w:rPr>
      </w:pPr>
    </w:p>
    <w:p w14:paraId="2A88D719" w14:textId="4CD92F69" w:rsidR="00277B76" w:rsidRPr="00061B0B" w:rsidRDefault="00F14809" w:rsidP="00FC738F">
      <w:pPr>
        <w:tabs>
          <w:tab w:val="left" w:pos="0"/>
          <w:tab w:val="left" w:pos="426"/>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Danışmanın sorumluluğu aşağıdaki görevleri içerecek ancak bunlarla sınırlı olmayacaktır:</w:t>
      </w:r>
    </w:p>
    <w:p w14:paraId="633BAF74" w14:textId="77777777" w:rsidR="00F14809" w:rsidRPr="00061B0B" w:rsidRDefault="00F14809" w:rsidP="00FC738F">
      <w:pPr>
        <w:tabs>
          <w:tab w:val="left" w:pos="0"/>
          <w:tab w:val="left" w:pos="426"/>
        </w:tabs>
        <w:suppressAutoHyphens/>
        <w:spacing w:after="0" w:line="240" w:lineRule="auto"/>
        <w:ind w:left="284" w:right="-2" w:hanging="284"/>
        <w:jc w:val="both"/>
        <w:rPr>
          <w:rFonts w:ascii="Times New Roman" w:eastAsia="Times New Roman" w:hAnsi="Times New Roman" w:cs="Times New Roman"/>
          <w:b/>
          <w:bCs/>
          <w:iCs/>
          <w:sz w:val="24"/>
          <w:szCs w:val="24"/>
        </w:rPr>
      </w:pPr>
    </w:p>
    <w:p w14:paraId="5EB0B69E" w14:textId="07655746" w:rsidR="00A7470D" w:rsidRPr="00061B0B" w:rsidRDefault="00F14809" w:rsidP="00DB5BFC">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lastRenderedPageBreak/>
        <w:t>Yüklenicinin/yüklenicilerin iş programını ve malzeme</w:t>
      </w:r>
      <w:r w:rsidR="00C137C9" w:rsidRPr="00061B0B">
        <w:rPr>
          <w:rFonts w:ascii="Times New Roman" w:eastAsia="Times New Roman" w:hAnsi="Times New Roman" w:cs="Times New Roman"/>
          <w:sz w:val="24"/>
          <w:szCs w:val="24"/>
        </w:rPr>
        <w:t>nin uygunluğunu</w:t>
      </w:r>
      <w:r w:rsidRPr="00061B0B">
        <w:rPr>
          <w:rFonts w:ascii="Times New Roman" w:eastAsia="Times New Roman" w:hAnsi="Times New Roman" w:cs="Times New Roman"/>
          <w:sz w:val="24"/>
          <w:szCs w:val="24"/>
        </w:rPr>
        <w:t xml:space="preserve"> onaylamak ve denetlemek;</w:t>
      </w:r>
    </w:p>
    <w:p w14:paraId="3C5AB1C0" w14:textId="77777777" w:rsidR="00433E3C" w:rsidRPr="00061B0B" w:rsidRDefault="00433E3C" w:rsidP="00433E3C">
      <w:pPr>
        <w:pStyle w:val="ListeParagraf"/>
        <w:widowControl w:val="0"/>
        <w:tabs>
          <w:tab w:val="left" w:pos="0"/>
          <w:tab w:val="left" w:pos="426"/>
          <w:tab w:val="left" w:pos="501"/>
        </w:tabs>
        <w:kinsoku w:val="0"/>
        <w:overflowPunct w:val="0"/>
        <w:autoSpaceDE w:val="0"/>
        <w:autoSpaceDN w:val="0"/>
        <w:adjustRightInd w:val="0"/>
        <w:spacing w:after="0" w:line="240" w:lineRule="auto"/>
        <w:ind w:left="284" w:right="-2"/>
        <w:jc w:val="both"/>
        <w:rPr>
          <w:rFonts w:ascii="Times New Roman" w:eastAsia="Times New Roman" w:hAnsi="Times New Roman" w:cs="Times New Roman"/>
          <w:sz w:val="24"/>
          <w:szCs w:val="24"/>
        </w:rPr>
      </w:pPr>
    </w:p>
    <w:p w14:paraId="7E61F13B" w14:textId="492558A6" w:rsidR="00A7470D" w:rsidRPr="00061B0B" w:rsidRDefault="00CD6AAF" w:rsidP="00DB5BFC">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Yüklenicinin/Yüklenicilerin Kalite Güvence Planının uygulanmasını onaylamak ve denetlemek;</w:t>
      </w:r>
    </w:p>
    <w:p w14:paraId="0E706683" w14:textId="77777777" w:rsidR="00433E3C" w:rsidRPr="00061B0B" w:rsidRDefault="00433E3C" w:rsidP="00433E3C">
      <w:pPr>
        <w:widowControl w:val="0"/>
        <w:tabs>
          <w:tab w:val="left" w:pos="0"/>
          <w:tab w:val="left" w:pos="426"/>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sz w:val="24"/>
          <w:szCs w:val="24"/>
        </w:rPr>
      </w:pPr>
    </w:p>
    <w:p w14:paraId="09196FA8" w14:textId="619E9A5D" w:rsidR="00A7470D" w:rsidRPr="00061B0B" w:rsidRDefault="00CD6AAF" w:rsidP="00DB5BFC">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Sözleşme Belgelerindeki belirsizlikleri ve/veya tutarsızlıkları açıklamak ve/veya düzeltmek;</w:t>
      </w:r>
    </w:p>
    <w:p w14:paraId="2FDD3F1F" w14:textId="77777777" w:rsidR="00433E3C" w:rsidRPr="00061B0B" w:rsidRDefault="00433E3C" w:rsidP="00433E3C">
      <w:pPr>
        <w:pStyle w:val="ListeParagraf"/>
        <w:widowControl w:val="0"/>
        <w:tabs>
          <w:tab w:val="left" w:pos="0"/>
          <w:tab w:val="left" w:pos="426"/>
          <w:tab w:val="left" w:pos="501"/>
        </w:tabs>
        <w:kinsoku w:val="0"/>
        <w:overflowPunct w:val="0"/>
        <w:autoSpaceDE w:val="0"/>
        <w:autoSpaceDN w:val="0"/>
        <w:adjustRightInd w:val="0"/>
        <w:spacing w:after="0" w:line="240" w:lineRule="auto"/>
        <w:ind w:left="284" w:right="-2"/>
        <w:jc w:val="both"/>
        <w:rPr>
          <w:rFonts w:ascii="Times New Roman" w:eastAsia="Times New Roman" w:hAnsi="Times New Roman" w:cs="Times New Roman"/>
          <w:sz w:val="24"/>
          <w:szCs w:val="24"/>
        </w:rPr>
      </w:pPr>
    </w:p>
    <w:p w14:paraId="55CB5FDA" w14:textId="12C20D00" w:rsidR="00A7470D" w:rsidRPr="00061B0B" w:rsidRDefault="002061E7" w:rsidP="00DB5BFC">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pacing w:val="-1"/>
          <w:sz w:val="24"/>
          <w:szCs w:val="24"/>
        </w:rPr>
      </w:pPr>
      <w:r w:rsidRPr="00061B0B">
        <w:rPr>
          <w:rFonts w:ascii="Times New Roman" w:eastAsia="Times New Roman" w:hAnsi="Times New Roman" w:cs="Times New Roman"/>
          <w:spacing w:val="-1"/>
          <w:sz w:val="24"/>
          <w:szCs w:val="24"/>
        </w:rPr>
        <w:t>Yüklenici/Yükleniciler tarafından hazırlanan tüm çalışma çizimlerini ve nihai çizimleri onay için incelemek;</w:t>
      </w:r>
    </w:p>
    <w:p w14:paraId="762914FE" w14:textId="77777777" w:rsidR="00433E3C" w:rsidRPr="00061B0B" w:rsidRDefault="00433E3C" w:rsidP="00433E3C">
      <w:pPr>
        <w:widowControl w:val="0"/>
        <w:tabs>
          <w:tab w:val="left" w:pos="0"/>
          <w:tab w:val="left" w:pos="426"/>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spacing w:val="-1"/>
          <w:sz w:val="24"/>
          <w:szCs w:val="24"/>
        </w:rPr>
      </w:pPr>
    </w:p>
    <w:p w14:paraId="21175C92" w14:textId="7983A9BD" w:rsidR="00433E3C" w:rsidRPr="00061B0B" w:rsidRDefault="002061E7" w:rsidP="00DB5BFC">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pacing w:val="-1"/>
          <w:sz w:val="24"/>
          <w:szCs w:val="24"/>
        </w:rPr>
      </w:pPr>
      <w:r w:rsidRPr="00061B0B">
        <w:rPr>
          <w:rFonts w:ascii="Times New Roman" w:eastAsia="Times New Roman" w:hAnsi="Times New Roman" w:cs="Times New Roman"/>
          <w:spacing w:val="-1"/>
          <w:sz w:val="24"/>
          <w:szCs w:val="24"/>
        </w:rPr>
        <w:t>Şartnamelere uygunluğu sağlamak için malzemeleri ve işleri incelemek ve test etmek ve/veya uygun olmayan malzemeleri ve/veya işleri gerektiği gibi kaldırmak ve değiştirmek;</w:t>
      </w:r>
    </w:p>
    <w:p w14:paraId="1847101A" w14:textId="77777777" w:rsidR="00433E3C" w:rsidRPr="00061B0B" w:rsidRDefault="00433E3C" w:rsidP="00433E3C">
      <w:pPr>
        <w:widowControl w:val="0"/>
        <w:tabs>
          <w:tab w:val="left" w:pos="0"/>
          <w:tab w:val="left" w:pos="426"/>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spacing w:val="-1"/>
          <w:sz w:val="24"/>
          <w:szCs w:val="24"/>
        </w:rPr>
      </w:pPr>
    </w:p>
    <w:p w14:paraId="79417EB9" w14:textId="09EA6806" w:rsidR="00A7470D" w:rsidRPr="00061B0B" w:rsidRDefault="00DC16DB" w:rsidP="00DB5BFC">
      <w:pPr>
        <w:pStyle w:val="ListeParagraf"/>
        <w:numPr>
          <w:ilvl w:val="0"/>
          <w:numId w:val="1"/>
        </w:numPr>
        <w:tabs>
          <w:tab w:val="left" w:pos="0"/>
          <w:tab w:val="left" w:pos="426"/>
        </w:tabs>
        <w:spacing w:after="0" w:line="240" w:lineRule="auto"/>
        <w:ind w:left="284" w:right="-2" w:hanging="284"/>
        <w:jc w:val="both"/>
        <w:rPr>
          <w:rFonts w:ascii="Times New Roman" w:hAnsi="Times New Roman" w:cs="Times New Roman"/>
          <w:spacing w:val="-1"/>
          <w:sz w:val="24"/>
          <w:szCs w:val="24"/>
        </w:rPr>
      </w:pPr>
      <w:r w:rsidRPr="00061B0B">
        <w:rPr>
          <w:rFonts w:ascii="Times New Roman" w:hAnsi="Times New Roman" w:cs="Times New Roman"/>
          <w:spacing w:val="-1"/>
          <w:sz w:val="24"/>
          <w:szCs w:val="24"/>
        </w:rPr>
        <w:t>İ</w:t>
      </w:r>
      <w:r w:rsidR="002061E7" w:rsidRPr="00061B0B">
        <w:rPr>
          <w:rFonts w:ascii="Times New Roman" w:hAnsi="Times New Roman" w:cs="Times New Roman"/>
          <w:spacing w:val="-1"/>
          <w:sz w:val="24"/>
          <w:szCs w:val="24"/>
        </w:rPr>
        <w:t>ş kalemleri uyarınca Yükleniciye/Yüklenicilere ödeme yap</w:t>
      </w:r>
      <w:r w:rsidRPr="00061B0B">
        <w:rPr>
          <w:rFonts w:ascii="Times New Roman" w:hAnsi="Times New Roman" w:cs="Times New Roman"/>
          <w:spacing w:val="-1"/>
          <w:sz w:val="24"/>
          <w:szCs w:val="24"/>
        </w:rPr>
        <w:t>ılabilmesi için</w:t>
      </w:r>
      <w:r w:rsidR="002061E7" w:rsidRPr="00061B0B">
        <w:rPr>
          <w:rFonts w:ascii="Times New Roman" w:hAnsi="Times New Roman" w:cs="Times New Roman"/>
          <w:spacing w:val="-1"/>
          <w:sz w:val="24"/>
          <w:szCs w:val="24"/>
        </w:rPr>
        <w:t xml:space="preserve"> işlerin ya da işlerin bir kısmının tamamlandığını belgelemek için ara belgeler düzenlemek;</w:t>
      </w:r>
    </w:p>
    <w:p w14:paraId="60A771C5" w14:textId="77777777" w:rsidR="00433E3C" w:rsidRPr="00061B0B" w:rsidRDefault="00433E3C" w:rsidP="00433E3C">
      <w:pPr>
        <w:tabs>
          <w:tab w:val="left" w:pos="0"/>
          <w:tab w:val="left" w:pos="426"/>
        </w:tabs>
        <w:spacing w:after="0" w:line="240" w:lineRule="auto"/>
        <w:ind w:right="-2"/>
        <w:jc w:val="both"/>
        <w:rPr>
          <w:rFonts w:ascii="Times New Roman" w:hAnsi="Times New Roman" w:cs="Times New Roman"/>
          <w:spacing w:val="-1"/>
          <w:sz w:val="24"/>
          <w:szCs w:val="24"/>
        </w:rPr>
      </w:pPr>
    </w:p>
    <w:p w14:paraId="12C4886F" w14:textId="270EEF3A" w:rsidR="00A7470D" w:rsidRPr="00061B0B" w:rsidRDefault="002061E7" w:rsidP="00DB5BFC">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pacing w:val="-1"/>
          <w:sz w:val="24"/>
          <w:szCs w:val="24"/>
        </w:rPr>
      </w:pPr>
      <w:r w:rsidRPr="00061B0B">
        <w:rPr>
          <w:rFonts w:ascii="Times New Roman" w:eastAsia="Times New Roman" w:hAnsi="Times New Roman" w:cs="Times New Roman"/>
          <w:spacing w:val="-1"/>
          <w:sz w:val="24"/>
          <w:szCs w:val="24"/>
        </w:rPr>
        <w:t xml:space="preserve">Danışman'ın </w:t>
      </w:r>
      <w:proofErr w:type="spellStart"/>
      <w:r w:rsidRPr="00061B0B">
        <w:rPr>
          <w:rFonts w:ascii="Times New Roman" w:eastAsia="Times New Roman" w:hAnsi="Times New Roman" w:cs="Times New Roman"/>
          <w:spacing w:val="-1"/>
          <w:sz w:val="24"/>
          <w:szCs w:val="24"/>
        </w:rPr>
        <w:t>Sözleşme'de</w:t>
      </w:r>
      <w:proofErr w:type="spellEnd"/>
      <w:r w:rsidRPr="00061B0B">
        <w:rPr>
          <w:rFonts w:ascii="Times New Roman" w:eastAsia="Times New Roman" w:hAnsi="Times New Roman" w:cs="Times New Roman"/>
          <w:spacing w:val="-1"/>
          <w:sz w:val="24"/>
          <w:szCs w:val="24"/>
        </w:rPr>
        <w:t xml:space="preserve"> be</w:t>
      </w:r>
      <w:r w:rsidR="00DC16DB" w:rsidRPr="00061B0B">
        <w:rPr>
          <w:rFonts w:ascii="Times New Roman" w:eastAsia="Times New Roman" w:hAnsi="Times New Roman" w:cs="Times New Roman"/>
          <w:spacing w:val="-1"/>
          <w:sz w:val="24"/>
          <w:szCs w:val="24"/>
        </w:rPr>
        <w:t>lirtilen tüm görevlerini, iş tanımında</w:t>
      </w:r>
      <w:r w:rsidRPr="00061B0B">
        <w:rPr>
          <w:rFonts w:ascii="Times New Roman" w:eastAsia="Times New Roman" w:hAnsi="Times New Roman" w:cs="Times New Roman"/>
          <w:spacing w:val="-1"/>
          <w:sz w:val="24"/>
          <w:szCs w:val="24"/>
        </w:rPr>
        <w:t xml:space="preserve"> belirtilen sınırlamalar </w:t>
      </w:r>
      <w:proofErr w:type="gramStart"/>
      <w:r w:rsidRPr="00061B0B">
        <w:rPr>
          <w:rFonts w:ascii="Times New Roman" w:eastAsia="Times New Roman" w:hAnsi="Times New Roman" w:cs="Times New Roman"/>
          <w:spacing w:val="-1"/>
          <w:sz w:val="24"/>
          <w:szCs w:val="24"/>
        </w:rPr>
        <w:t>dahilinde</w:t>
      </w:r>
      <w:proofErr w:type="gramEnd"/>
      <w:r w:rsidRPr="00061B0B">
        <w:rPr>
          <w:rFonts w:ascii="Times New Roman" w:eastAsia="Times New Roman" w:hAnsi="Times New Roman" w:cs="Times New Roman"/>
          <w:spacing w:val="-1"/>
          <w:sz w:val="24"/>
          <w:szCs w:val="24"/>
        </w:rPr>
        <w:t xml:space="preserve"> genel olarak yerine getirmek;</w:t>
      </w:r>
    </w:p>
    <w:p w14:paraId="18B2B317" w14:textId="77777777" w:rsidR="00433E3C" w:rsidRPr="00061B0B" w:rsidRDefault="00433E3C" w:rsidP="00433E3C">
      <w:pPr>
        <w:widowControl w:val="0"/>
        <w:tabs>
          <w:tab w:val="left" w:pos="0"/>
          <w:tab w:val="left" w:pos="426"/>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spacing w:val="-1"/>
          <w:sz w:val="24"/>
          <w:szCs w:val="24"/>
        </w:rPr>
      </w:pPr>
    </w:p>
    <w:p w14:paraId="1A8D25A4" w14:textId="3B4DF0F7" w:rsidR="00A377FF" w:rsidRPr="00061B0B" w:rsidRDefault="002061E7" w:rsidP="00DB5BFC">
      <w:pPr>
        <w:pStyle w:val="ListeParagraf"/>
        <w:widowControl w:val="0"/>
        <w:numPr>
          <w:ilvl w:val="0"/>
          <w:numId w:val="1"/>
        </w:numPr>
        <w:tabs>
          <w:tab w:val="left" w:pos="0"/>
          <w:tab w:val="left" w:pos="426"/>
          <w:tab w:val="left" w:pos="1100"/>
        </w:tabs>
        <w:autoSpaceDE w:val="0"/>
        <w:autoSpaceDN w:val="0"/>
        <w:spacing w:after="0" w:line="240" w:lineRule="auto"/>
        <w:ind w:left="284" w:right="-2" w:hanging="284"/>
        <w:jc w:val="both"/>
        <w:rPr>
          <w:rFonts w:ascii="Times New Roman" w:hAnsi="Times New Roman" w:cs="Times New Roman"/>
          <w:sz w:val="24"/>
          <w:szCs w:val="24"/>
        </w:rPr>
      </w:pPr>
      <w:proofErr w:type="gramStart"/>
      <w:r w:rsidRPr="00061B0B">
        <w:rPr>
          <w:rFonts w:ascii="Times New Roman" w:hAnsi="Times New Roman" w:cs="Times New Roman"/>
          <w:sz w:val="24"/>
          <w:szCs w:val="24"/>
        </w:rPr>
        <w:t xml:space="preserve">Danışman, Yüklenicilerle haftalık saha toplantıları ve aylık ilerleme toplantıları düzenleyecek; </w:t>
      </w:r>
      <w:r w:rsidR="00BE049D">
        <w:rPr>
          <w:rFonts w:ascii="Times New Roman" w:hAnsi="Times New Roman" w:cs="Times New Roman"/>
          <w:sz w:val="24"/>
          <w:szCs w:val="24"/>
        </w:rPr>
        <w:t>İşvereni</w:t>
      </w:r>
      <w:r w:rsidRPr="00061B0B">
        <w:rPr>
          <w:rFonts w:ascii="Times New Roman" w:hAnsi="Times New Roman" w:cs="Times New Roman"/>
          <w:sz w:val="24"/>
          <w:szCs w:val="24"/>
        </w:rPr>
        <w:t xml:space="preserve"> işin ilerleyişi, faaliyetler, iş sağlığı ve güvenliği konuları, Ç&amp;S konuları hakkında bilgilendirecek; </w:t>
      </w:r>
      <w:r w:rsidR="00BE049D">
        <w:rPr>
          <w:rFonts w:ascii="Times New Roman" w:hAnsi="Times New Roman" w:cs="Times New Roman"/>
          <w:sz w:val="24"/>
          <w:szCs w:val="24"/>
        </w:rPr>
        <w:t>İŞVEREN</w:t>
      </w:r>
      <w:r w:rsidRPr="00061B0B">
        <w:rPr>
          <w:rFonts w:ascii="Times New Roman" w:hAnsi="Times New Roman" w:cs="Times New Roman"/>
          <w:sz w:val="24"/>
          <w:szCs w:val="24"/>
        </w:rPr>
        <w:t xml:space="preserve"> tarafından makul olarak düzenlenen toplantılara katılacak ve Proje ile bağlantılı olarak yapılabilecek herhangi bir kamuya açık toplantı veya incelemede </w:t>
      </w:r>
      <w:r w:rsidR="00BE049D">
        <w:rPr>
          <w:rFonts w:ascii="Times New Roman" w:hAnsi="Times New Roman" w:cs="Times New Roman"/>
          <w:sz w:val="24"/>
          <w:szCs w:val="24"/>
        </w:rPr>
        <w:t>İŞVEREN</w:t>
      </w:r>
      <w:r w:rsidRPr="00061B0B">
        <w:rPr>
          <w:rFonts w:ascii="Times New Roman" w:hAnsi="Times New Roman" w:cs="Times New Roman"/>
          <w:sz w:val="24"/>
          <w:szCs w:val="24"/>
        </w:rPr>
        <w:t xml:space="preserve"> tarafından makul olarak talep edilen her türlü b</w:t>
      </w:r>
      <w:r w:rsidR="00DC16DB" w:rsidRPr="00061B0B">
        <w:rPr>
          <w:rFonts w:ascii="Times New Roman" w:hAnsi="Times New Roman" w:cs="Times New Roman"/>
          <w:sz w:val="24"/>
          <w:szCs w:val="24"/>
        </w:rPr>
        <w:t xml:space="preserve">ilgi veya kanıtı sağlayacaktır. </w:t>
      </w:r>
      <w:proofErr w:type="gramEnd"/>
      <w:r w:rsidRPr="00061B0B">
        <w:rPr>
          <w:rFonts w:ascii="Times New Roman" w:hAnsi="Times New Roman" w:cs="Times New Roman"/>
          <w:sz w:val="24"/>
          <w:szCs w:val="24"/>
        </w:rPr>
        <w:t>Tüm Taraflarca imzalanan toplantı tutanakları kayıt altına alınacaktır.</w:t>
      </w:r>
    </w:p>
    <w:p w14:paraId="33E9C578" w14:textId="77777777" w:rsidR="00433E3C" w:rsidRPr="00061B0B" w:rsidRDefault="00433E3C" w:rsidP="00433E3C">
      <w:pPr>
        <w:widowControl w:val="0"/>
        <w:tabs>
          <w:tab w:val="left" w:pos="0"/>
          <w:tab w:val="left" w:pos="426"/>
          <w:tab w:val="left" w:pos="1100"/>
        </w:tabs>
        <w:autoSpaceDE w:val="0"/>
        <w:autoSpaceDN w:val="0"/>
        <w:spacing w:after="0" w:line="240" w:lineRule="auto"/>
        <w:ind w:right="-2"/>
        <w:jc w:val="both"/>
        <w:rPr>
          <w:rFonts w:ascii="Times New Roman" w:hAnsi="Times New Roman" w:cs="Times New Roman"/>
          <w:sz w:val="24"/>
          <w:szCs w:val="24"/>
        </w:rPr>
      </w:pPr>
    </w:p>
    <w:p w14:paraId="2A494B9C" w14:textId="177DDFFE" w:rsidR="004A7DCE" w:rsidRPr="00061B0B" w:rsidRDefault="002061E7" w:rsidP="00DB5BFC">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Yüklenici/Yükleniciler tarafından bildirilen tazminat </w:t>
      </w:r>
      <w:r w:rsidR="00DC16DB" w:rsidRPr="00061B0B">
        <w:rPr>
          <w:rFonts w:ascii="Times New Roman" w:eastAsia="Times New Roman" w:hAnsi="Times New Roman" w:cs="Times New Roman"/>
          <w:sz w:val="24"/>
          <w:szCs w:val="24"/>
        </w:rPr>
        <w:t>hususları</w:t>
      </w:r>
      <w:r w:rsidRPr="00061B0B">
        <w:rPr>
          <w:rFonts w:ascii="Times New Roman" w:eastAsia="Times New Roman" w:hAnsi="Times New Roman" w:cs="Times New Roman"/>
          <w:sz w:val="24"/>
          <w:szCs w:val="24"/>
        </w:rPr>
        <w:t xml:space="preserve"> ve talepleri ile ilgili tüm konularda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görüş bildirmek ve bu konuda tavsiyelerde bulunmak;</w:t>
      </w:r>
    </w:p>
    <w:p w14:paraId="58E6704B" w14:textId="77777777" w:rsidR="00433E3C" w:rsidRPr="00061B0B" w:rsidRDefault="00433E3C" w:rsidP="00433E3C">
      <w:pPr>
        <w:widowControl w:val="0"/>
        <w:tabs>
          <w:tab w:val="left" w:pos="0"/>
          <w:tab w:val="left" w:pos="426"/>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sz w:val="24"/>
          <w:szCs w:val="24"/>
        </w:rPr>
      </w:pPr>
    </w:p>
    <w:p w14:paraId="1B6ED82C" w14:textId="16B592EE" w:rsidR="00A377FF" w:rsidRPr="00061B0B" w:rsidRDefault="00BE6750" w:rsidP="00DB5BFC">
      <w:pPr>
        <w:pStyle w:val="ListeParagraf"/>
        <w:widowControl w:val="0"/>
        <w:numPr>
          <w:ilvl w:val="0"/>
          <w:numId w:val="1"/>
        </w:numPr>
        <w:tabs>
          <w:tab w:val="left" w:pos="0"/>
          <w:tab w:val="left" w:pos="426"/>
          <w:tab w:val="left" w:pos="1100"/>
        </w:tabs>
        <w:autoSpaceDE w:val="0"/>
        <w:autoSpaceDN w:val="0"/>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Danışman; malzeme, </w:t>
      </w:r>
      <w:proofErr w:type="gramStart"/>
      <w:r w:rsidRPr="00061B0B">
        <w:rPr>
          <w:rFonts w:ascii="Times New Roman" w:hAnsi="Times New Roman" w:cs="Times New Roman"/>
          <w:sz w:val="24"/>
          <w:szCs w:val="24"/>
        </w:rPr>
        <w:t>ekipman</w:t>
      </w:r>
      <w:proofErr w:type="gramEnd"/>
      <w:r w:rsidRPr="00061B0B">
        <w:rPr>
          <w:rFonts w:ascii="Times New Roman" w:hAnsi="Times New Roman" w:cs="Times New Roman"/>
          <w:sz w:val="24"/>
          <w:szCs w:val="24"/>
        </w:rPr>
        <w:t xml:space="preserve">, tesis ve işçilik ile İşlerin işletmeye alınması için gerekli tüm test ve denetimlerin kriterlerini, planlamasını ve prosedürünü belirleyecek ve bu testler için gözetim ve denetim sağlayacaktır. Danışman tüm bu testlerin kayıtlarını derleyecek ve sonuçları şartnameler, standartlar veya tedarikçiler ya da yükleniciler tarafından garanti edilen performans </w:t>
      </w:r>
      <w:proofErr w:type="gramStart"/>
      <w:r w:rsidRPr="00061B0B">
        <w:rPr>
          <w:rFonts w:ascii="Times New Roman" w:hAnsi="Times New Roman" w:cs="Times New Roman"/>
          <w:sz w:val="24"/>
          <w:szCs w:val="24"/>
        </w:rPr>
        <w:t>kriterleri</w:t>
      </w:r>
      <w:proofErr w:type="gramEnd"/>
      <w:r w:rsidRPr="00061B0B">
        <w:rPr>
          <w:rFonts w:ascii="Times New Roman" w:hAnsi="Times New Roman" w:cs="Times New Roman"/>
          <w:sz w:val="24"/>
          <w:szCs w:val="24"/>
        </w:rPr>
        <w:t xml:space="preserve"> ile karşılaştıracaktır,</w:t>
      </w:r>
    </w:p>
    <w:p w14:paraId="0667CB2E" w14:textId="77777777" w:rsidR="00433E3C" w:rsidRPr="00061B0B" w:rsidRDefault="00433E3C" w:rsidP="00433E3C">
      <w:pPr>
        <w:widowControl w:val="0"/>
        <w:tabs>
          <w:tab w:val="left" w:pos="0"/>
          <w:tab w:val="left" w:pos="426"/>
          <w:tab w:val="left" w:pos="1100"/>
        </w:tabs>
        <w:autoSpaceDE w:val="0"/>
        <w:autoSpaceDN w:val="0"/>
        <w:spacing w:after="0" w:line="240" w:lineRule="auto"/>
        <w:ind w:right="-2"/>
        <w:jc w:val="both"/>
        <w:rPr>
          <w:rFonts w:ascii="Times New Roman" w:hAnsi="Times New Roman" w:cs="Times New Roman"/>
          <w:sz w:val="24"/>
          <w:szCs w:val="24"/>
        </w:rPr>
      </w:pPr>
    </w:p>
    <w:p w14:paraId="56EA6A38" w14:textId="184A95B9" w:rsidR="00546974" w:rsidRPr="00061B0B" w:rsidRDefault="00BE6750" w:rsidP="00DB5BFC">
      <w:pPr>
        <w:numPr>
          <w:ilvl w:val="0"/>
          <w:numId w:val="1"/>
        </w:numPr>
        <w:tabs>
          <w:tab w:val="left" w:pos="0"/>
          <w:tab w:val="left" w:pos="426"/>
        </w:tabs>
        <w:spacing w:after="0" w:line="240" w:lineRule="auto"/>
        <w:ind w:left="284" w:right="-2" w:hanging="284"/>
        <w:jc w:val="both"/>
        <w:rPr>
          <w:rFonts w:ascii="Times New Roman" w:hAnsi="Times New Roman" w:cs="Times New Roman"/>
          <w:sz w:val="24"/>
          <w:szCs w:val="24"/>
        </w:rPr>
      </w:pPr>
      <w:r w:rsidRPr="00061B0B">
        <w:rPr>
          <w:rFonts w:ascii="Times New Roman" w:hAnsi="Times New Roman" w:cs="Times New Roman"/>
          <w:sz w:val="24"/>
          <w:szCs w:val="24"/>
        </w:rPr>
        <w:t xml:space="preserve">Danışman, </w:t>
      </w:r>
      <w:r w:rsidR="00BE049D">
        <w:rPr>
          <w:rFonts w:ascii="Times New Roman" w:hAnsi="Times New Roman" w:cs="Times New Roman"/>
          <w:sz w:val="24"/>
          <w:szCs w:val="24"/>
        </w:rPr>
        <w:t>İşverenin</w:t>
      </w:r>
      <w:r w:rsidRPr="00061B0B">
        <w:rPr>
          <w:rFonts w:ascii="Times New Roman" w:hAnsi="Times New Roman" w:cs="Times New Roman"/>
          <w:sz w:val="24"/>
          <w:szCs w:val="24"/>
        </w:rPr>
        <w:t xml:space="preserve"> yazılı talimatını beklemeksizin belirtilen aralıklarla rastgele malzeme örnekleri toplayacak ve ilgili test ve analizleri yapacaktır. Danışman, doğru ve ayrıntılı saha kayıtları tutacaktır.</w:t>
      </w:r>
    </w:p>
    <w:p w14:paraId="79F9BD42" w14:textId="77777777" w:rsidR="00433E3C" w:rsidRPr="00061B0B" w:rsidRDefault="00433E3C" w:rsidP="00433E3C">
      <w:pPr>
        <w:tabs>
          <w:tab w:val="left" w:pos="0"/>
          <w:tab w:val="left" w:pos="426"/>
        </w:tabs>
        <w:spacing w:after="0" w:line="240" w:lineRule="auto"/>
        <w:ind w:right="-2"/>
        <w:jc w:val="both"/>
        <w:rPr>
          <w:rFonts w:ascii="Times New Roman" w:hAnsi="Times New Roman" w:cs="Times New Roman"/>
          <w:sz w:val="24"/>
          <w:szCs w:val="24"/>
        </w:rPr>
      </w:pPr>
    </w:p>
    <w:p w14:paraId="7CDE81C9" w14:textId="640BEDF4" w:rsidR="00A141CD" w:rsidRPr="00061B0B" w:rsidRDefault="00BE049D" w:rsidP="00DB5BFC">
      <w:pPr>
        <w:numPr>
          <w:ilvl w:val="0"/>
          <w:numId w:val="1"/>
        </w:numPr>
        <w:tabs>
          <w:tab w:val="left" w:pos="0"/>
          <w:tab w:val="left" w:pos="426"/>
        </w:tabs>
        <w:spacing w:after="0" w:line="240" w:lineRule="auto"/>
        <w:ind w:left="284" w:right="-2" w:hanging="284"/>
        <w:jc w:val="both"/>
        <w:rPr>
          <w:rFonts w:ascii="Times New Roman" w:hAnsi="Times New Roman" w:cs="Times New Roman"/>
          <w:sz w:val="24"/>
          <w:szCs w:val="24"/>
        </w:rPr>
      </w:pPr>
      <w:r>
        <w:rPr>
          <w:rFonts w:ascii="Times New Roman" w:hAnsi="Times New Roman" w:cs="Times New Roman"/>
          <w:sz w:val="24"/>
          <w:szCs w:val="24"/>
        </w:rPr>
        <w:t>İŞVEREN</w:t>
      </w:r>
      <w:r w:rsidR="00BE6750" w:rsidRPr="00061B0B">
        <w:rPr>
          <w:rFonts w:ascii="Times New Roman" w:hAnsi="Times New Roman" w:cs="Times New Roman"/>
          <w:sz w:val="24"/>
          <w:szCs w:val="24"/>
        </w:rPr>
        <w:t xml:space="preserve"> tarafından belirlenen format ve içeriklere uygun olarak, Yüklenicilerin asıl (başlangıç) iş programlarıyla karşılaştırmalı olarak aylık izleme raporu ve üç aylık raporlar hazırlamak ve </w:t>
      </w:r>
      <w:r w:rsidR="00097391" w:rsidRPr="00061B0B">
        <w:rPr>
          <w:rFonts w:ascii="Times New Roman" w:hAnsi="Times New Roman" w:cs="Times New Roman"/>
          <w:sz w:val="24"/>
          <w:szCs w:val="24"/>
        </w:rPr>
        <w:t xml:space="preserve">olası </w:t>
      </w:r>
      <w:r w:rsidR="00BE6750" w:rsidRPr="00061B0B">
        <w:rPr>
          <w:rFonts w:ascii="Times New Roman" w:hAnsi="Times New Roman" w:cs="Times New Roman"/>
          <w:sz w:val="24"/>
          <w:szCs w:val="24"/>
        </w:rPr>
        <w:t xml:space="preserve">gecikmeler için </w:t>
      </w:r>
      <w:r>
        <w:rPr>
          <w:rFonts w:ascii="Times New Roman" w:hAnsi="Times New Roman" w:cs="Times New Roman"/>
          <w:sz w:val="24"/>
          <w:szCs w:val="24"/>
        </w:rPr>
        <w:t>İşvereni</w:t>
      </w:r>
      <w:r w:rsidR="00BE6750" w:rsidRPr="00061B0B">
        <w:rPr>
          <w:rFonts w:ascii="Times New Roman" w:hAnsi="Times New Roman" w:cs="Times New Roman"/>
          <w:sz w:val="24"/>
          <w:szCs w:val="24"/>
        </w:rPr>
        <w:t xml:space="preserve"> yazılı olarak bilgilendirmek.</w:t>
      </w:r>
    </w:p>
    <w:p w14:paraId="7F26031D" w14:textId="77777777" w:rsidR="00433E3C" w:rsidRPr="00061B0B" w:rsidRDefault="00433E3C" w:rsidP="00433E3C">
      <w:pPr>
        <w:tabs>
          <w:tab w:val="left" w:pos="0"/>
          <w:tab w:val="left" w:pos="426"/>
        </w:tabs>
        <w:spacing w:after="0" w:line="240" w:lineRule="auto"/>
        <w:ind w:right="-2"/>
        <w:jc w:val="both"/>
        <w:rPr>
          <w:rFonts w:ascii="Times New Roman" w:hAnsi="Times New Roman" w:cs="Times New Roman"/>
          <w:sz w:val="24"/>
          <w:szCs w:val="24"/>
        </w:rPr>
      </w:pPr>
    </w:p>
    <w:p w14:paraId="5A630244" w14:textId="77777777" w:rsidR="00FE7FD6" w:rsidRPr="00061B0B" w:rsidRDefault="00BE6750" w:rsidP="00FE7FD6">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lang w:eastAsia="ar-SA"/>
        </w:rPr>
        <w:t>Türk Kanunlarına uygun olarak Devlet Makamları tarafından gerçekleştirilen iş denetimlerine katılmak;</w:t>
      </w:r>
    </w:p>
    <w:p w14:paraId="235ACD63" w14:textId="77777777" w:rsidR="00FE7FD6" w:rsidRPr="00061B0B" w:rsidRDefault="00FE7FD6" w:rsidP="00FE7FD6">
      <w:pPr>
        <w:pStyle w:val="ListeParagraf"/>
        <w:rPr>
          <w:rFonts w:ascii="Times New Roman" w:eastAsia="Times New Roman" w:hAnsi="Times New Roman" w:cs="Times New Roman"/>
          <w:sz w:val="24"/>
          <w:szCs w:val="24"/>
          <w:lang w:eastAsia="ar-SA"/>
        </w:rPr>
      </w:pPr>
    </w:p>
    <w:p w14:paraId="2BA8CD35" w14:textId="0B586D3A" w:rsidR="00A7470D" w:rsidRPr="00061B0B" w:rsidRDefault="00FE7FD6" w:rsidP="00FE7FD6">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lang w:eastAsia="ar-SA"/>
        </w:rPr>
        <w:t>İşlerin geçici teknik kabullerini organize etmek ve tüm kontrollük belgelerini Geçici Kabul ve Yürürlükteki Kanun uyarınca Kesin Kabul Komisyonuna sunmak;</w:t>
      </w:r>
    </w:p>
    <w:p w14:paraId="05D52826" w14:textId="77777777" w:rsidR="00433E3C" w:rsidRPr="00061B0B" w:rsidRDefault="00433E3C" w:rsidP="00433E3C">
      <w:pPr>
        <w:widowControl w:val="0"/>
        <w:tabs>
          <w:tab w:val="left" w:pos="0"/>
          <w:tab w:val="left" w:pos="426"/>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sz w:val="24"/>
          <w:szCs w:val="24"/>
        </w:rPr>
      </w:pPr>
    </w:p>
    <w:p w14:paraId="5D71EEA1" w14:textId="5C97DE4A" w:rsidR="00CD1F8B" w:rsidRPr="00061B0B" w:rsidRDefault="00BE6750" w:rsidP="00DB5BFC">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İş Bitirme Belgelerini (geçici/geçici kabul belgesi), Kusur Sorumluluk/Bildirim ve Kesin Kabul Belgelerini düzenlemek;</w:t>
      </w:r>
    </w:p>
    <w:p w14:paraId="76DC727F" w14:textId="77777777" w:rsidR="00433E3C" w:rsidRPr="00061B0B" w:rsidRDefault="00433E3C" w:rsidP="00433E3C">
      <w:pPr>
        <w:widowControl w:val="0"/>
        <w:tabs>
          <w:tab w:val="left" w:pos="0"/>
          <w:tab w:val="left" w:pos="426"/>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sz w:val="24"/>
          <w:szCs w:val="24"/>
        </w:rPr>
      </w:pPr>
    </w:p>
    <w:p w14:paraId="02217471" w14:textId="4A7B91F3" w:rsidR="00A7470D" w:rsidRPr="00061B0B" w:rsidRDefault="00BE049D" w:rsidP="00DB5BFC">
      <w:pPr>
        <w:pStyle w:val="ListeParagraf"/>
        <w:widowControl w:val="0"/>
        <w:numPr>
          <w:ilvl w:val="0"/>
          <w:numId w:val="1"/>
        </w:numPr>
        <w:tabs>
          <w:tab w:val="left" w:pos="0"/>
          <w:tab w:val="left" w:pos="426"/>
          <w:tab w:val="left" w:pos="501"/>
        </w:tabs>
        <w:kinsoku w:val="0"/>
        <w:overflowPunct w:val="0"/>
        <w:autoSpaceDE w:val="0"/>
        <w:autoSpaceDN w:val="0"/>
        <w:adjustRightInd w:val="0"/>
        <w:spacing w:after="0" w:line="240" w:lineRule="auto"/>
        <w:ind w:left="284" w:right="-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İşverene</w:t>
      </w:r>
      <w:r w:rsidR="00BE6750" w:rsidRPr="00061B0B">
        <w:rPr>
          <w:rFonts w:ascii="Times New Roman" w:eastAsia="Times New Roman" w:hAnsi="Times New Roman" w:cs="Times New Roman"/>
          <w:sz w:val="24"/>
          <w:szCs w:val="24"/>
        </w:rPr>
        <w:t xml:space="preserve"> çalışma sahasında geçici kabul konusunda yardımcı olmak.</w:t>
      </w:r>
    </w:p>
    <w:p w14:paraId="587CC1BB" w14:textId="77777777" w:rsidR="00433E3C" w:rsidRPr="00061B0B" w:rsidRDefault="00433E3C" w:rsidP="00433E3C">
      <w:pPr>
        <w:widowControl w:val="0"/>
        <w:tabs>
          <w:tab w:val="left" w:pos="0"/>
          <w:tab w:val="left" w:pos="426"/>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sz w:val="24"/>
          <w:szCs w:val="24"/>
        </w:rPr>
      </w:pPr>
    </w:p>
    <w:p w14:paraId="7500BD24" w14:textId="4FC2AD38" w:rsidR="00F54FD1" w:rsidRPr="00061B0B" w:rsidRDefault="00BE6750" w:rsidP="00DB5BFC">
      <w:pPr>
        <w:pStyle w:val="ListeParagraf"/>
        <w:numPr>
          <w:ilvl w:val="0"/>
          <w:numId w:val="1"/>
        </w:numPr>
        <w:tabs>
          <w:tab w:val="left" w:pos="0"/>
          <w:tab w:val="left" w:pos="426"/>
        </w:tabs>
        <w:spacing w:after="0" w:line="240" w:lineRule="auto"/>
        <w:ind w:left="284" w:right="-2" w:hanging="284"/>
        <w:jc w:val="both"/>
        <w:rPr>
          <w:rFonts w:ascii="Times New Roman" w:eastAsia="Times New Roman" w:hAnsi="Times New Roman" w:cs="Times New Roman"/>
          <w:spacing w:val="-1"/>
          <w:sz w:val="24"/>
          <w:szCs w:val="24"/>
        </w:rPr>
      </w:pPr>
      <w:r w:rsidRPr="00061B0B">
        <w:rPr>
          <w:rFonts w:ascii="Times New Roman" w:eastAsia="Times New Roman" w:hAnsi="Times New Roman" w:cs="Times New Roman"/>
          <w:spacing w:val="-1"/>
          <w:sz w:val="24"/>
          <w:szCs w:val="24"/>
        </w:rPr>
        <w:t xml:space="preserve">Yüklenicinin/Yüklenicilerin ÇSED ve/veya ÇSYP, PKP vb. gibi mutabık kalınan alt proje Ç&amp;S belgelerine uygunluğunu sağlamak; işlerin ilerleyişini kontrol etmek ve değerlendirmek, </w:t>
      </w:r>
      <w:r w:rsidR="00097391" w:rsidRPr="00061B0B">
        <w:rPr>
          <w:rFonts w:ascii="Times New Roman" w:eastAsia="Times New Roman" w:hAnsi="Times New Roman" w:cs="Times New Roman"/>
          <w:spacing w:val="-1"/>
          <w:sz w:val="24"/>
          <w:szCs w:val="24"/>
        </w:rPr>
        <w:t xml:space="preserve">gerektiğinde </w:t>
      </w:r>
      <w:r w:rsidRPr="00061B0B">
        <w:rPr>
          <w:rFonts w:ascii="Times New Roman" w:eastAsia="Times New Roman" w:hAnsi="Times New Roman" w:cs="Times New Roman"/>
          <w:spacing w:val="-1"/>
          <w:sz w:val="24"/>
          <w:szCs w:val="24"/>
        </w:rPr>
        <w:t xml:space="preserve">işlerin askıya alınmasını sağlamak ve </w:t>
      </w:r>
      <w:r w:rsidR="00BE049D">
        <w:rPr>
          <w:rFonts w:ascii="Times New Roman" w:eastAsia="Times New Roman" w:hAnsi="Times New Roman" w:cs="Times New Roman"/>
          <w:spacing w:val="-1"/>
          <w:sz w:val="24"/>
          <w:szCs w:val="24"/>
        </w:rPr>
        <w:t>İşverenin</w:t>
      </w:r>
      <w:r w:rsidRPr="00061B0B">
        <w:rPr>
          <w:rFonts w:ascii="Times New Roman" w:eastAsia="Times New Roman" w:hAnsi="Times New Roman" w:cs="Times New Roman"/>
          <w:spacing w:val="-1"/>
          <w:sz w:val="24"/>
          <w:szCs w:val="24"/>
        </w:rPr>
        <w:t xml:space="preserve"> onayı ile işlerin tamamlanma süresinin uzatılmasına izin vermek.</w:t>
      </w:r>
    </w:p>
    <w:p w14:paraId="38651793" w14:textId="77777777" w:rsidR="00F54FD1" w:rsidRPr="00061B0B" w:rsidRDefault="00F54FD1" w:rsidP="00CC06B5">
      <w:pPr>
        <w:pStyle w:val="ListeParagraf"/>
        <w:rPr>
          <w:rFonts w:ascii="Times New Roman" w:eastAsia="Times New Roman" w:hAnsi="Times New Roman" w:cs="Times New Roman"/>
          <w:spacing w:val="-1"/>
          <w:sz w:val="24"/>
          <w:szCs w:val="24"/>
        </w:rPr>
      </w:pPr>
    </w:p>
    <w:p w14:paraId="1E7CB5DF" w14:textId="0D771E39" w:rsidR="00BE5782" w:rsidRPr="00061B0B" w:rsidRDefault="004A7DCE" w:rsidP="00266A1E">
      <w:pPr>
        <w:pStyle w:val="ListeParagraf"/>
        <w:numPr>
          <w:ilvl w:val="0"/>
          <w:numId w:val="1"/>
        </w:numPr>
        <w:tabs>
          <w:tab w:val="left" w:pos="0"/>
          <w:tab w:val="left" w:pos="426"/>
        </w:tabs>
        <w:spacing w:after="0" w:line="240" w:lineRule="auto"/>
        <w:ind w:left="284" w:right="-2" w:hanging="284"/>
        <w:jc w:val="both"/>
        <w:rPr>
          <w:rFonts w:ascii="Times New Roman" w:eastAsia="Times New Roman" w:hAnsi="Times New Roman" w:cs="Times New Roman"/>
          <w:spacing w:val="-1"/>
          <w:sz w:val="24"/>
          <w:szCs w:val="24"/>
        </w:rPr>
      </w:pPr>
      <w:r w:rsidRPr="00061B0B">
        <w:rPr>
          <w:rFonts w:ascii="Times New Roman" w:eastAsia="Times New Roman" w:hAnsi="Times New Roman" w:cs="Times New Roman"/>
          <w:spacing w:val="-1"/>
          <w:sz w:val="24"/>
          <w:szCs w:val="24"/>
        </w:rPr>
        <w:t xml:space="preserve"> </w:t>
      </w:r>
      <w:r w:rsidR="00BE6750" w:rsidRPr="00061B0B">
        <w:rPr>
          <w:rFonts w:ascii="Times New Roman" w:eastAsia="Times New Roman" w:hAnsi="Times New Roman" w:cs="Times New Roman"/>
          <w:spacing w:val="-1"/>
          <w:sz w:val="24"/>
          <w:szCs w:val="24"/>
        </w:rPr>
        <w:t xml:space="preserve">Danışman gerekli önlemleri alacak, Yüklenicinin faaliyetlerini çevresel, sosyal ve iş sağlığı ve güvenliği açısından sürekli olarak izleyecek ve denetleyecektir. Bu bağlamda, en son Türk çevre ve güvenlik yönetmeliklerinin yanı sıra </w:t>
      </w:r>
      <w:r w:rsidR="00BE049D">
        <w:rPr>
          <w:rFonts w:ascii="Times New Roman" w:eastAsia="Times New Roman" w:hAnsi="Times New Roman" w:cs="Times New Roman"/>
          <w:spacing w:val="-1"/>
          <w:sz w:val="24"/>
          <w:szCs w:val="24"/>
        </w:rPr>
        <w:t>İŞVEREN</w:t>
      </w:r>
      <w:r w:rsidR="00BE6750" w:rsidRPr="00061B0B">
        <w:rPr>
          <w:rFonts w:ascii="Times New Roman" w:eastAsia="Times New Roman" w:hAnsi="Times New Roman" w:cs="Times New Roman"/>
          <w:spacing w:val="-1"/>
          <w:sz w:val="24"/>
          <w:szCs w:val="24"/>
        </w:rPr>
        <w:t xml:space="preserve"> ve Dünya Bankası Çevresel ve Sosyal Standartları ve Dünya Bankası Grubu'nun (DBG) Genel ve Sektöre Özel ÇSG Kılavuzları, Çevre, Sosyal, Sağlık ve Güvenlik (ÇSSG) politikalarının özellikle inşaat işlerinin denetimi sırasında dikkate alınması gerekmektedir. Bu kapsamda Danışman, Yüklenicinin/Yüklenicilerin sahadaki iş sağlığı ve güvenliği, çevresel ve sosyal yönetim uygulamalarının/planlarının (atık yönetimi, gürültü, İSG, yeniden yerleşim planı vb. gibi) ve ÇSSG yükümlülüklerinin denetiminden de sorumlu olacak ve aylık izleme raporlarında </w:t>
      </w:r>
      <w:proofErr w:type="spellStart"/>
      <w:r w:rsidR="00BE049D">
        <w:rPr>
          <w:rFonts w:ascii="Times New Roman" w:eastAsia="Times New Roman" w:hAnsi="Times New Roman" w:cs="Times New Roman"/>
          <w:spacing w:val="-1"/>
          <w:sz w:val="24"/>
          <w:szCs w:val="24"/>
        </w:rPr>
        <w:t>İŞVEREN</w:t>
      </w:r>
      <w:r w:rsidR="00BE6750" w:rsidRPr="00061B0B">
        <w:rPr>
          <w:rFonts w:ascii="Times New Roman" w:eastAsia="Times New Roman" w:hAnsi="Times New Roman" w:cs="Times New Roman"/>
          <w:spacing w:val="-1"/>
          <w:sz w:val="24"/>
          <w:szCs w:val="24"/>
        </w:rPr>
        <w:t>e</w:t>
      </w:r>
      <w:proofErr w:type="spellEnd"/>
      <w:r w:rsidR="00BE6750" w:rsidRPr="00061B0B">
        <w:rPr>
          <w:rFonts w:ascii="Times New Roman" w:eastAsia="Times New Roman" w:hAnsi="Times New Roman" w:cs="Times New Roman"/>
          <w:spacing w:val="-1"/>
          <w:sz w:val="24"/>
          <w:szCs w:val="24"/>
        </w:rPr>
        <w:t xml:space="preserve"> rapor verecektir.</w:t>
      </w:r>
      <w:r w:rsidRPr="00061B0B">
        <w:rPr>
          <w:rFonts w:ascii="Times New Roman" w:eastAsia="Times New Roman" w:hAnsi="Times New Roman" w:cs="Times New Roman"/>
          <w:spacing w:val="-1"/>
          <w:sz w:val="24"/>
          <w:szCs w:val="24"/>
        </w:rPr>
        <w:t xml:space="preserve"> </w:t>
      </w:r>
      <w:r w:rsidR="00195232" w:rsidRPr="00061B0B">
        <w:rPr>
          <w:rFonts w:ascii="Times New Roman" w:eastAsia="Times New Roman" w:hAnsi="Times New Roman" w:cs="Times New Roman"/>
          <w:spacing w:val="-1"/>
          <w:sz w:val="24"/>
          <w:szCs w:val="24"/>
        </w:rPr>
        <w:t>Çevresel, Sosyal, Sağlık ve Güvenlik (ÇSSG) Yönetiminin detayları ve "Danışman "</w:t>
      </w:r>
      <w:proofErr w:type="spellStart"/>
      <w:r w:rsidR="00195232" w:rsidRPr="00061B0B">
        <w:rPr>
          <w:rFonts w:ascii="Times New Roman" w:eastAsia="Times New Roman" w:hAnsi="Times New Roman" w:cs="Times New Roman"/>
          <w:spacing w:val="-1"/>
          <w:sz w:val="24"/>
          <w:szCs w:val="24"/>
        </w:rPr>
        <w:t>ın</w:t>
      </w:r>
      <w:proofErr w:type="spellEnd"/>
      <w:r w:rsidR="00195232" w:rsidRPr="00061B0B">
        <w:rPr>
          <w:rFonts w:ascii="Times New Roman" w:eastAsia="Times New Roman" w:hAnsi="Times New Roman" w:cs="Times New Roman"/>
          <w:spacing w:val="-1"/>
          <w:sz w:val="24"/>
          <w:szCs w:val="24"/>
        </w:rPr>
        <w:t xml:space="preserve"> sorumlulukları da Yüklenici/Yüklenicilerin sözleşmesinde ayrıntılı olarak belirtilecektir. Danışman, Yüklenici/Yükleniciler için uygulamaların ilgili denetimi, gözetimi ve talimatlarından sorumlu olacaktır.</w:t>
      </w:r>
    </w:p>
    <w:p w14:paraId="0EB5BC32" w14:textId="77777777" w:rsidR="00195232" w:rsidRPr="00061B0B" w:rsidRDefault="00195232" w:rsidP="00195232">
      <w:pPr>
        <w:pStyle w:val="ListeParagraf"/>
        <w:rPr>
          <w:rFonts w:ascii="Times New Roman" w:eastAsia="Times New Roman" w:hAnsi="Times New Roman" w:cs="Times New Roman"/>
          <w:spacing w:val="-1"/>
          <w:sz w:val="24"/>
          <w:szCs w:val="24"/>
        </w:rPr>
      </w:pPr>
    </w:p>
    <w:p w14:paraId="0CAB98C1" w14:textId="36628178" w:rsidR="003467BC" w:rsidRPr="00061B0B" w:rsidRDefault="003467BC" w:rsidP="00FC738F">
      <w:pPr>
        <w:tabs>
          <w:tab w:val="left" w:pos="0"/>
          <w:tab w:val="left" w:pos="709"/>
        </w:tabs>
        <w:spacing w:after="0" w:line="240" w:lineRule="auto"/>
        <w:ind w:right="-2"/>
        <w:contextualSpacing/>
        <w:jc w:val="both"/>
        <w:rPr>
          <w:rFonts w:ascii="Times New Roman" w:eastAsia="Times New Roman" w:hAnsi="Times New Roman" w:cs="Times New Roman"/>
          <w:b/>
          <w:sz w:val="24"/>
          <w:szCs w:val="24"/>
          <w:u w:val="single"/>
        </w:rPr>
      </w:pPr>
    </w:p>
    <w:p w14:paraId="33A00D11" w14:textId="6C4BA588" w:rsidR="00C947AE" w:rsidRPr="00061B0B" w:rsidRDefault="00F77471" w:rsidP="00FC738F">
      <w:pPr>
        <w:tabs>
          <w:tab w:val="left" w:pos="0"/>
          <w:tab w:val="left" w:pos="709"/>
        </w:tabs>
        <w:spacing w:after="0" w:line="240" w:lineRule="auto"/>
        <w:ind w:right="-2"/>
        <w:contextualSpacing/>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AG</w:t>
      </w:r>
      <w:r w:rsidR="00C91D88" w:rsidRPr="00061B0B">
        <w:rPr>
          <w:rFonts w:ascii="Times New Roman" w:eastAsia="Times New Roman" w:hAnsi="Times New Roman" w:cs="Times New Roman"/>
          <w:b/>
          <w:sz w:val="24"/>
          <w:szCs w:val="24"/>
          <w:u w:val="single"/>
        </w:rPr>
        <w:t xml:space="preserve"> 3</w:t>
      </w:r>
      <w:r w:rsidR="00BE1FD7">
        <w:rPr>
          <w:rFonts w:ascii="Times New Roman" w:eastAsia="Times New Roman" w:hAnsi="Times New Roman" w:cs="Times New Roman"/>
          <w:b/>
          <w:sz w:val="24"/>
          <w:szCs w:val="24"/>
          <w:u w:val="single"/>
        </w:rPr>
        <w:t>.</w:t>
      </w:r>
      <w:r w:rsidR="00C91D88" w:rsidRPr="00061B0B">
        <w:rPr>
          <w:rFonts w:ascii="Times New Roman" w:eastAsia="Times New Roman" w:hAnsi="Times New Roman" w:cs="Times New Roman"/>
          <w:b/>
          <w:sz w:val="24"/>
          <w:szCs w:val="24"/>
          <w:u w:val="single"/>
        </w:rPr>
        <w:t xml:space="preserve"> Kusur Bildirim Sürecindeki Görevler</w:t>
      </w:r>
    </w:p>
    <w:p w14:paraId="1E221FFE" w14:textId="77777777" w:rsidR="00C947AE" w:rsidRPr="00061B0B" w:rsidRDefault="00C947AE" w:rsidP="00FC738F">
      <w:pPr>
        <w:tabs>
          <w:tab w:val="left" w:pos="0"/>
          <w:tab w:val="left" w:pos="709"/>
        </w:tabs>
        <w:spacing w:after="0" w:line="240" w:lineRule="auto"/>
        <w:ind w:right="-2"/>
        <w:contextualSpacing/>
        <w:jc w:val="both"/>
        <w:rPr>
          <w:rFonts w:ascii="Times New Roman" w:eastAsia="Times New Roman" w:hAnsi="Times New Roman" w:cs="Times New Roman"/>
          <w:b/>
          <w:sz w:val="24"/>
          <w:szCs w:val="24"/>
        </w:rPr>
      </w:pPr>
    </w:p>
    <w:p w14:paraId="1E320C72" w14:textId="78581062" w:rsidR="00C934AA" w:rsidRPr="00061B0B" w:rsidRDefault="00F1441C" w:rsidP="00F1441C">
      <w:pPr>
        <w:tabs>
          <w:tab w:val="left" w:pos="0"/>
          <w:tab w:val="left" w:pos="284"/>
        </w:tabs>
        <w:suppressAutoHyphens/>
        <w:overflowPunct w:val="0"/>
        <w:autoSpaceDE w:val="0"/>
        <w:autoSpaceDN w:val="0"/>
        <w:spacing w:after="0" w:line="240" w:lineRule="auto"/>
        <w:ind w:right="-2"/>
        <w:jc w:val="both"/>
        <w:textAlignment w:val="baseline"/>
        <w:rPr>
          <w:rFonts w:ascii="Times New Roman" w:eastAsia="Arial Unicode MS" w:hAnsi="Times New Roman" w:cs="Times New Roman"/>
          <w:kern w:val="3"/>
          <w:sz w:val="24"/>
          <w:szCs w:val="24"/>
          <w:lang w:eastAsia="zh-CN" w:bidi="hi-IN"/>
        </w:rPr>
      </w:pPr>
      <w:r w:rsidRPr="00061B0B">
        <w:rPr>
          <w:rFonts w:ascii="Times New Roman" w:eastAsia="Arial Unicode MS" w:hAnsi="Times New Roman" w:cs="Times New Roman"/>
          <w:kern w:val="3"/>
          <w:sz w:val="24"/>
          <w:szCs w:val="24"/>
          <w:lang w:eastAsia="zh-CN" w:bidi="hi-IN"/>
        </w:rPr>
        <w:t xml:space="preserve">     </w:t>
      </w:r>
      <w:r w:rsidR="00C91D88" w:rsidRPr="00061B0B">
        <w:rPr>
          <w:rFonts w:ascii="Times New Roman" w:eastAsia="Arial Unicode MS" w:hAnsi="Times New Roman" w:cs="Times New Roman"/>
          <w:kern w:val="3"/>
          <w:sz w:val="24"/>
          <w:szCs w:val="24"/>
          <w:lang w:eastAsia="zh-CN" w:bidi="hi-IN"/>
        </w:rPr>
        <w:t>Kusur sorumluluk süresi geçici kabul belgesinin düzenlenmesiyle başlar.</w:t>
      </w:r>
    </w:p>
    <w:p w14:paraId="01143B99" w14:textId="77777777" w:rsidR="00C03965" w:rsidRPr="00061B0B" w:rsidRDefault="00C03965" w:rsidP="00F1441C">
      <w:pPr>
        <w:tabs>
          <w:tab w:val="left" w:pos="0"/>
          <w:tab w:val="left" w:pos="284"/>
        </w:tabs>
        <w:suppressAutoHyphens/>
        <w:overflowPunct w:val="0"/>
        <w:autoSpaceDE w:val="0"/>
        <w:autoSpaceDN w:val="0"/>
        <w:spacing w:after="0" w:line="240" w:lineRule="auto"/>
        <w:ind w:right="-2"/>
        <w:jc w:val="both"/>
        <w:textAlignment w:val="baseline"/>
        <w:rPr>
          <w:rFonts w:ascii="Times New Roman" w:eastAsia="Arial Unicode MS" w:hAnsi="Times New Roman" w:cs="Times New Roman"/>
          <w:kern w:val="3"/>
          <w:sz w:val="24"/>
          <w:szCs w:val="24"/>
          <w:lang w:eastAsia="zh-CN" w:bidi="hi-IN"/>
        </w:rPr>
      </w:pPr>
      <w:r w:rsidRPr="00061B0B">
        <w:rPr>
          <w:rFonts w:ascii="Times New Roman" w:eastAsia="Arial Unicode MS" w:hAnsi="Times New Roman" w:cs="Times New Roman"/>
          <w:kern w:val="3"/>
          <w:sz w:val="24"/>
          <w:szCs w:val="24"/>
          <w:lang w:eastAsia="zh-CN" w:bidi="hi-IN"/>
        </w:rPr>
        <w:t xml:space="preserve"> </w:t>
      </w:r>
    </w:p>
    <w:p w14:paraId="0D552CC4" w14:textId="071EE5E7" w:rsidR="00F1441C" w:rsidRDefault="00C03965" w:rsidP="00203AB8">
      <w:pPr>
        <w:pStyle w:val="ListeParagraf"/>
        <w:numPr>
          <w:ilvl w:val="0"/>
          <w:numId w:val="10"/>
        </w:numPr>
        <w:tabs>
          <w:tab w:val="left" w:pos="0"/>
          <w:tab w:val="left" w:pos="284"/>
        </w:tabs>
        <w:suppressAutoHyphens/>
        <w:overflowPunct w:val="0"/>
        <w:autoSpaceDE w:val="0"/>
        <w:autoSpaceDN w:val="0"/>
        <w:spacing w:after="0" w:line="240" w:lineRule="auto"/>
        <w:ind w:right="-2"/>
        <w:jc w:val="both"/>
        <w:textAlignment w:val="baseline"/>
        <w:rPr>
          <w:rFonts w:ascii="Times New Roman" w:eastAsia="Arial Unicode MS" w:hAnsi="Times New Roman" w:cs="Times New Roman"/>
          <w:kern w:val="3"/>
          <w:sz w:val="24"/>
          <w:szCs w:val="24"/>
          <w:lang w:eastAsia="zh-CN" w:bidi="hi-IN"/>
        </w:rPr>
      </w:pPr>
      <w:r w:rsidRPr="00061B0B">
        <w:rPr>
          <w:rFonts w:ascii="Times New Roman" w:eastAsia="Arial Unicode MS" w:hAnsi="Times New Roman" w:cs="Times New Roman"/>
          <w:kern w:val="3"/>
          <w:sz w:val="24"/>
          <w:szCs w:val="24"/>
          <w:lang w:eastAsia="zh-CN" w:bidi="hi-IN"/>
        </w:rPr>
        <w:t xml:space="preserve"> </w:t>
      </w:r>
      <w:r w:rsidR="00C91D88" w:rsidRPr="00061B0B">
        <w:rPr>
          <w:rFonts w:ascii="Times New Roman" w:eastAsia="Arial Unicode MS" w:hAnsi="Times New Roman" w:cs="Times New Roman"/>
          <w:kern w:val="3"/>
          <w:sz w:val="24"/>
          <w:szCs w:val="24"/>
          <w:lang w:eastAsia="zh-CN" w:bidi="hi-IN"/>
        </w:rPr>
        <w:t xml:space="preserve">İşlere dahil edilen veya işlerle ilişkili tüm </w:t>
      </w:r>
      <w:proofErr w:type="gramStart"/>
      <w:r w:rsidR="00C91D88" w:rsidRPr="00061B0B">
        <w:rPr>
          <w:rFonts w:ascii="Times New Roman" w:eastAsia="Arial Unicode MS" w:hAnsi="Times New Roman" w:cs="Times New Roman"/>
          <w:kern w:val="3"/>
          <w:sz w:val="24"/>
          <w:szCs w:val="24"/>
          <w:lang w:eastAsia="zh-CN" w:bidi="hi-IN"/>
        </w:rPr>
        <w:t>ekipman</w:t>
      </w:r>
      <w:proofErr w:type="gramEnd"/>
      <w:r w:rsidR="00C91D88" w:rsidRPr="00061B0B">
        <w:rPr>
          <w:rFonts w:ascii="Times New Roman" w:eastAsia="Arial Unicode MS" w:hAnsi="Times New Roman" w:cs="Times New Roman"/>
          <w:kern w:val="3"/>
          <w:sz w:val="24"/>
          <w:szCs w:val="24"/>
          <w:lang w:eastAsia="zh-CN" w:bidi="hi-IN"/>
        </w:rPr>
        <w:t xml:space="preserve"> ve tesis kalemleri için nihai çizimlerin, saha çizimlerinin, işletme ve bakım kılavuzlarının hazırlanması ve sunulması </w:t>
      </w:r>
      <w:r w:rsidR="0039227A" w:rsidRPr="00061B0B">
        <w:rPr>
          <w:rFonts w:ascii="Times New Roman" w:eastAsia="Arial Unicode MS" w:hAnsi="Times New Roman" w:cs="Times New Roman"/>
          <w:kern w:val="3"/>
          <w:sz w:val="24"/>
          <w:szCs w:val="24"/>
          <w:lang w:eastAsia="zh-CN" w:bidi="hi-IN"/>
        </w:rPr>
        <w:t>Danışman</w:t>
      </w:r>
      <w:r w:rsidR="00C91D88" w:rsidRPr="00061B0B">
        <w:rPr>
          <w:rFonts w:ascii="Times New Roman" w:eastAsia="Arial Unicode MS" w:hAnsi="Times New Roman" w:cs="Times New Roman"/>
          <w:kern w:val="3"/>
          <w:sz w:val="24"/>
          <w:szCs w:val="24"/>
          <w:lang w:eastAsia="zh-CN" w:bidi="hi-IN"/>
        </w:rPr>
        <w:t xml:space="preserve"> tarafından zamanında kontrol ve takip edilecektir. Nihai çizimler, işletme ve bakım kılavuzları, geçici kabul belgesi düzenlenmeden önce Yükleniciden temin edilmelidir. Aksi takdirde, </w:t>
      </w:r>
      <w:r w:rsidR="00BE049D">
        <w:rPr>
          <w:rFonts w:ascii="Times New Roman" w:eastAsia="Arial Unicode MS" w:hAnsi="Times New Roman" w:cs="Times New Roman"/>
          <w:kern w:val="3"/>
          <w:sz w:val="24"/>
          <w:szCs w:val="24"/>
          <w:lang w:eastAsia="zh-CN" w:bidi="hi-IN"/>
        </w:rPr>
        <w:t>İŞVEREN</w:t>
      </w:r>
      <w:r w:rsidR="00C91D88" w:rsidRPr="00061B0B">
        <w:rPr>
          <w:rFonts w:ascii="Times New Roman" w:eastAsia="Arial Unicode MS" w:hAnsi="Times New Roman" w:cs="Times New Roman"/>
          <w:kern w:val="3"/>
          <w:sz w:val="24"/>
          <w:szCs w:val="24"/>
          <w:lang w:eastAsia="zh-CN" w:bidi="hi-IN"/>
        </w:rPr>
        <w:t xml:space="preserve">, </w:t>
      </w:r>
      <w:r w:rsidR="0039227A" w:rsidRPr="00061B0B">
        <w:rPr>
          <w:rFonts w:ascii="Times New Roman" w:eastAsia="Arial Unicode MS" w:hAnsi="Times New Roman" w:cs="Times New Roman"/>
          <w:kern w:val="3"/>
          <w:sz w:val="24"/>
          <w:szCs w:val="24"/>
          <w:lang w:eastAsia="zh-CN" w:bidi="hi-IN"/>
        </w:rPr>
        <w:t>Danışmanın</w:t>
      </w:r>
      <w:r w:rsidR="00C91D88" w:rsidRPr="00061B0B">
        <w:rPr>
          <w:rFonts w:ascii="Times New Roman" w:eastAsia="Arial Unicode MS" w:hAnsi="Times New Roman" w:cs="Times New Roman"/>
          <w:kern w:val="3"/>
          <w:sz w:val="24"/>
          <w:szCs w:val="24"/>
          <w:lang w:eastAsia="zh-CN" w:bidi="hi-IN"/>
        </w:rPr>
        <w:t xml:space="preserve"> işi sıkı bir şekilde takip etmediğini düşünürse, </w:t>
      </w:r>
      <w:r w:rsidR="0039227A" w:rsidRPr="00061B0B">
        <w:rPr>
          <w:rFonts w:ascii="Times New Roman" w:eastAsia="Arial Unicode MS" w:hAnsi="Times New Roman" w:cs="Times New Roman"/>
          <w:kern w:val="3"/>
          <w:sz w:val="24"/>
          <w:szCs w:val="24"/>
          <w:lang w:eastAsia="zh-CN" w:bidi="hi-IN"/>
        </w:rPr>
        <w:t>Danışmandan</w:t>
      </w:r>
      <w:r w:rsidR="00C91D88" w:rsidRPr="00061B0B">
        <w:rPr>
          <w:rFonts w:ascii="Times New Roman" w:eastAsia="Arial Unicode MS" w:hAnsi="Times New Roman" w:cs="Times New Roman"/>
          <w:kern w:val="3"/>
          <w:sz w:val="24"/>
          <w:szCs w:val="24"/>
          <w:lang w:eastAsia="zh-CN" w:bidi="hi-IN"/>
        </w:rPr>
        <w:t xml:space="preserve"> onaylı imalat çizimlerinin nihai çizimlere dönüştürülmesini isteyebilir. Danışman ayrıca hesaplamalar, çizimler, şartnameler, test raporları ve nihai maliyet analizi </w:t>
      </w:r>
      <w:proofErr w:type="gramStart"/>
      <w:r w:rsidR="00C91D88" w:rsidRPr="00061B0B">
        <w:rPr>
          <w:rFonts w:ascii="Times New Roman" w:eastAsia="Arial Unicode MS" w:hAnsi="Times New Roman" w:cs="Times New Roman"/>
          <w:kern w:val="3"/>
          <w:sz w:val="24"/>
          <w:szCs w:val="24"/>
          <w:lang w:eastAsia="zh-CN" w:bidi="hi-IN"/>
        </w:rPr>
        <w:t>dahil</w:t>
      </w:r>
      <w:proofErr w:type="gramEnd"/>
      <w:r w:rsidR="00C91D88" w:rsidRPr="00061B0B">
        <w:rPr>
          <w:rFonts w:ascii="Times New Roman" w:eastAsia="Arial Unicode MS" w:hAnsi="Times New Roman" w:cs="Times New Roman"/>
          <w:kern w:val="3"/>
          <w:sz w:val="24"/>
          <w:szCs w:val="24"/>
          <w:lang w:eastAsia="zh-CN" w:bidi="hi-IN"/>
        </w:rPr>
        <w:t xml:space="preserve"> (ancak bunlarla sınırlı olmamak üzere) "inşa edildiği haliyle" ilgili tüm bilgileri içeren bir rapor hazırlayacak ve </w:t>
      </w:r>
      <w:r w:rsidR="00BE049D">
        <w:rPr>
          <w:rFonts w:ascii="Times New Roman" w:eastAsia="Arial Unicode MS" w:hAnsi="Times New Roman" w:cs="Times New Roman"/>
          <w:kern w:val="3"/>
          <w:sz w:val="24"/>
          <w:szCs w:val="24"/>
          <w:lang w:eastAsia="zh-CN" w:bidi="hi-IN"/>
        </w:rPr>
        <w:t>İşverenin</w:t>
      </w:r>
      <w:r w:rsidR="00C91D88" w:rsidRPr="00061B0B">
        <w:rPr>
          <w:rFonts w:ascii="Times New Roman" w:eastAsia="Arial Unicode MS" w:hAnsi="Times New Roman" w:cs="Times New Roman"/>
          <w:kern w:val="3"/>
          <w:sz w:val="24"/>
          <w:szCs w:val="24"/>
          <w:lang w:eastAsia="zh-CN" w:bidi="hi-IN"/>
        </w:rPr>
        <w:t xml:space="preserve"> onayına sunacaktır.</w:t>
      </w:r>
    </w:p>
    <w:p w14:paraId="00E365B6" w14:textId="77777777" w:rsidR="00075D4C" w:rsidRPr="00061B0B" w:rsidRDefault="00075D4C" w:rsidP="00075D4C">
      <w:pPr>
        <w:pStyle w:val="ListeParagraf"/>
        <w:tabs>
          <w:tab w:val="left" w:pos="0"/>
          <w:tab w:val="left" w:pos="284"/>
        </w:tabs>
        <w:suppressAutoHyphens/>
        <w:overflowPunct w:val="0"/>
        <w:autoSpaceDE w:val="0"/>
        <w:autoSpaceDN w:val="0"/>
        <w:spacing w:after="0" w:line="240" w:lineRule="auto"/>
        <w:ind w:left="360" w:right="-2"/>
        <w:jc w:val="both"/>
        <w:textAlignment w:val="baseline"/>
        <w:rPr>
          <w:rFonts w:ascii="Times New Roman" w:eastAsia="Arial Unicode MS" w:hAnsi="Times New Roman" w:cs="Times New Roman"/>
          <w:kern w:val="3"/>
          <w:sz w:val="24"/>
          <w:szCs w:val="24"/>
          <w:lang w:eastAsia="zh-CN" w:bidi="hi-IN"/>
        </w:rPr>
      </w:pPr>
    </w:p>
    <w:p w14:paraId="17A30CFE" w14:textId="3179CE0D" w:rsidR="00C947AE" w:rsidRPr="00061B0B" w:rsidRDefault="0039227A" w:rsidP="00203AB8">
      <w:pPr>
        <w:numPr>
          <w:ilvl w:val="0"/>
          <w:numId w:val="10"/>
        </w:numPr>
        <w:tabs>
          <w:tab w:val="left" w:pos="0"/>
          <w:tab w:val="left" w:pos="284"/>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 inşaat sözleşmelerinde tanımlanan Kusur Sorumluluğu/Bildirim Süresi boyunca inşaatın gözetim ve denetiminden ve İşlerin tamamlanmasından sorumlu olmaya devam edecektir. Denetim seviyesi, yürütülen işlerin ölçeğine uygun olacak ve Yüklenicinin Ç&amp;S ve İSG sorumluluklarına ilişkin denetimi de içerecektir. </w:t>
      </w:r>
      <w:r w:rsidRPr="00061B0B">
        <w:rPr>
          <w:rFonts w:ascii="Times New Roman" w:hAnsi="Times New Roman" w:cs="Times New Roman"/>
          <w:sz w:val="24"/>
          <w:szCs w:val="24"/>
        </w:rPr>
        <w:t xml:space="preserve">Danışman, KBS </w:t>
      </w:r>
      <w:r w:rsidR="007349CA" w:rsidRPr="00061B0B">
        <w:rPr>
          <w:rFonts w:ascii="Times New Roman" w:hAnsi="Times New Roman" w:cs="Times New Roman"/>
          <w:sz w:val="24"/>
          <w:szCs w:val="24"/>
        </w:rPr>
        <w:t xml:space="preserve">içerisinde </w:t>
      </w:r>
      <w:r w:rsidRPr="00061B0B">
        <w:rPr>
          <w:rFonts w:ascii="Times New Roman" w:hAnsi="Times New Roman" w:cs="Times New Roman"/>
          <w:sz w:val="24"/>
          <w:szCs w:val="24"/>
        </w:rPr>
        <w:t xml:space="preserve">her bir şantiyede </w:t>
      </w:r>
      <w:r w:rsidR="00BE049D">
        <w:rPr>
          <w:rFonts w:ascii="Times New Roman" w:hAnsi="Times New Roman" w:cs="Times New Roman"/>
          <w:sz w:val="24"/>
          <w:szCs w:val="24"/>
        </w:rPr>
        <w:t>İŞVEREN</w:t>
      </w:r>
      <w:r w:rsidRPr="00061B0B">
        <w:rPr>
          <w:rFonts w:ascii="Times New Roman" w:hAnsi="Times New Roman" w:cs="Times New Roman"/>
          <w:sz w:val="24"/>
          <w:szCs w:val="24"/>
        </w:rPr>
        <w:t xml:space="preserve"> tarafından kabul edilebilir yeterli sayıda teknik personel bulunduracaktır. Bu denetim ve gözetimler, Kusur Sorumluluğu/Bildirim Süresi boyunca yapılması kararlaştırılan işlerin düzgün bir şekilde yürütülmesini ve tamamlanmasını ve İşlerin herhangi bir kısmındaki herhangi bir arızanın giderilmesini sağlamak içindir. Bu süre </w:t>
      </w:r>
      <w:r w:rsidRPr="00061B0B">
        <w:rPr>
          <w:rFonts w:ascii="Times New Roman" w:hAnsi="Times New Roman" w:cs="Times New Roman"/>
          <w:sz w:val="24"/>
          <w:szCs w:val="24"/>
        </w:rPr>
        <w:lastRenderedPageBreak/>
        <w:t xml:space="preserve">zarfında herhangi bir kusur tespit edilirse, Danışman derhal bunun nedenini araştıracak, </w:t>
      </w:r>
      <w:r w:rsidR="00BE049D">
        <w:rPr>
          <w:rFonts w:ascii="Times New Roman" w:hAnsi="Times New Roman" w:cs="Times New Roman"/>
          <w:sz w:val="24"/>
          <w:szCs w:val="24"/>
        </w:rPr>
        <w:t>İşverene</w:t>
      </w:r>
      <w:r w:rsidRPr="00061B0B">
        <w:rPr>
          <w:rFonts w:ascii="Times New Roman" w:hAnsi="Times New Roman" w:cs="Times New Roman"/>
          <w:sz w:val="24"/>
          <w:szCs w:val="24"/>
        </w:rPr>
        <w:t xml:space="preserve"> rapor verecek ve kusuru</w:t>
      </w:r>
      <w:r w:rsidR="007349CA" w:rsidRPr="00061B0B">
        <w:rPr>
          <w:rFonts w:ascii="Times New Roman" w:hAnsi="Times New Roman" w:cs="Times New Roman"/>
          <w:sz w:val="24"/>
          <w:szCs w:val="24"/>
        </w:rPr>
        <w:t>n giderilmesi</w:t>
      </w:r>
      <w:r w:rsidRPr="00061B0B">
        <w:rPr>
          <w:rFonts w:ascii="Times New Roman" w:hAnsi="Times New Roman" w:cs="Times New Roman"/>
          <w:sz w:val="24"/>
          <w:szCs w:val="24"/>
        </w:rPr>
        <w:t xml:space="preserve"> için gerekli önlemleri alacaktır.</w:t>
      </w:r>
    </w:p>
    <w:p w14:paraId="653639AC" w14:textId="77777777" w:rsidR="00F1441C" w:rsidRPr="00061B0B" w:rsidRDefault="00F1441C" w:rsidP="00F1441C">
      <w:pPr>
        <w:tabs>
          <w:tab w:val="left" w:pos="0"/>
          <w:tab w:val="left" w:pos="284"/>
        </w:tabs>
        <w:spacing w:after="0" w:line="240" w:lineRule="auto"/>
        <w:ind w:left="284" w:right="-2"/>
        <w:jc w:val="both"/>
        <w:rPr>
          <w:rFonts w:ascii="Times New Roman" w:eastAsia="Times New Roman" w:hAnsi="Times New Roman" w:cs="Times New Roman"/>
          <w:sz w:val="24"/>
          <w:szCs w:val="24"/>
        </w:rPr>
      </w:pPr>
    </w:p>
    <w:p w14:paraId="6C4F6DAC" w14:textId="326B10C5" w:rsidR="00DC57E9" w:rsidRPr="00061B0B" w:rsidRDefault="0039227A" w:rsidP="00203AB8">
      <w:pPr>
        <w:numPr>
          <w:ilvl w:val="0"/>
          <w:numId w:val="10"/>
        </w:numPr>
        <w:tabs>
          <w:tab w:val="left" w:pos="0"/>
          <w:tab w:val="left" w:pos="284"/>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Bu denetimlerin bir raporu, tahmini onarım maliyetleri ve bunların tamamlanacağı zaman çizelgeleri ile birlikte meydana gelen herhangi bir kusur, hata, kaza veya arızanın tüm ayrıntılarını içerecek şekilde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sunulacaktır. Ayrıca Danışman, Kusur Sorumluluğu/Bildirim Döneminin söz konusu üç aylık dönemindeki tüm faaliyetleri özetleyen üç aylık raporlar sunacaktır. Kusur Sorumluluğu/Bildirim Döneminin sonunda, o dönem boyunca gerçekleştirilen tüm çalışmaların tüm ayrıntılarını içeren bir nihai rapor sunulacaktır. Bu rapor, tamamlanan İşler için Danışman tarafından Kusur Sorumluluğu/Bildirim Sertifikası düzenlenmesinden en az 30 gün önce Danışman tarafından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sunulacaktır.</w:t>
      </w:r>
    </w:p>
    <w:p w14:paraId="3E2F58CB"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396E4095" w14:textId="12348D99" w:rsidR="00C947AE" w:rsidRPr="00061B0B" w:rsidRDefault="0039227A" w:rsidP="00203AB8">
      <w:pPr>
        <w:numPr>
          <w:ilvl w:val="0"/>
          <w:numId w:val="10"/>
        </w:numPr>
        <w:tabs>
          <w:tab w:val="left" w:pos="0"/>
          <w:tab w:val="left" w:pos="284"/>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 Kusur Sorumluluğu/Bildirim Süresi boyunca her bir şantiyede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tarafından kabul edilebilir asgari sayıda teknik personel bulunduracaktır. Kusur sorumluluğu/bildirim süresi boyunca yetkin bir </w:t>
      </w:r>
      <w:r w:rsidR="00327523" w:rsidRPr="00061B0B">
        <w:rPr>
          <w:rFonts w:ascii="Times New Roman" w:eastAsia="Times New Roman" w:hAnsi="Times New Roman" w:cs="Times New Roman"/>
          <w:sz w:val="24"/>
          <w:szCs w:val="24"/>
        </w:rPr>
        <w:t>Danışman</w:t>
      </w:r>
      <w:r w:rsidRPr="00061B0B">
        <w:rPr>
          <w:rFonts w:ascii="Times New Roman" w:eastAsia="Times New Roman" w:hAnsi="Times New Roman" w:cs="Times New Roman"/>
          <w:sz w:val="24"/>
          <w:szCs w:val="24"/>
        </w:rPr>
        <w:t xml:space="preserve"> Firma için kusurların asgari düzeyde olması beklenmektedir. Bu nedenle, Danışman </w:t>
      </w:r>
      <w:proofErr w:type="spellStart"/>
      <w:r w:rsidRPr="00061B0B">
        <w:rPr>
          <w:rFonts w:ascii="Times New Roman" w:eastAsia="Times New Roman" w:hAnsi="Times New Roman" w:cs="Times New Roman"/>
          <w:sz w:val="24"/>
          <w:szCs w:val="24"/>
        </w:rPr>
        <w:t>KBS'de</w:t>
      </w:r>
      <w:proofErr w:type="spellEnd"/>
      <w:r w:rsidRPr="00061B0B">
        <w:rPr>
          <w:rFonts w:ascii="Times New Roman" w:eastAsia="Times New Roman" w:hAnsi="Times New Roman" w:cs="Times New Roman"/>
          <w:sz w:val="24"/>
          <w:szCs w:val="24"/>
        </w:rPr>
        <w:t xml:space="preserve"> tekni</w:t>
      </w:r>
      <w:r w:rsidR="007349CA" w:rsidRPr="00061B0B">
        <w:rPr>
          <w:rFonts w:ascii="Times New Roman" w:eastAsia="Times New Roman" w:hAnsi="Times New Roman" w:cs="Times New Roman"/>
          <w:sz w:val="24"/>
          <w:szCs w:val="24"/>
        </w:rPr>
        <w:t>k personelden</w:t>
      </w:r>
      <w:r w:rsidRPr="00061B0B">
        <w:rPr>
          <w:rFonts w:ascii="Times New Roman" w:eastAsia="Times New Roman" w:hAnsi="Times New Roman" w:cs="Times New Roman"/>
          <w:sz w:val="24"/>
          <w:szCs w:val="24"/>
        </w:rPr>
        <w:t xml:space="preserve"> oluşan asgari sayıda personel görevlendirmeyi göz önünde bulundurmalıdır.</w:t>
      </w:r>
    </w:p>
    <w:p w14:paraId="55B06FFD" w14:textId="77777777" w:rsidR="00F1441C" w:rsidRPr="00061B0B" w:rsidRDefault="00F1441C" w:rsidP="00F1441C">
      <w:pPr>
        <w:tabs>
          <w:tab w:val="left" w:pos="0"/>
          <w:tab w:val="left" w:pos="284"/>
        </w:tabs>
        <w:spacing w:after="0" w:line="240" w:lineRule="auto"/>
        <w:ind w:left="284" w:right="-2"/>
        <w:jc w:val="both"/>
        <w:rPr>
          <w:rFonts w:ascii="Times New Roman" w:eastAsia="Times New Roman" w:hAnsi="Times New Roman" w:cs="Times New Roman"/>
          <w:sz w:val="24"/>
          <w:szCs w:val="24"/>
        </w:rPr>
      </w:pPr>
    </w:p>
    <w:p w14:paraId="4B2C3445" w14:textId="4396A380" w:rsidR="00C03965" w:rsidRPr="0052187C" w:rsidRDefault="0039227A" w:rsidP="00203AB8">
      <w:pPr>
        <w:pStyle w:val="ListeParagraf"/>
        <w:numPr>
          <w:ilvl w:val="0"/>
          <w:numId w:val="10"/>
        </w:numPr>
        <w:tabs>
          <w:tab w:val="left" w:pos="0"/>
          <w:tab w:val="left" w:pos="284"/>
        </w:tabs>
        <w:suppressAutoHyphens/>
        <w:overflowPunct w:val="0"/>
        <w:autoSpaceDE w:val="0"/>
        <w:autoSpaceDN w:val="0"/>
        <w:spacing w:after="0" w:line="240" w:lineRule="auto"/>
        <w:ind w:left="284" w:right="-2" w:hanging="284"/>
        <w:jc w:val="both"/>
        <w:textAlignment w:val="baseline"/>
        <w:rPr>
          <w:rFonts w:ascii="Times New Roman" w:hAnsi="Times New Roman" w:cs="Times New Roman"/>
          <w:b/>
          <w:sz w:val="24"/>
          <w:szCs w:val="24"/>
        </w:rPr>
      </w:pPr>
      <w:r w:rsidRPr="0052187C">
        <w:rPr>
          <w:rFonts w:ascii="Times New Roman" w:eastAsia="Times New Roman" w:hAnsi="Times New Roman" w:cs="Times New Roman"/>
          <w:sz w:val="24"/>
          <w:szCs w:val="24"/>
        </w:rPr>
        <w:t xml:space="preserve">Danışmanın bu süre zarfında kusursuz bir gözetim/denetim hizmeti sunması, kusur listelerini hazırlaması ve kusurların düzeltilmesini takip etmesi gerekmektedir. Gerekirse Danışman, Yükleniciye/Yüklenicilere talimat verecek ve Kusur Sorumluluğu/Bildirim Dönemindeki işlerin onarımını yakından denetleyecektir. Kusur Sorumluluğu/Bildirim Süresi bitene kadar, Danışman tüm ara kontrolleri, denetimleri gerçekleştirecektir. </w:t>
      </w:r>
      <w:r w:rsidR="00BE049D">
        <w:rPr>
          <w:rFonts w:ascii="Times New Roman" w:eastAsia="Times New Roman" w:hAnsi="Times New Roman" w:cs="Times New Roman"/>
          <w:sz w:val="24"/>
          <w:szCs w:val="24"/>
        </w:rPr>
        <w:t>İşverenin</w:t>
      </w:r>
      <w:r w:rsidRPr="0052187C">
        <w:rPr>
          <w:rFonts w:ascii="Times New Roman" w:eastAsia="Times New Roman" w:hAnsi="Times New Roman" w:cs="Times New Roman"/>
          <w:sz w:val="24"/>
          <w:szCs w:val="24"/>
        </w:rPr>
        <w:t xml:space="preserve"> talebi üzerine, Danışman tespit edilen kusur veya arızayı </w:t>
      </w:r>
      <w:r w:rsidR="00023B99" w:rsidRPr="0052187C">
        <w:rPr>
          <w:rFonts w:ascii="Times New Roman" w:eastAsia="Times New Roman" w:hAnsi="Times New Roman" w:cs="Times New Roman"/>
          <w:sz w:val="24"/>
          <w:szCs w:val="24"/>
        </w:rPr>
        <w:t>inceleyecektir</w:t>
      </w:r>
      <w:r w:rsidRPr="0052187C">
        <w:rPr>
          <w:rFonts w:ascii="Times New Roman" w:eastAsia="Times New Roman" w:hAnsi="Times New Roman" w:cs="Times New Roman"/>
          <w:sz w:val="24"/>
          <w:szCs w:val="24"/>
        </w:rPr>
        <w:t xml:space="preserve">. Danışman, ara denetim/kontrollerde kusur bulunması halinde </w:t>
      </w:r>
      <w:r w:rsidR="00BE049D">
        <w:rPr>
          <w:rFonts w:ascii="Times New Roman" w:eastAsia="Times New Roman" w:hAnsi="Times New Roman" w:cs="Times New Roman"/>
          <w:sz w:val="24"/>
          <w:szCs w:val="24"/>
        </w:rPr>
        <w:t>İşvereni</w:t>
      </w:r>
      <w:r w:rsidRPr="0052187C">
        <w:rPr>
          <w:rFonts w:ascii="Times New Roman" w:eastAsia="Times New Roman" w:hAnsi="Times New Roman" w:cs="Times New Roman"/>
          <w:sz w:val="24"/>
          <w:szCs w:val="24"/>
        </w:rPr>
        <w:t xml:space="preserve"> ve Yükleniciyi/Yüklenicileri bilgilendirecektir.</w:t>
      </w:r>
    </w:p>
    <w:p w14:paraId="7329FDE2" w14:textId="68D8C8AA" w:rsidR="00F8063E" w:rsidRPr="00061B0B" w:rsidRDefault="00F8063E" w:rsidP="00F8063E">
      <w:pPr>
        <w:pStyle w:val="Balk1"/>
        <w:rPr>
          <w:rFonts w:ascii="Times New Roman" w:hAnsi="Times New Roman" w:cs="Times New Roman"/>
          <w:sz w:val="24"/>
          <w:szCs w:val="24"/>
        </w:rPr>
      </w:pPr>
      <w:r>
        <w:rPr>
          <w:rFonts w:ascii="Times New Roman" w:hAnsi="Times New Roman" w:cs="Times New Roman"/>
          <w:sz w:val="24"/>
          <w:szCs w:val="24"/>
        </w:rPr>
        <w:t>F</w:t>
      </w:r>
      <w:r w:rsidRPr="00061B0B">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ab/>
      </w:r>
      <w:r w:rsidRPr="00F8063E">
        <w:rPr>
          <w:rFonts w:ascii="Times New Roman" w:hAnsi="Times New Roman" w:cs="Times New Roman"/>
          <w:sz w:val="24"/>
          <w:szCs w:val="24"/>
        </w:rPr>
        <w:t xml:space="preserve">JEOTERMAL </w:t>
      </w:r>
      <w:r w:rsidR="00075D4C">
        <w:rPr>
          <w:rFonts w:ascii="Times New Roman" w:hAnsi="Times New Roman" w:cs="Times New Roman"/>
          <w:sz w:val="24"/>
          <w:szCs w:val="24"/>
        </w:rPr>
        <w:t xml:space="preserve">KUYU </w:t>
      </w:r>
      <w:r w:rsidRPr="00F8063E">
        <w:rPr>
          <w:rFonts w:ascii="Times New Roman" w:hAnsi="Times New Roman" w:cs="Times New Roman"/>
          <w:sz w:val="24"/>
          <w:szCs w:val="24"/>
        </w:rPr>
        <w:t xml:space="preserve">SONDAJLARIN VE </w:t>
      </w:r>
      <w:r w:rsidR="00075D4C">
        <w:rPr>
          <w:rFonts w:ascii="Times New Roman" w:hAnsi="Times New Roman" w:cs="Times New Roman"/>
          <w:sz w:val="24"/>
          <w:szCs w:val="24"/>
        </w:rPr>
        <w:t xml:space="preserve">JEOTERMAL </w:t>
      </w:r>
      <w:r w:rsidRPr="00F8063E">
        <w:rPr>
          <w:rFonts w:ascii="Times New Roman" w:hAnsi="Times New Roman" w:cs="Times New Roman"/>
          <w:sz w:val="24"/>
          <w:szCs w:val="24"/>
        </w:rPr>
        <w:t>ISI</w:t>
      </w:r>
      <w:r w:rsidR="00075D4C">
        <w:rPr>
          <w:rFonts w:ascii="Times New Roman" w:hAnsi="Times New Roman" w:cs="Times New Roman"/>
          <w:sz w:val="24"/>
          <w:szCs w:val="24"/>
        </w:rPr>
        <w:t>TMA SİSTEMİNİN</w:t>
      </w:r>
      <w:r w:rsidRPr="00F8063E">
        <w:rPr>
          <w:rFonts w:ascii="Times New Roman" w:hAnsi="Times New Roman" w:cs="Times New Roman"/>
          <w:sz w:val="24"/>
          <w:szCs w:val="24"/>
        </w:rPr>
        <w:t xml:space="preserve"> YÖNETİMİ VE DENETLENMESİ</w:t>
      </w:r>
      <w:r>
        <w:rPr>
          <w:rFonts w:ascii="Times New Roman" w:hAnsi="Times New Roman" w:cs="Times New Roman"/>
          <w:sz w:val="24"/>
          <w:szCs w:val="24"/>
        </w:rPr>
        <w:t xml:space="preserve"> İŞLERİ KAPSAMINDAKİ SPESİFİK GÖREVLER</w:t>
      </w:r>
      <w:r w:rsidR="00327115">
        <w:rPr>
          <w:rFonts w:ascii="Times New Roman" w:hAnsi="Times New Roman" w:cs="Times New Roman"/>
          <w:sz w:val="24"/>
          <w:szCs w:val="24"/>
        </w:rPr>
        <w:t xml:space="preserve"> (SG)</w:t>
      </w:r>
    </w:p>
    <w:p w14:paraId="365652CF" w14:textId="4AFDDBD6" w:rsidR="00AB1398" w:rsidRPr="00061B0B" w:rsidRDefault="00AB1398" w:rsidP="00AB1398">
      <w:pPr>
        <w:spacing w:after="0" w:line="240" w:lineRule="auto"/>
        <w:jc w:val="both"/>
        <w:rPr>
          <w:rFonts w:ascii="Times New Roman" w:eastAsia="DengXian" w:hAnsi="Times New Roman" w:cs="Times New Roman"/>
          <w:sz w:val="24"/>
          <w:szCs w:val="24"/>
          <w:lang w:val="tr" w:eastAsia="ja-JP"/>
        </w:rPr>
      </w:pPr>
      <w:bookmarkStart w:id="5" w:name="_Hlk122595342"/>
    </w:p>
    <w:p w14:paraId="4555094D" w14:textId="2C902BB4" w:rsidR="00F77471" w:rsidRPr="00075D4C" w:rsidRDefault="00327115" w:rsidP="00075D4C">
      <w:pPr>
        <w:tabs>
          <w:tab w:val="left" w:pos="0"/>
        </w:tabs>
        <w:spacing w:after="0" w:line="240" w:lineRule="auto"/>
        <w:ind w:right="-2"/>
        <w:jc w:val="both"/>
        <w:rPr>
          <w:rFonts w:ascii="Times New Roman" w:hAnsi="Times New Roman" w:cs="Times New Roman"/>
          <w:b/>
          <w:color w:val="2F5496" w:themeColor="accent1" w:themeShade="BF"/>
          <w:sz w:val="24"/>
          <w:szCs w:val="24"/>
          <w:u w:val="single"/>
        </w:rPr>
      </w:pPr>
      <w:r>
        <w:rPr>
          <w:rFonts w:ascii="Times New Roman" w:eastAsia="DengXian" w:hAnsi="Times New Roman" w:cs="Times New Roman"/>
          <w:b/>
          <w:bCs/>
          <w:color w:val="000000"/>
          <w:sz w:val="24"/>
          <w:szCs w:val="24"/>
          <w:lang w:val="tr"/>
        </w:rPr>
        <w:t>SG</w:t>
      </w:r>
      <w:r w:rsidR="00AB1398" w:rsidRPr="00061B0B">
        <w:rPr>
          <w:rFonts w:ascii="Times New Roman" w:eastAsia="DengXian" w:hAnsi="Times New Roman" w:cs="Times New Roman"/>
          <w:b/>
          <w:bCs/>
          <w:color w:val="000000"/>
          <w:sz w:val="24"/>
          <w:szCs w:val="24"/>
          <w:lang w:val="tr"/>
        </w:rPr>
        <w:t xml:space="preserve"> 1: </w:t>
      </w:r>
      <w:r w:rsidR="00075D4C">
        <w:rPr>
          <w:rFonts w:ascii="Times New Roman" w:hAnsi="Times New Roman" w:cs="Times New Roman"/>
          <w:b/>
          <w:sz w:val="24"/>
          <w:szCs w:val="24"/>
          <w:u w:val="single"/>
        </w:rPr>
        <w:t xml:space="preserve">Jeotermal Kuyu Sondaj ve Jeotermal Isıtma Sistemi </w:t>
      </w:r>
      <w:r w:rsidR="00075D4C" w:rsidRPr="00061B0B">
        <w:rPr>
          <w:rFonts w:ascii="Times New Roman" w:hAnsi="Times New Roman" w:cs="Times New Roman"/>
          <w:b/>
          <w:sz w:val="24"/>
          <w:szCs w:val="24"/>
          <w:u w:val="single"/>
        </w:rPr>
        <w:t>İşleri Başlamadan Önceki Görevler</w:t>
      </w:r>
    </w:p>
    <w:p w14:paraId="28B3B03C" w14:textId="50121886" w:rsidR="00AB1398" w:rsidRPr="00F77471" w:rsidRDefault="00AB1398" w:rsidP="00AB1398">
      <w:pPr>
        <w:autoSpaceDE w:val="0"/>
        <w:autoSpaceDN w:val="0"/>
        <w:adjustRightInd w:val="0"/>
        <w:spacing w:after="120" w:line="240" w:lineRule="auto"/>
        <w:rPr>
          <w:rFonts w:ascii="Times New Roman" w:eastAsia="DengXian" w:hAnsi="Times New Roman" w:cs="Times New Roman"/>
          <w:bCs/>
          <w:color w:val="000000"/>
          <w:sz w:val="24"/>
          <w:szCs w:val="24"/>
          <w:lang w:val="tr"/>
        </w:rPr>
      </w:pPr>
      <w:r w:rsidRPr="00F77471">
        <w:rPr>
          <w:rFonts w:ascii="Times New Roman" w:eastAsia="DengXian" w:hAnsi="Times New Roman" w:cs="Times New Roman"/>
          <w:bCs/>
          <w:color w:val="000000"/>
          <w:sz w:val="24"/>
          <w:szCs w:val="24"/>
          <w:lang w:val="tr"/>
        </w:rPr>
        <w:t xml:space="preserve">Sondaj işlemlerinin başlatılmasından önce gerçekleştirilecektir. </w:t>
      </w:r>
    </w:p>
    <w:p w14:paraId="107CA9E5" w14:textId="77777777" w:rsidR="00AB1398" w:rsidRPr="00061B0B" w:rsidRDefault="00AB1398" w:rsidP="00203AB8">
      <w:pPr>
        <w:numPr>
          <w:ilvl w:val="0"/>
          <w:numId w:val="22"/>
        </w:numPr>
        <w:autoSpaceDE w:val="0"/>
        <w:autoSpaceDN w:val="0"/>
        <w:adjustRightInd w:val="0"/>
        <w:spacing w:after="120" w:line="240" w:lineRule="auto"/>
        <w:ind w:left="709"/>
        <w:jc w:val="both"/>
        <w:rPr>
          <w:rFonts w:ascii="Times New Roman" w:eastAsia="DengXian" w:hAnsi="Times New Roman" w:cs="Times New Roman"/>
          <w:color w:val="000000"/>
          <w:sz w:val="24"/>
          <w:szCs w:val="24"/>
          <w:lang w:val="tr"/>
        </w:rPr>
      </w:pPr>
      <w:r w:rsidRPr="00061B0B">
        <w:rPr>
          <w:rFonts w:ascii="Times New Roman" w:eastAsia="DengXian" w:hAnsi="Times New Roman" w:cs="Times New Roman"/>
          <w:color w:val="000000"/>
          <w:sz w:val="24"/>
          <w:szCs w:val="24"/>
          <w:lang w:val="tr"/>
        </w:rPr>
        <w:t>Seralara ısı sağlaması düşünülen jeotermal kaynağın mevcut kavramsal modelinin ve ilgili kaynak kapasitesinin değerlendirilmesinin gözden geçirilmesi ve geliştirilmesi.</w:t>
      </w:r>
    </w:p>
    <w:p w14:paraId="198E5D3B" w14:textId="77777777" w:rsidR="00AB1398" w:rsidRPr="00061B0B" w:rsidRDefault="00AB1398" w:rsidP="00203AB8">
      <w:pPr>
        <w:numPr>
          <w:ilvl w:val="0"/>
          <w:numId w:val="22"/>
        </w:numPr>
        <w:autoSpaceDE w:val="0"/>
        <w:autoSpaceDN w:val="0"/>
        <w:adjustRightInd w:val="0"/>
        <w:spacing w:after="120" w:line="240" w:lineRule="auto"/>
        <w:ind w:left="709"/>
        <w:jc w:val="both"/>
        <w:rPr>
          <w:rFonts w:ascii="Times New Roman" w:eastAsia="DengXian" w:hAnsi="Times New Roman" w:cs="Times New Roman"/>
          <w:color w:val="000000"/>
          <w:sz w:val="24"/>
          <w:szCs w:val="24"/>
          <w:lang w:val="tr"/>
        </w:rPr>
      </w:pPr>
      <w:proofErr w:type="gramStart"/>
      <w:r w:rsidRPr="00061B0B">
        <w:rPr>
          <w:rFonts w:ascii="Times New Roman" w:eastAsia="DengXian" w:hAnsi="Times New Roman" w:cs="Times New Roman"/>
          <w:color w:val="000000"/>
          <w:sz w:val="24"/>
          <w:szCs w:val="24"/>
          <w:lang w:val="tr"/>
        </w:rPr>
        <w:t>Halihazırda</w:t>
      </w:r>
      <w:proofErr w:type="gramEnd"/>
      <w:r w:rsidRPr="00061B0B">
        <w:rPr>
          <w:rFonts w:ascii="Times New Roman" w:eastAsia="DengXian" w:hAnsi="Times New Roman" w:cs="Times New Roman"/>
          <w:color w:val="000000"/>
          <w:sz w:val="24"/>
          <w:szCs w:val="24"/>
          <w:lang w:val="tr"/>
        </w:rPr>
        <w:t xml:space="preserve"> açılmış çok sayıda kuyudan elde edilen bilgilere dayanarak Kaynarca jeotermal sahası için jeotermal rezervuarın sayısal bir modelinin hazırlanması. Bu model, kaynak kapasitesinin daha doğru belirlenmesine olanak tanıyacak ve aynı zamanda üretim ve </w:t>
      </w:r>
      <w:proofErr w:type="spellStart"/>
      <w:r w:rsidRPr="00061B0B">
        <w:rPr>
          <w:rFonts w:ascii="Times New Roman" w:eastAsia="DengXian" w:hAnsi="Times New Roman" w:cs="Times New Roman"/>
          <w:color w:val="000000"/>
          <w:sz w:val="24"/>
          <w:szCs w:val="24"/>
          <w:lang w:val="tr"/>
        </w:rPr>
        <w:t>reenjeksiyon</w:t>
      </w:r>
      <w:proofErr w:type="spellEnd"/>
      <w:r w:rsidRPr="00061B0B">
        <w:rPr>
          <w:rFonts w:ascii="Times New Roman" w:eastAsia="DengXian" w:hAnsi="Times New Roman" w:cs="Times New Roman"/>
          <w:color w:val="000000"/>
          <w:sz w:val="24"/>
          <w:szCs w:val="24"/>
          <w:lang w:val="tr"/>
        </w:rPr>
        <w:t xml:space="preserve"> bölgelerinin doğru seçimi konusunda bilgi vererek sondaj stratejisinin ve planlamasının iyileştirilmesine de katkıda bulunacaktır. Kaynarca sahası dışında açılan ilave kuyulardan giderek yeni bilgiler elde edildikçe sayısal model güncellenecek ve diğer alanlara genişletilecektir.</w:t>
      </w:r>
    </w:p>
    <w:p w14:paraId="5CCA89D4" w14:textId="77777777" w:rsidR="00EB5E7A" w:rsidRDefault="00AB1398" w:rsidP="00203AB8">
      <w:pPr>
        <w:numPr>
          <w:ilvl w:val="0"/>
          <w:numId w:val="22"/>
        </w:numPr>
        <w:autoSpaceDE w:val="0"/>
        <w:autoSpaceDN w:val="0"/>
        <w:adjustRightInd w:val="0"/>
        <w:spacing w:after="120" w:line="240" w:lineRule="auto"/>
        <w:ind w:left="709"/>
        <w:jc w:val="both"/>
        <w:rPr>
          <w:rFonts w:ascii="Times New Roman" w:eastAsia="DengXian" w:hAnsi="Times New Roman" w:cs="Times New Roman"/>
          <w:color w:val="000000"/>
          <w:sz w:val="24"/>
          <w:szCs w:val="24"/>
          <w:lang w:val="tr"/>
        </w:rPr>
      </w:pPr>
      <w:r w:rsidRPr="00061B0B">
        <w:rPr>
          <w:rFonts w:ascii="Times New Roman" w:eastAsia="DengXian" w:hAnsi="Times New Roman" w:cs="Times New Roman"/>
          <w:color w:val="000000"/>
          <w:sz w:val="24"/>
          <w:szCs w:val="24"/>
          <w:lang w:val="tr"/>
        </w:rPr>
        <w:t xml:space="preserve">Bir üretim ve </w:t>
      </w:r>
      <w:proofErr w:type="spellStart"/>
      <w:r w:rsidRPr="00061B0B">
        <w:rPr>
          <w:rFonts w:ascii="Times New Roman" w:eastAsia="DengXian" w:hAnsi="Times New Roman" w:cs="Times New Roman"/>
          <w:color w:val="000000"/>
          <w:sz w:val="24"/>
          <w:szCs w:val="24"/>
          <w:lang w:val="tr"/>
        </w:rPr>
        <w:t>reenjeksiyon</w:t>
      </w:r>
      <w:proofErr w:type="spellEnd"/>
      <w:r w:rsidRPr="00061B0B">
        <w:rPr>
          <w:rFonts w:ascii="Times New Roman" w:eastAsia="DengXian" w:hAnsi="Times New Roman" w:cs="Times New Roman"/>
          <w:color w:val="000000"/>
          <w:sz w:val="24"/>
          <w:szCs w:val="24"/>
          <w:lang w:val="tr"/>
        </w:rPr>
        <w:t xml:space="preserve"> planı hazırlanması. Bu, seçilen her sondaj alanındaki sondaj riskine karşılık gelen başarı oranı dikkate alınarak, kuyu konumları için mevcut teklifin gözden geçirilmesini/güncellenmesini, beklenen üretim/</w:t>
      </w:r>
      <w:proofErr w:type="spellStart"/>
      <w:r w:rsidRPr="00061B0B">
        <w:rPr>
          <w:rFonts w:ascii="Times New Roman" w:eastAsia="DengXian" w:hAnsi="Times New Roman" w:cs="Times New Roman"/>
          <w:color w:val="000000"/>
          <w:sz w:val="24"/>
          <w:szCs w:val="24"/>
          <w:lang w:val="tr"/>
        </w:rPr>
        <w:t>reenjeksiyon</w:t>
      </w:r>
      <w:proofErr w:type="spellEnd"/>
      <w:r w:rsidRPr="00061B0B">
        <w:rPr>
          <w:rFonts w:ascii="Times New Roman" w:eastAsia="DengXian" w:hAnsi="Times New Roman" w:cs="Times New Roman"/>
          <w:color w:val="000000"/>
          <w:sz w:val="24"/>
          <w:szCs w:val="24"/>
          <w:lang w:val="tr"/>
        </w:rPr>
        <w:t xml:space="preserve"> kapasitelerini ve planlanacak kuyu sayısını içerecektir. Bu aktivite, önerilen kuyu konumlarını ve hedeflerini, kaynak kavramsal ve sayısal modeline dayalı olarak ve potansiyel soğutma </w:t>
      </w:r>
      <w:r w:rsidRPr="00061B0B">
        <w:rPr>
          <w:rFonts w:ascii="Times New Roman" w:eastAsia="DengXian" w:hAnsi="Times New Roman" w:cs="Times New Roman"/>
          <w:color w:val="000000"/>
          <w:sz w:val="24"/>
          <w:szCs w:val="24"/>
          <w:lang w:val="tr"/>
        </w:rPr>
        <w:lastRenderedPageBreak/>
        <w:t>etkilerini (termal atılım), basınç düşüşünü ve projenin yakınındaki diğer kullanıcılar tarafından kaynak kullanımını dikkate alarak sonuçlandıracaktır. Jeotermal kaynak koşulları ve yüzey tesislerinin (üretim/</w:t>
      </w:r>
      <w:proofErr w:type="spellStart"/>
      <w:r w:rsidRPr="00061B0B">
        <w:rPr>
          <w:rFonts w:ascii="Times New Roman" w:eastAsia="DengXian" w:hAnsi="Times New Roman" w:cs="Times New Roman"/>
          <w:color w:val="000000"/>
          <w:sz w:val="24"/>
          <w:szCs w:val="24"/>
          <w:lang w:val="tr"/>
        </w:rPr>
        <w:t>reenjeksiyon</w:t>
      </w:r>
      <w:proofErr w:type="spellEnd"/>
      <w:r w:rsidRPr="00061B0B">
        <w:rPr>
          <w:rFonts w:ascii="Times New Roman" w:eastAsia="DengXian" w:hAnsi="Times New Roman" w:cs="Times New Roman"/>
          <w:color w:val="000000"/>
          <w:sz w:val="24"/>
          <w:szCs w:val="24"/>
          <w:lang w:val="tr"/>
        </w:rPr>
        <w:t xml:space="preserve"> boruları) lojistik ve çevresel yönleri dikkate alınarak kuyu konumlarının </w:t>
      </w:r>
      <w:proofErr w:type="gramStart"/>
      <w:r w:rsidRPr="00061B0B">
        <w:rPr>
          <w:rFonts w:ascii="Times New Roman" w:eastAsia="DengXian" w:hAnsi="Times New Roman" w:cs="Times New Roman"/>
          <w:color w:val="000000"/>
          <w:sz w:val="24"/>
          <w:szCs w:val="24"/>
          <w:lang w:val="tr"/>
        </w:rPr>
        <w:t>optimizasyonu</w:t>
      </w:r>
      <w:proofErr w:type="gramEnd"/>
      <w:r w:rsidRPr="00061B0B">
        <w:rPr>
          <w:rFonts w:ascii="Times New Roman" w:eastAsia="DengXian" w:hAnsi="Times New Roman" w:cs="Times New Roman"/>
          <w:color w:val="000000"/>
          <w:sz w:val="24"/>
          <w:szCs w:val="24"/>
          <w:lang w:val="tr"/>
        </w:rPr>
        <w:t xml:space="preserve"> da bu analizin bir parçası olacaktır.</w:t>
      </w:r>
    </w:p>
    <w:p w14:paraId="3AF8B04E" w14:textId="783A96B9" w:rsidR="00AB1398" w:rsidRDefault="00AB1398" w:rsidP="00203AB8">
      <w:pPr>
        <w:numPr>
          <w:ilvl w:val="0"/>
          <w:numId w:val="22"/>
        </w:numPr>
        <w:autoSpaceDE w:val="0"/>
        <w:autoSpaceDN w:val="0"/>
        <w:adjustRightInd w:val="0"/>
        <w:spacing w:after="120" w:line="240" w:lineRule="auto"/>
        <w:ind w:left="709"/>
        <w:jc w:val="both"/>
        <w:rPr>
          <w:rFonts w:ascii="Times New Roman" w:eastAsia="DengXian" w:hAnsi="Times New Roman" w:cs="Times New Roman"/>
          <w:color w:val="000000"/>
          <w:sz w:val="24"/>
          <w:szCs w:val="24"/>
          <w:lang w:val="tr"/>
        </w:rPr>
      </w:pPr>
      <w:r w:rsidRPr="00EB5E7A">
        <w:rPr>
          <w:rFonts w:ascii="Times New Roman" w:eastAsia="DengXian" w:hAnsi="Times New Roman" w:cs="Times New Roman"/>
          <w:color w:val="000000"/>
          <w:sz w:val="24"/>
          <w:szCs w:val="24"/>
          <w:lang w:val="tr"/>
        </w:rPr>
        <w:t xml:space="preserve">Kuyu ve rezervuar test operasyonlarının planlanması. İlgili üretim veya </w:t>
      </w:r>
      <w:proofErr w:type="spellStart"/>
      <w:r w:rsidRPr="00EB5E7A">
        <w:rPr>
          <w:rFonts w:ascii="Times New Roman" w:eastAsia="DengXian" w:hAnsi="Times New Roman" w:cs="Times New Roman"/>
          <w:color w:val="000000"/>
          <w:sz w:val="24"/>
          <w:szCs w:val="24"/>
          <w:lang w:val="tr"/>
        </w:rPr>
        <w:t>reenjeksiyon</w:t>
      </w:r>
      <w:proofErr w:type="spellEnd"/>
      <w:r w:rsidRPr="00EB5E7A">
        <w:rPr>
          <w:rFonts w:ascii="Times New Roman" w:eastAsia="DengXian" w:hAnsi="Times New Roman" w:cs="Times New Roman"/>
          <w:color w:val="000000"/>
          <w:sz w:val="24"/>
          <w:szCs w:val="24"/>
          <w:lang w:val="tr"/>
        </w:rPr>
        <w:t xml:space="preserve"> performansını değerlendirmek için her kuyunun sonunda gerçekleştirilecek kuyu içi ölçüm ve üretim test programının tanımlanması. Jeotermal rezervuar dinamiklerinin anlaşılmasını geliştirmek için çok kuyulu test faaliyetlerinin (uygun olduğu şekilde girişim testleri, izleme testleri) tanımlanması.</w:t>
      </w:r>
    </w:p>
    <w:p w14:paraId="71907C32" w14:textId="219A246D" w:rsidR="00AB1398" w:rsidRPr="00061B0B" w:rsidRDefault="00327115" w:rsidP="00AB1398">
      <w:pPr>
        <w:autoSpaceDE w:val="0"/>
        <w:autoSpaceDN w:val="0"/>
        <w:adjustRightInd w:val="0"/>
        <w:spacing w:after="120" w:line="240" w:lineRule="auto"/>
        <w:rPr>
          <w:rFonts w:ascii="Times New Roman" w:eastAsia="DengXian" w:hAnsi="Times New Roman" w:cs="Times New Roman"/>
          <w:b/>
          <w:bCs/>
          <w:color w:val="000000"/>
          <w:sz w:val="24"/>
          <w:szCs w:val="24"/>
          <w:lang w:val="tr"/>
        </w:rPr>
      </w:pPr>
      <w:r>
        <w:rPr>
          <w:rFonts w:ascii="Times New Roman" w:eastAsia="DengXian" w:hAnsi="Times New Roman" w:cs="Times New Roman"/>
          <w:b/>
          <w:bCs/>
          <w:color w:val="000000"/>
          <w:sz w:val="24"/>
          <w:szCs w:val="24"/>
          <w:lang w:val="tr"/>
        </w:rPr>
        <w:t>SG</w:t>
      </w:r>
      <w:r w:rsidR="00AB1398" w:rsidRPr="00061B0B">
        <w:rPr>
          <w:rFonts w:ascii="Times New Roman" w:eastAsia="DengXian" w:hAnsi="Times New Roman" w:cs="Times New Roman"/>
          <w:b/>
          <w:bCs/>
          <w:color w:val="000000"/>
          <w:sz w:val="24"/>
          <w:szCs w:val="24"/>
          <w:lang w:val="tr"/>
        </w:rPr>
        <w:t xml:space="preserve"> 2: Sondaj </w:t>
      </w:r>
      <w:r w:rsidR="009B562B">
        <w:rPr>
          <w:rFonts w:ascii="Times New Roman" w:eastAsia="DengXian" w:hAnsi="Times New Roman" w:cs="Times New Roman"/>
          <w:b/>
          <w:bCs/>
          <w:color w:val="000000"/>
          <w:sz w:val="24"/>
          <w:szCs w:val="24"/>
          <w:lang w:val="tr"/>
        </w:rPr>
        <w:t>Ç</w:t>
      </w:r>
      <w:r w:rsidR="00AB1398" w:rsidRPr="00061B0B">
        <w:rPr>
          <w:rFonts w:ascii="Times New Roman" w:eastAsia="DengXian" w:hAnsi="Times New Roman" w:cs="Times New Roman"/>
          <w:b/>
          <w:bCs/>
          <w:color w:val="000000"/>
          <w:sz w:val="24"/>
          <w:szCs w:val="24"/>
          <w:lang w:val="tr"/>
        </w:rPr>
        <w:t xml:space="preserve">alışmaları </w:t>
      </w:r>
      <w:r w:rsidR="009B562B">
        <w:rPr>
          <w:rFonts w:ascii="Times New Roman" w:eastAsia="DengXian" w:hAnsi="Times New Roman" w:cs="Times New Roman"/>
          <w:b/>
          <w:bCs/>
          <w:color w:val="000000"/>
          <w:sz w:val="24"/>
          <w:szCs w:val="24"/>
          <w:lang w:val="tr"/>
        </w:rPr>
        <w:t>S</w:t>
      </w:r>
      <w:r w:rsidR="00AB1398" w:rsidRPr="00061B0B">
        <w:rPr>
          <w:rFonts w:ascii="Times New Roman" w:eastAsia="DengXian" w:hAnsi="Times New Roman" w:cs="Times New Roman"/>
          <w:b/>
          <w:bCs/>
          <w:color w:val="000000"/>
          <w:sz w:val="24"/>
          <w:szCs w:val="24"/>
          <w:lang w:val="tr"/>
        </w:rPr>
        <w:t xml:space="preserve">ırasında ve </w:t>
      </w:r>
      <w:r w:rsidR="009B562B">
        <w:rPr>
          <w:rFonts w:ascii="Times New Roman" w:eastAsia="DengXian" w:hAnsi="Times New Roman" w:cs="Times New Roman"/>
          <w:b/>
          <w:bCs/>
          <w:color w:val="000000"/>
          <w:sz w:val="24"/>
          <w:szCs w:val="24"/>
          <w:lang w:val="tr"/>
        </w:rPr>
        <w:t>S</w:t>
      </w:r>
      <w:r w:rsidR="00AB1398" w:rsidRPr="00061B0B">
        <w:rPr>
          <w:rFonts w:ascii="Times New Roman" w:eastAsia="DengXian" w:hAnsi="Times New Roman" w:cs="Times New Roman"/>
          <w:b/>
          <w:bCs/>
          <w:color w:val="000000"/>
          <w:sz w:val="24"/>
          <w:szCs w:val="24"/>
          <w:lang w:val="tr"/>
        </w:rPr>
        <w:t xml:space="preserve">onrasında </w:t>
      </w:r>
      <w:r w:rsidR="009B562B">
        <w:rPr>
          <w:rFonts w:ascii="Times New Roman" w:eastAsia="DengXian" w:hAnsi="Times New Roman" w:cs="Times New Roman"/>
          <w:b/>
          <w:bCs/>
          <w:color w:val="000000"/>
          <w:sz w:val="24"/>
          <w:szCs w:val="24"/>
          <w:lang w:val="tr"/>
        </w:rPr>
        <w:t>G</w:t>
      </w:r>
      <w:r w:rsidR="00AB1398" w:rsidRPr="00061B0B">
        <w:rPr>
          <w:rFonts w:ascii="Times New Roman" w:eastAsia="DengXian" w:hAnsi="Times New Roman" w:cs="Times New Roman"/>
          <w:b/>
          <w:bCs/>
          <w:color w:val="000000"/>
          <w:sz w:val="24"/>
          <w:szCs w:val="24"/>
          <w:lang w:val="tr"/>
        </w:rPr>
        <w:t xml:space="preserve">erçekleştirilecek </w:t>
      </w:r>
      <w:r w:rsidR="009B562B">
        <w:rPr>
          <w:rFonts w:ascii="Times New Roman" w:eastAsia="DengXian" w:hAnsi="Times New Roman" w:cs="Times New Roman"/>
          <w:b/>
          <w:bCs/>
          <w:color w:val="000000"/>
          <w:sz w:val="24"/>
          <w:szCs w:val="24"/>
          <w:lang w:val="tr"/>
        </w:rPr>
        <w:t>F</w:t>
      </w:r>
      <w:r w:rsidR="00AB1398" w:rsidRPr="00061B0B">
        <w:rPr>
          <w:rFonts w:ascii="Times New Roman" w:eastAsia="DengXian" w:hAnsi="Times New Roman" w:cs="Times New Roman"/>
          <w:b/>
          <w:bCs/>
          <w:color w:val="000000"/>
          <w:sz w:val="24"/>
          <w:szCs w:val="24"/>
          <w:lang w:val="tr"/>
        </w:rPr>
        <w:t>aaliyetler</w:t>
      </w:r>
    </w:p>
    <w:p w14:paraId="4EF97E87" w14:textId="0716F97E" w:rsidR="00AB1398" w:rsidRPr="00496785" w:rsidRDefault="00AB1398" w:rsidP="00203AB8">
      <w:pPr>
        <w:pStyle w:val="ListeParagraf"/>
        <w:numPr>
          <w:ilvl w:val="0"/>
          <w:numId w:val="28"/>
        </w:numPr>
        <w:spacing w:after="0" w:line="240" w:lineRule="auto"/>
        <w:jc w:val="both"/>
        <w:rPr>
          <w:rFonts w:ascii="Times New Roman" w:eastAsia="DengXian" w:hAnsi="Times New Roman" w:cs="Times New Roman"/>
          <w:sz w:val="24"/>
          <w:szCs w:val="24"/>
          <w:lang w:val="tr" w:eastAsia="ja-JP"/>
        </w:rPr>
      </w:pPr>
      <w:r w:rsidRPr="00496785">
        <w:rPr>
          <w:rFonts w:ascii="Times New Roman" w:eastAsia="DengXian" w:hAnsi="Times New Roman" w:cs="Times New Roman"/>
          <w:sz w:val="24"/>
          <w:szCs w:val="24"/>
          <w:lang w:val="tr" w:eastAsia="ja-JP"/>
        </w:rPr>
        <w:t>Sondaj operasyonlarında, jeotermal kuyuların kayıt altına alınmasında ve test edilmesinde ve ilgili raporlamada en iyi uygulamaların etkin bir şekilde uygulanmasını sağlamak için sondaj denetimi.</w:t>
      </w:r>
    </w:p>
    <w:p w14:paraId="5477DE54" w14:textId="1F6A0E31" w:rsidR="00AB1398" w:rsidRPr="00061B0B" w:rsidRDefault="00AB1398" w:rsidP="00AB1398">
      <w:pPr>
        <w:spacing w:after="0" w:line="240" w:lineRule="auto"/>
        <w:ind w:left="36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Bu görev, kuyuların sondajı, tamamlanması ve test edilmesiyle doğrudan ilgili tüm </w:t>
      </w:r>
      <w:r w:rsidR="00F50396">
        <w:rPr>
          <w:rFonts w:ascii="Times New Roman" w:eastAsia="DengXian" w:hAnsi="Times New Roman" w:cs="Times New Roman"/>
          <w:sz w:val="24"/>
          <w:szCs w:val="24"/>
          <w:lang w:val="tr" w:eastAsia="ja-JP"/>
        </w:rPr>
        <w:t>danışmanlık, denetim ve yönetim</w:t>
      </w:r>
      <w:r w:rsidRPr="00061B0B">
        <w:rPr>
          <w:rFonts w:ascii="Times New Roman" w:eastAsia="DengXian" w:hAnsi="Times New Roman" w:cs="Times New Roman"/>
          <w:sz w:val="24"/>
          <w:szCs w:val="24"/>
          <w:lang w:val="tr" w:eastAsia="ja-JP"/>
        </w:rPr>
        <w:t xml:space="preserve"> sorumluluklarını içerecektir. Danışman, ilgili personelin her zaman sahada olmasını ve ilgili tüm faaliyetlerin etkin denetimini, izlenmesini ve yönetimini sağlamak için hazır olmasını sağlayacaktır. Danışman, tüm faaliyetleri Türkiye'nin kanunlarına, geleneklerine ve uygulamalarına uygun olarak yürütecek ve uygun uluslararası standartları ve en iyi uyg</w:t>
      </w:r>
      <w:r w:rsidR="009D0D84">
        <w:rPr>
          <w:rFonts w:ascii="Times New Roman" w:eastAsia="DengXian" w:hAnsi="Times New Roman" w:cs="Times New Roman"/>
          <w:sz w:val="24"/>
          <w:szCs w:val="24"/>
          <w:lang w:val="tr" w:eastAsia="ja-JP"/>
        </w:rPr>
        <w:t xml:space="preserve">ulamaları uygulayacaktır. </w:t>
      </w:r>
      <w:r w:rsidRPr="00061B0B">
        <w:rPr>
          <w:rFonts w:ascii="Times New Roman" w:eastAsia="DengXian" w:hAnsi="Times New Roman" w:cs="Times New Roman"/>
          <w:sz w:val="24"/>
          <w:szCs w:val="24"/>
          <w:lang w:val="tr" w:eastAsia="ja-JP"/>
        </w:rPr>
        <w:t>Danışmanın sorumlulukları aşağıda listelenmiştir:</w:t>
      </w:r>
    </w:p>
    <w:p w14:paraId="15991BD4" w14:textId="2C56FEDA"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Yüklenicinin kalite güvence planlarını gözden geçiri</w:t>
      </w:r>
      <w:r w:rsidR="00FD5E2C">
        <w:rPr>
          <w:rFonts w:ascii="Times New Roman" w:eastAsia="DengXian" w:hAnsi="Times New Roman" w:cs="Times New Roman"/>
          <w:sz w:val="24"/>
          <w:szCs w:val="24"/>
          <w:lang w:val="tr" w:eastAsia="ja-JP"/>
        </w:rPr>
        <w:t>r, onaylar</w:t>
      </w:r>
      <w:r w:rsidRPr="00061B0B">
        <w:rPr>
          <w:rFonts w:ascii="Times New Roman" w:eastAsia="DengXian" w:hAnsi="Times New Roman" w:cs="Times New Roman"/>
          <w:sz w:val="24"/>
          <w:szCs w:val="24"/>
          <w:lang w:val="tr" w:eastAsia="ja-JP"/>
        </w:rPr>
        <w:t xml:space="preserve"> ve yüklenicinin </w:t>
      </w:r>
      <w:r w:rsidR="00917824">
        <w:rPr>
          <w:rFonts w:ascii="Times New Roman" w:eastAsia="DengXian" w:hAnsi="Times New Roman" w:cs="Times New Roman"/>
          <w:sz w:val="24"/>
          <w:szCs w:val="24"/>
          <w:lang w:val="tr" w:eastAsia="ja-JP"/>
        </w:rPr>
        <w:t xml:space="preserve">ÇSED ve/veya </w:t>
      </w:r>
      <w:proofErr w:type="spellStart"/>
      <w:r w:rsidRPr="00061B0B">
        <w:rPr>
          <w:rFonts w:ascii="Times New Roman" w:eastAsia="DengXian" w:hAnsi="Times New Roman" w:cs="Times New Roman"/>
          <w:sz w:val="24"/>
          <w:szCs w:val="24"/>
          <w:lang w:val="tr" w:eastAsia="ja-JP"/>
        </w:rPr>
        <w:t>ÇSYP'sinin</w:t>
      </w:r>
      <w:proofErr w:type="spellEnd"/>
      <w:r w:rsidRPr="00061B0B">
        <w:rPr>
          <w:rFonts w:ascii="Times New Roman" w:eastAsia="DengXian" w:hAnsi="Times New Roman" w:cs="Times New Roman"/>
          <w:sz w:val="24"/>
          <w:szCs w:val="24"/>
          <w:lang w:val="tr" w:eastAsia="ja-JP"/>
        </w:rPr>
        <w:t xml:space="preserve"> sözleşme koşullarıyla tutarlı olmasını sağla</w:t>
      </w:r>
      <w:r w:rsidR="00FD5E2C">
        <w:rPr>
          <w:rFonts w:ascii="Times New Roman" w:eastAsia="DengXian" w:hAnsi="Times New Roman" w:cs="Times New Roman"/>
          <w:sz w:val="24"/>
          <w:szCs w:val="24"/>
          <w:lang w:val="tr" w:eastAsia="ja-JP"/>
        </w:rPr>
        <w:t>r</w:t>
      </w:r>
      <w:r w:rsidRPr="00061B0B">
        <w:rPr>
          <w:rFonts w:ascii="Times New Roman" w:eastAsia="DengXian" w:hAnsi="Times New Roman" w:cs="Times New Roman"/>
          <w:sz w:val="24"/>
          <w:szCs w:val="24"/>
          <w:lang w:val="tr" w:eastAsia="ja-JP"/>
        </w:rPr>
        <w:t xml:space="preserve">. Bu planların </w:t>
      </w:r>
      <w:r w:rsidR="00BE049D">
        <w:rPr>
          <w:rFonts w:ascii="Times New Roman" w:eastAsia="DengXian" w:hAnsi="Times New Roman" w:cs="Times New Roman"/>
          <w:sz w:val="24"/>
          <w:szCs w:val="24"/>
          <w:lang w:val="tr" w:eastAsia="ja-JP"/>
        </w:rPr>
        <w:t>İşveren</w:t>
      </w:r>
      <w:r w:rsidR="00917824">
        <w:rPr>
          <w:rFonts w:ascii="Times New Roman" w:eastAsia="DengXian" w:hAnsi="Times New Roman" w:cs="Times New Roman"/>
          <w:sz w:val="24"/>
          <w:szCs w:val="24"/>
          <w:lang w:val="tr" w:eastAsia="ja-JP"/>
        </w:rPr>
        <w:t xml:space="preserve"> tarafından</w:t>
      </w:r>
      <w:r w:rsidRPr="00061B0B">
        <w:rPr>
          <w:rFonts w:ascii="Times New Roman" w:eastAsia="DengXian" w:hAnsi="Times New Roman" w:cs="Times New Roman"/>
          <w:sz w:val="24"/>
          <w:szCs w:val="24"/>
          <w:lang w:val="tr" w:eastAsia="ja-JP"/>
        </w:rPr>
        <w:t xml:space="preserve"> onaylanması gerekmektedir;</w:t>
      </w:r>
    </w:p>
    <w:p w14:paraId="2DCD494B" w14:textId="45D5E4B6"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Tamamlanan tüm işleri, </w:t>
      </w:r>
      <w:r w:rsidR="00BE049D">
        <w:rPr>
          <w:rFonts w:ascii="Times New Roman" w:eastAsia="DengXian" w:hAnsi="Times New Roman" w:cs="Times New Roman"/>
          <w:sz w:val="24"/>
          <w:szCs w:val="24"/>
          <w:lang w:val="tr" w:eastAsia="ja-JP"/>
        </w:rPr>
        <w:t>İşveren</w:t>
      </w:r>
      <w:r w:rsidR="00917824">
        <w:rPr>
          <w:rFonts w:ascii="Times New Roman" w:eastAsia="DengXian" w:hAnsi="Times New Roman" w:cs="Times New Roman"/>
          <w:sz w:val="24"/>
          <w:szCs w:val="24"/>
          <w:lang w:val="tr" w:eastAsia="ja-JP"/>
        </w:rPr>
        <w:t xml:space="preserve"> </w:t>
      </w:r>
      <w:r w:rsidRPr="00061B0B">
        <w:rPr>
          <w:rFonts w:ascii="Times New Roman" w:eastAsia="DengXian" w:hAnsi="Times New Roman" w:cs="Times New Roman"/>
          <w:sz w:val="24"/>
          <w:szCs w:val="24"/>
          <w:lang w:val="tr" w:eastAsia="ja-JP"/>
        </w:rPr>
        <w:t>tarafından kabul edilmeden önce kalite ve standartların korunmasını sağlayarak belgelendiri</w:t>
      </w:r>
      <w:r w:rsidR="00FD5E2C">
        <w:rPr>
          <w:rFonts w:ascii="Times New Roman" w:eastAsia="DengXian" w:hAnsi="Times New Roman" w:cs="Times New Roman"/>
          <w:sz w:val="24"/>
          <w:szCs w:val="24"/>
          <w:lang w:val="tr" w:eastAsia="ja-JP"/>
        </w:rPr>
        <w:t>r</w:t>
      </w:r>
      <w:r w:rsidRPr="00061B0B">
        <w:rPr>
          <w:rFonts w:ascii="Times New Roman" w:eastAsia="DengXian" w:hAnsi="Times New Roman" w:cs="Times New Roman"/>
          <w:sz w:val="24"/>
          <w:szCs w:val="24"/>
          <w:lang w:val="tr" w:eastAsia="ja-JP"/>
        </w:rPr>
        <w:t>;</w:t>
      </w:r>
    </w:p>
    <w:p w14:paraId="37817B58" w14:textId="77777777"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İş sözleşmelerinin etkili bir şekilde izlenmesi için proje alanı </w:t>
      </w:r>
      <w:proofErr w:type="gramStart"/>
      <w:r w:rsidRPr="00061B0B">
        <w:rPr>
          <w:rFonts w:ascii="Times New Roman" w:eastAsia="DengXian" w:hAnsi="Times New Roman" w:cs="Times New Roman"/>
          <w:sz w:val="24"/>
          <w:szCs w:val="24"/>
          <w:lang w:val="tr" w:eastAsia="ja-JP"/>
        </w:rPr>
        <w:t>dahilinde</w:t>
      </w:r>
      <w:proofErr w:type="gramEnd"/>
      <w:r w:rsidRPr="00061B0B">
        <w:rPr>
          <w:rFonts w:ascii="Times New Roman" w:eastAsia="DengXian" w:hAnsi="Times New Roman" w:cs="Times New Roman"/>
          <w:sz w:val="24"/>
          <w:szCs w:val="24"/>
          <w:lang w:val="tr" w:eastAsia="ja-JP"/>
        </w:rPr>
        <w:t xml:space="preserve"> görev alabilecek diğer bağımsız denetleyici firmalarla veya diğer bağımsız iş yüklenicileriyle koordinasyon sağlamak ve işbirliği içinde çalışmak;</w:t>
      </w:r>
    </w:p>
    <w:p w14:paraId="7D65A22D" w14:textId="77777777"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Sondaj Yüklenicisi tarafından sahaya gönderilen tüm sondaj </w:t>
      </w:r>
      <w:proofErr w:type="gramStart"/>
      <w:r w:rsidRPr="00061B0B">
        <w:rPr>
          <w:rFonts w:ascii="Times New Roman" w:eastAsia="DengXian" w:hAnsi="Times New Roman" w:cs="Times New Roman"/>
          <w:sz w:val="24"/>
          <w:szCs w:val="24"/>
          <w:lang w:val="tr" w:eastAsia="ja-JP"/>
        </w:rPr>
        <w:t>ekipmanları</w:t>
      </w:r>
      <w:proofErr w:type="gramEnd"/>
      <w:r w:rsidRPr="00061B0B">
        <w:rPr>
          <w:rFonts w:ascii="Times New Roman" w:eastAsia="DengXian" w:hAnsi="Times New Roman" w:cs="Times New Roman"/>
          <w:sz w:val="24"/>
          <w:szCs w:val="24"/>
          <w:lang w:val="tr" w:eastAsia="ja-JP"/>
        </w:rPr>
        <w:t xml:space="preserve"> incelenecektir. Teçhizat denetimi tercihen </w:t>
      </w:r>
      <w:proofErr w:type="spellStart"/>
      <w:r w:rsidRPr="00061B0B">
        <w:rPr>
          <w:rFonts w:ascii="Times New Roman" w:eastAsia="DengXian" w:hAnsi="Times New Roman" w:cs="Times New Roman"/>
          <w:sz w:val="24"/>
          <w:szCs w:val="24"/>
          <w:lang w:val="tr" w:eastAsia="ja-JP"/>
        </w:rPr>
        <w:t>mobilizasyonun</w:t>
      </w:r>
      <w:proofErr w:type="spellEnd"/>
      <w:r w:rsidRPr="00061B0B">
        <w:rPr>
          <w:rFonts w:ascii="Times New Roman" w:eastAsia="DengXian" w:hAnsi="Times New Roman" w:cs="Times New Roman"/>
          <w:sz w:val="24"/>
          <w:szCs w:val="24"/>
          <w:lang w:val="tr" w:eastAsia="ja-JP"/>
        </w:rPr>
        <w:t xml:space="preserve"> başlangıç noktasında gerçekleştirilmelidir; Güvenli, güvenilir ve yüksek kaliteli bir performans sağlamak için sondaj faaliyeti sırasında </w:t>
      </w:r>
      <w:proofErr w:type="gramStart"/>
      <w:r w:rsidRPr="00061B0B">
        <w:rPr>
          <w:rFonts w:ascii="Times New Roman" w:eastAsia="DengXian" w:hAnsi="Times New Roman" w:cs="Times New Roman"/>
          <w:sz w:val="24"/>
          <w:szCs w:val="24"/>
          <w:lang w:val="tr" w:eastAsia="ja-JP"/>
        </w:rPr>
        <w:t>ekipman</w:t>
      </w:r>
      <w:proofErr w:type="gramEnd"/>
      <w:r w:rsidRPr="00061B0B">
        <w:rPr>
          <w:rFonts w:ascii="Times New Roman" w:eastAsia="DengXian" w:hAnsi="Times New Roman" w:cs="Times New Roman"/>
          <w:sz w:val="24"/>
          <w:szCs w:val="24"/>
          <w:lang w:val="tr" w:eastAsia="ja-JP"/>
        </w:rPr>
        <w:t xml:space="preserve"> koşullarının sürekli olarak gözden geçirilmesi sürdürülecektir.</w:t>
      </w:r>
    </w:p>
    <w:p w14:paraId="3F0B95EE" w14:textId="77777777"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Sondaj </w:t>
      </w:r>
      <w:proofErr w:type="gramStart"/>
      <w:r w:rsidRPr="00061B0B">
        <w:rPr>
          <w:rFonts w:ascii="Times New Roman" w:eastAsia="DengXian" w:hAnsi="Times New Roman" w:cs="Times New Roman"/>
          <w:sz w:val="24"/>
          <w:szCs w:val="24"/>
          <w:lang w:val="tr" w:eastAsia="ja-JP"/>
        </w:rPr>
        <w:t>ekipmanının</w:t>
      </w:r>
      <w:proofErr w:type="gramEnd"/>
      <w:r w:rsidRPr="00061B0B">
        <w:rPr>
          <w:rFonts w:ascii="Times New Roman" w:eastAsia="DengXian" w:hAnsi="Times New Roman" w:cs="Times New Roman"/>
          <w:sz w:val="24"/>
          <w:szCs w:val="24"/>
          <w:lang w:val="tr" w:eastAsia="ja-JP"/>
        </w:rPr>
        <w:t xml:space="preserve"> </w:t>
      </w:r>
      <w:proofErr w:type="spellStart"/>
      <w:r w:rsidRPr="00061B0B">
        <w:rPr>
          <w:rFonts w:ascii="Times New Roman" w:eastAsia="DengXian" w:hAnsi="Times New Roman" w:cs="Times New Roman"/>
          <w:sz w:val="24"/>
          <w:szCs w:val="24"/>
          <w:lang w:val="tr" w:eastAsia="ja-JP"/>
        </w:rPr>
        <w:t>mobilizasyonunu</w:t>
      </w:r>
      <w:proofErr w:type="spellEnd"/>
      <w:r w:rsidRPr="00061B0B">
        <w:rPr>
          <w:rFonts w:ascii="Times New Roman" w:eastAsia="DengXian" w:hAnsi="Times New Roman" w:cs="Times New Roman"/>
          <w:sz w:val="24"/>
          <w:szCs w:val="24"/>
          <w:lang w:val="tr" w:eastAsia="ja-JP"/>
        </w:rPr>
        <w:t xml:space="preserve">, saha içi hareketlerini ve </w:t>
      </w:r>
      <w:proofErr w:type="spellStart"/>
      <w:r w:rsidRPr="00061B0B">
        <w:rPr>
          <w:rFonts w:ascii="Times New Roman" w:eastAsia="DengXian" w:hAnsi="Times New Roman" w:cs="Times New Roman"/>
          <w:sz w:val="24"/>
          <w:szCs w:val="24"/>
          <w:lang w:val="tr" w:eastAsia="ja-JP"/>
        </w:rPr>
        <w:t>mobilizasyonunu</w:t>
      </w:r>
      <w:proofErr w:type="spellEnd"/>
      <w:r w:rsidRPr="00061B0B">
        <w:rPr>
          <w:rFonts w:ascii="Times New Roman" w:eastAsia="DengXian" w:hAnsi="Times New Roman" w:cs="Times New Roman"/>
          <w:sz w:val="24"/>
          <w:szCs w:val="24"/>
          <w:lang w:val="tr" w:eastAsia="ja-JP"/>
        </w:rPr>
        <w:t xml:space="preserve"> denetlemek;</w:t>
      </w:r>
    </w:p>
    <w:p w14:paraId="3A838F6C" w14:textId="77777777"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Jeolojik verilerin, kuyu kayıtlarının ve diğer sondaj verilerinin izlenmesi ve yorumlanması da </w:t>
      </w:r>
      <w:proofErr w:type="gramStart"/>
      <w:r w:rsidRPr="00061B0B">
        <w:rPr>
          <w:rFonts w:ascii="Times New Roman" w:eastAsia="DengXian" w:hAnsi="Times New Roman" w:cs="Times New Roman"/>
          <w:sz w:val="24"/>
          <w:szCs w:val="24"/>
          <w:lang w:val="tr" w:eastAsia="ja-JP"/>
        </w:rPr>
        <w:t>dahil</w:t>
      </w:r>
      <w:proofErr w:type="gramEnd"/>
      <w:r w:rsidRPr="00061B0B">
        <w:rPr>
          <w:rFonts w:ascii="Times New Roman" w:eastAsia="DengXian" w:hAnsi="Times New Roman" w:cs="Times New Roman"/>
          <w:sz w:val="24"/>
          <w:szCs w:val="24"/>
          <w:lang w:val="tr" w:eastAsia="ja-JP"/>
        </w:rPr>
        <w:t xml:space="preserve"> olmak üzere, sondaj işlerinin ve hizmetlerinin yerinde denetiminin sağlanması;</w:t>
      </w:r>
    </w:p>
    <w:p w14:paraId="6421F268" w14:textId="77777777"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Uygun yüksek kaliteli bilgilerin elde edilmesini sağlamak için </w:t>
      </w:r>
      <w:proofErr w:type="gramStart"/>
      <w:r w:rsidRPr="00061B0B">
        <w:rPr>
          <w:rFonts w:ascii="Times New Roman" w:eastAsia="DengXian" w:hAnsi="Times New Roman" w:cs="Times New Roman"/>
          <w:sz w:val="24"/>
          <w:szCs w:val="24"/>
          <w:lang w:val="tr" w:eastAsia="ja-JP"/>
        </w:rPr>
        <w:t>ekipman</w:t>
      </w:r>
      <w:proofErr w:type="gramEnd"/>
      <w:r w:rsidRPr="00061B0B">
        <w:rPr>
          <w:rFonts w:ascii="Times New Roman" w:eastAsia="DengXian" w:hAnsi="Times New Roman" w:cs="Times New Roman"/>
          <w:sz w:val="24"/>
          <w:szCs w:val="24"/>
          <w:lang w:val="tr" w:eastAsia="ja-JP"/>
        </w:rPr>
        <w:t xml:space="preserve"> ve araçların kalite kontrolü, veri kaydı ve ön yorumlama dahil olmak üzere kuyu testi kurulumunun ve uygulamasının yerinde denetimini sağlanmak;</w:t>
      </w:r>
    </w:p>
    <w:p w14:paraId="055D6743" w14:textId="77777777"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Gerekli herhangi bir güncelleme veya değişiklik konusunda erken karar alınmasını sağlamak amacıyla planlanan sondaj programını sürekli olarak gözden geçirmek;</w:t>
      </w:r>
    </w:p>
    <w:p w14:paraId="6B4F22E5" w14:textId="77777777"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Kuyulardan yeni veriler sağlandıkça kaynak modellerini düzenli olarak gözden geçirip güncellemek ve sondaj planlarını ve stratejisini tutarlı bir şekilde ayarlamak;</w:t>
      </w:r>
    </w:p>
    <w:p w14:paraId="55FA95D0" w14:textId="50F84E03"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Kuyu testlerini denetlemek ve test sonuçlarını ve </w:t>
      </w:r>
      <w:r w:rsidR="008829DD">
        <w:rPr>
          <w:rFonts w:ascii="Times New Roman" w:eastAsia="DengXian" w:hAnsi="Times New Roman" w:cs="Times New Roman"/>
          <w:sz w:val="24"/>
          <w:szCs w:val="24"/>
          <w:lang w:val="tr" w:eastAsia="ja-JP"/>
        </w:rPr>
        <w:t>sonuçların</w:t>
      </w:r>
      <w:r w:rsidR="008829DD" w:rsidRPr="00061B0B">
        <w:rPr>
          <w:rFonts w:ascii="Times New Roman" w:eastAsia="DengXian" w:hAnsi="Times New Roman" w:cs="Times New Roman"/>
          <w:sz w:val="24"/>
          <w:szCs w:val="24"/>
          <w:lang w:val="tr" w:eastAsia="ja-JP"/>
        </w:rPr>
        <w:t xml:space="preserve"> </w:t>
      </w:r>
      <w:r w:rsidRPr="00061B0B">
        <w:rPr>
          <w:rFonts w:ascii="Times New Roman" w:eastAsia="DengXian" w:hAnsi="Times New Roman" w:cs="Times New Roman"/>
          <w:sz w:val="24"/>
          <w:szCs w:val="24"/>
          <w:lang w:val="tr" w:eastAsia="ja-JP"/>
        </w:rPr>
        <w:t>yorumlanmasını uluslararası en iyi uygulamalara uygun olarak belgelemek;</w:t>
      </w:r>
    </w:p>
    <w:p w14:paraId="095238B0" w14:textId="030831AF"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Sondaj işlerinde yerinde uygunluk açısından Sağlık,</w:t>
      </w:r>
      <w:r w:rsidR="00917824">
        <w:rPr>
          <w:rFonts w:ascii="Times New Roman" w:eastAsia="DengXian" w:hAnsi="Times New Roman" w:cs="Times New Roman"/>
          <w:sz w:val="24"/>
          <w:szCs w:val="24"/>
          <w:lang w:val="tr" w:eastAsia="ja-JP"/>
        </w:rPr>
        <w:t xml:space="preserve"> Güvenlik ve Çevresel yönlerden</w:t>
      </w:r>
      <w:r w:rsidRPr="00061B0B">
        <w:rPr>
          <w:rFonts w:ascii="Times New Roman" w:eastAsia="DengXian" w:hAnsi="Times New Roman" w:cs="Times New Roman"/>
          <w:sz w:val="24"/>
          <w:szCs w:val="24"/>
          <w:lang w:val="tr" w:eastAsia="ja-JP"/>
        </w:rPr>
        <w:t xml:space="preserve"> denetlemek, izlemek ve raporlamak;</w:t>
      </w:r>
    </w:p>
    <w:p w14:paraId="32556F89" w14:textId="1838B238"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lastRenderedPageBreak/>
        <w:t>Maliyetleri, özellikle So</w:t>
      </w:r>
      <w:r w:rsidR="00917824">
        <w:rPr>
          <w:rFonts w:ascii="Times New Roman" w:eastAsia="DengXian" w:hAnsi="Times New Roman" w:cs="Times New Roman"/>
          <w:sz w:val="24"/>
          <w:szCs w:val="24"/>
          <w:lang w:val="tr" w:eastAsia="ja-JP"/>
        </w:rPr>
        <w:t xml:space="preserve">ndaj Hizmetleri Yüklenicisinin </w:t>
      </w:r>
      <w:r w:rsidRPr="00061B0B">
        <w:rPr>
          <w:rFonts w:ascii="Times New Roman" w:eastAsia="DengXian" w:hAnsi="Times New Roman" w:cs="Times New Roman"/>
          <w:sz w:val="24"/>
          <w:szCs w:val="24"/>
          <w:lang w:val="tr" w:eastAsia="ja-JP"/>
        </w:rPr>
        <w:t>ve diğer maliyet taleplerinin belgelendirilmesi olmak üzere, onaylanmış sözleşmelere uygun olarak takip ve kontrol etmek;</w:t>
      </w:r>
    </w:p>
    <w:p w14:paraId="12A4AC12" w14:textId="13FA831C" w:rsidR="00AB1398" w:rsidRPr="00061B0B" w:rsidRDefault="009A4D04"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Pr>
          <w:rFonts w:ascii="Times New Roman" w:eastAsia="DengXian" w:hAnsi="Times New Roman" w:cs="Times New Roman"/>
          <w:sz w:val="24"/>
          <w:szCs w:val="24"/>
          <w:lang w:val="tr" w:eastAsia="ja-JP"/>
        </w:rPr>
        <w:t>Jeotermal kuyu sondajı (örneğin kuyu yatakları</w:t>
      </w:r>
      <w:r w:rsidR="00AB1398" w:rsidRPr="00061B0B">
        <w:rPr>
          <w:rFonts w:ascii="Times New Roman" w:eastAsia="DengXian" w:hAnsi="Times New Roman" w:cs="Times New Roman"/>
          <w:sz w:val="24"/>
          <w:szCs w:val="24"/>
          <w:lang w:val="tr" w:eastAsia="ja-JP"/>
        </w:rPr>
        <w:t>, sondaj alanları, su kaynağı)</w:t>
      </w:r>
      <w:r>
        <w:rPr>
          <w:rFonts w:ascii="Times New Roman" w:eastAsia="DengXian" w:hAnsi="Times New Roman" w:cs="Times New Roman"/>
          <w:sz w:val="24"/>
          <w:szCs w:val="24"/>
          <w:lang w:val="tr" w:eastAsia="ja-JP"/>
        </w:rPr>
        <w:t>ile</w:t>
      </w:r>
      <w:r w:rsidR="00AB1398" w:rsidRPr="00061B0B">
        <w:rPr>
          <w:rFonts w:ascii="Times New Roman" w:eastAsia="DengXian" w:hAnsi="Times New Roman" w:cs="Times New Roman"/>
          <w:sz w:val="24"/>
          <w:szCs w:val="24"/>
          <w:lang w:val="tr" w:eastAsia="ja-JP"/>
        </w:rPr>
        <w:t xml:space="preserve"> ilgili tüm ayrıntılı tasarımları gözden geçirmek ve</w:t>
      </w:r>
      <w:r w:rsidR="002511BE">
        <w:rPr>
          <w:rFonts w:ascii="Times New Roman" w:eastAsia="DengXian" w:hAnsi="Times New Roman" w:cs="Times New Roman"/>
          <w:sz w:val="24"/>
          <w:szCs w:val="24"/>
          <w:lang w:val="tr" w:eastAsia="ja-JP"/>
        </w:rPr>
        <w:t xml:space="preserve"> sondaj gerekliliklerinin altyapı işlerinde</w:t>
      </w:r>
      <w:r w:rsidR="00444F3A">
        <w:rPr>
          <w:rFonts w:ascii="Times New Roman" w:eastAsia="DengXian" w:hAnsi="Times New Roman" w:cs="Times New Roman"/>
          <w:sz w:val="24"/>
          <w:szCs w:val="24"/>
          <w:lang w:val="tr" w:eastAsia="ja-JP"/>
        </w:rPr>
        <w:t xml:space="preserve"> uygun bir yaklaşımla ele alınmasının sağlanması;</w:t>
      </w:r>
    </w:p>
    <w:p w14:paraId="5269E516" w14:textId="48ED60CE"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Sondaj Yüklenicisinin Proje </w:t>
      </w:r>
      <w:proofErr w:type="gramStart"/>
      <w:r w:rsidRPr="00061B0B">
        <w:rPr>
          <w:rFonts w:ascii="Times New Roman" w:eastAsia="DengXian" w:hAnsi="Times New Roman" w:cs="Times New Roman"/>
          <w:sz w:val="24"/>
          <w:szCs w:val="24"/>
          <w:lang w:val="tr" w:eastAsia="ja-JP"/>
        </w:rPr>
        <w:t>Şikayet</w:t>
      </w:r>
      <w:proofErr w:type="gramEnd"/>
      <w:r w:rsidRPr="00061B0B">
        <w:rPr>
          <w:rFonts w:ascii="Times New Roman" w:eastAsia="DengXian" w:hAnsi="Times New Roman" w:cs="Times New Roman"/>
          <w:sz w:val="24"/>
          <w:szCs w:val="24"/>
          <w:lang w:val="tr" w:eastAsia="ja-JP"/>
        </w:rPr>
        <w:t xml:space="preserve"> Mekanizmasına uygun olarak bir şikayet kayıt defteri tutmasını sağlamak ve çözülmemiş sorunları </w:t>
      </w:r>
      <w:r w:rsidR="00BE049D">
        <w:rPr>
          <w:rFonts w:ascii="Times New Roman" w:eastAsia="DengXian" w:hAnsi="Times New Roman" w:cs="Times New Roman"/>
          <w:sz w:val="24"/>
          <w:szCs w:val="24"/>
          <w:lang w:val="tr" w:eastAsia="ja-JP"/>
        </w:rPr>
        <w:t>İşveren</w:t>
      </w:r>
      <w:r w:rsidR="00917824">
        <w:rPr>
          <w:rFonts w:ascii="Times New Roman" w:eastAsia="DengXian" w:hAnsi="Times New Roman" w:cs="Times New Roman"/>
          <w:sz w:val="24"/>
          <w:szCs w:val="24"/>
          <w:lang w:val="tr" w:eastAsia="ja-JP"/>
        </w:rPr>
        <w:t xml:space="preserve">e </w:t>
      </w:r>
      <w:r w:rsidRPr="00061B0B">
        <w:rPr>
          <w:rFonts w:ascii="Times New Roman" w:eastAsia="DengXian" w:hAnsi="Times New Roman" w:cs="Times New Roman"/>
          <w:sz w:val="24"/>
          <w:szCs w:val="24"/>
          <w:lang w:val="tr" w:eastAsia="ja-JP"/>
        </w:rPr>
        <w:t>derhal bildirilmesini sağlamak;</w:t>
      </w:r>
    </w:p>
    <w:p w14:paraId="43865FD3" w14:textId="77777777"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Sondaj çalışmalarını bilgilendirmek için gerekli yönetim, izleme ve test operasyonları </w:t>
      </w:r>
      <w:proofErr w:type="gramStart"/>
      <w:r w:rsidRPr="00061B0B">
        <w:rPr>
          <w:rFonts w:ascii="Times New Roman" w:eastAsia="DengXian" w:hAnsi="Times New Roman" w:cs="Times New Roman"/>
          <w:sz w:val="24"/>
          <w:szCs w:val="24"/>
          <w:lang w:val="tr" w:eastAsia="ja-JP"/>
        </w:rPr>
        <w:t>dahil</w:t>
      </w:r>
      <w:proofErr w:type="gramEnd"/>
      <w:r w:rsidRPr="00061B0B">
        <w:rPr>
          <w:rFonts w:ascii="Times New Roman" w:eastAsia="DengXian" w:hAnsi="Times New Roman" w:cs="Times New Roman"/>
          <w:sz w:val="24"/>
          <w:szCs w:val="24"/>
          <w:lang w:val="tr" w:eastAsia="ja-JP"/>
        </w:rPr>
        <w:t xml:space="preserve"> ancak bunlarla sınırlı olmamak üzere, proje boyunca en iyi uygulamaların uygulanmasını sağlamak için görevin kapsamı ile ilgili diğer görevler;</w:t>
      </w:r>
    </w:p>
    <w:p w14:paraId="1516EB89" w14:textId="77777777"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Sahada haftalık ilerleme toplantıları düzenlemekten sorumlu olmak;</w:t>
      </w:r>
    </w:p>
    <w:p w14:paraId="2B569DFE" w14:textId="77777777" w:rsidR="00AB1398" w:rsidRPr="00061B0B" w:rsidRDefault="00AB1398" w:rsidP="00AB1398">
      <w:pPr>
        <w:autoSpaceDE w:val="0"/>
        <w:autoSpaceDN w:val="0"/>
        <w:adjustRightInd w:val="0"/>
        <w:spacing w:after="120" w:line="240" w:lineRule="auto"/>
        <w:ind w:left="360"/>
        <w:rPr>
          <w:rFonts w:ascii="Times New Roman" w:eastAsia="DengXian" w:hAnsi="Times New Roman" w:cs="Times New Roman"/>
          <w:color w:val="000000"/>
          <w:sz w:val="24"/>
          <w:szCs w:val="24"/>
          <w:lang w:val="tr"/>
        </w:rPr>
      </w:pPr>
    </w:p>
    <w:p w14:paraId="34F7EE18" w14:textId="430457EE" w:rsidR="00AB1398" w:rsidRPr="00061B0B" w:rsidRDefault="00496785" w:rsidP="00AB1398">
      <w:pPr>
        <w:autoSpaceDE w:val="0"/>
        <w:autoSpaceDN w:val="0"/>
        <w:adjustRightInd w:val="0"/>
        <w:spacing w:after="120" w:line="240" w:lineRule="auto"/>
        <w:jc w:val="both"/>
        <w:rPr>
          <w:rFonts w:ascii="Times New Roman" w:eastAsia="DengXian" w:hAnsi="Times New Roman" w:cs="Times New Roman"/>
          <w:color w:val="000000"/>
          <w:sz w:val="24"/>
          <w:szCs w:val="24"/>
          <w:lang w:val="tr"/>
        </w:rPr>
      </w:pPr>
      <w:r>
        <w:rPr>
          <w:rFonts w:ascii="Times New Roman" w:eastAsia="DengXian" w:hAnsi="Times New Roman" w:cs="Times New Roman"/>
          <w:color w:val="000000"/>
          <w:sz w:val="24"/>
          <w:szCs w:val="24"/>
          <w:lang w:val="tr"/>
        </w:rPr>
        <w:t>b)</w:t>
      </w:r>
      <w:r>
        <w:rPr>
          <w:rFonts w:ascii="Times New Roman" w:eastAsia="DengXian" w:hAnsi="Times New Roman" w:cs="Times New Roman"/>
          <w:color w:val="000000"/>
          <w:sz w:val="24"/>
          <w:szCs w:val="24"/>
          <w:lang w:val="tr"/>
        </w:rPr>
        <w:tab/>
      </w:r>
      <w:r w:rsidR="00AB1398" w:rsidRPr="00061B0B">
        <w:rPr>
          <w:rFonts w:ascii="Times New Roman" w:eastAsia="DengXian" w:hAnsi="Times New Roman" w:cs="Times New Roman"/>
          <w:color w:val="000000"/>
          <w:sz w:val="24"/>
          <w:szCs w:val="24"/>
          <w:lang w:val="tr"/>
        </w:rPr>
        <w:t xml:space="preserve">Jeolojik ve jeotermal sonuçların, kaynak kavramsal ve sayısal modellerini güncellemek/genişletmek için açılan kuyulardan aşamalı olarak </w:t>
      </w:r>
      <w:r w:rsidR="00A97418">
        <w:rPr>
          <w:rFonts w:ascii="Times New Roman" w:eastAsia="DengXian" w:hAnsi="Times New Roman" w:cs="Times New Roman"/>
          <w:color w:val="000000"/>
          <w:sz w:val="24"/>
          <w:szCs w:val="24"/>
          <w:lang w:val="tr"/>
        </w:rPr>
        <w:t>test raporlarının</w:t>
      </w:r>
      <w:r w:rsidR="00AB1398" w:rsidRPr="00061B0B">
        <w:rPr>
          <w:rFonts w:ascii="Times New Roman" w:eastAsia="DengXian" w:hAnsi="Times New Roman" w:cs="Times New Roman"/>
          <w:color w:val="000000"/>
          <w:sz w:val="24"/>
          <w:szCs w:val="24"/>
          <w:lang w:val="tr"/>
        </w:rPr>
        <w:t xml:space="preserve"> </w:t>
      </w:r>
      <w:r w:rsidR="00565ADD">
        <w:rPr>
          <w:rFonts w:ascii="Times New Roman" w:eastAsia="DengXian" w:hAnsi="Times New Roman" w:cs="Times New Roman"/>
          <w:color w:val="000000"/>
          <w:sz w:val="24"/>
          <w:szCs w:val="24"/>
          <w:lang w:val="tr"/>
        </w:rPr>
        <w:t>gözden geçirilmesi ve</w:t>
      </w:r>
      <w:r w:rsidR="00AB1398" w:rsidRPr="00061B0B">
        <w:rPr>
          <w:rFonts w:ascii="Times New Roman" w:eastAsia="DengXian" w:hAnsi="Times New Roman" w:cs="Times New Roman"/>
          <w:color w:val="000000"/>
          <w:sz w:val="24"/>
          <w:szCs w:val="24"/>
          <w:lang w:val="tr"/>
        </w:rPr>
        <w:t xml:space="preserve"> yorumlanması.</w:t>
      </w:r>
    </w:p>
    <w:p w14:paraId="2675D9E0" w14:textId="46008705" w:rsidR="00AB1398" w:rsidRPr="00061B0B" w:rsidRDefault="00496785" w:rsidP="00AB1398">
      <w:pPr>
        <w:autoSpaceDE w:val="0"/>
        <w:autoSpaceDN w:val="0"/>
        <w:adjustRightInd w:val="0"/>
        <w:spacing w:after="120" w:line="240" w:lineRule="auto"/>
        <w:jc w:val="both"/>
        <w:rPr>
          <w:rFonts w:ascii="Times New Roman" w:eastAsia="DengXian" w:hAnsi="Times New Roman" w:cs="Times New Roman"/>
          <w:color w:val="000000"/>
          <w:sz w:val="24"/>
          <w:szCs w:val="24"/>
          <w:lang w:val="tr"/>
        </w:rPr>
      </w:pPr>
      <w:r>
        <w:rPr>
          <w:rFonts w:ascii="Times New Roman" w:eastAsia="DengXian" w:hAnsi="Times New Roman" w:cs="Times New Roman"/>
          <w:color w:val="000000"/>
          <w:sz w:val="24"/>
          <w:szCs w:val="24"/>
          <w:lang w:val="tr"/>
        </w:rPr>
        <w:t>c</w:t>
      </w:r>
      <w:r w:rsidR="00AB1398" w:rsidRPr="00061B0B">
        <w:rPr>
          <w:rFonts w:ascii="Times New Roman" w:eastAsia="DengXian" w:hAnsi="Times New Roman" w:cs="Times New Roman"/>
          <w:color w:val="000000"/>
          <w:sz w:val="24"/>
          <w:szCs w:val="24"/>
          <w:lang w:val="tr"/>
        </w:rPr>
        <w:t xml:space="preserve">) Jeotermal akışkanın kalitesi ve kimyasıyla ilişkili mühendislik kısıtlamalarının değerlendirmesini, ölçeklendirmeyi, korozyonu ve gaz </w:t>
      </w:r>
      <w:proofErr w:type="gramStart"/>
      <w:r w:rsidR="00AB1398" w:rsidRPr="00061B0B">
        <w:rPr>
          <w:rFonts w:ascii="Times New Roman" w:eastAsia="DengXian" w:hAnsi="Times New Roman" w:cs="Times New Roman"/>
          <w:color w:val="000000"/>
          <w:sz w:val="24"/>
          <w:szCs w:val="24"/>
          <w:lang w:val="tr"/>
        </w:rPr>
        <w:t>emisyonlarını</w:t>
      </w:r>
      <w:proofErr w:type="gramEnd"/>
      <w:r w:rsidR="00AB1398" w:rsidRPr="00061B0B">
        <w:rPr>
          <w:rFonts w:ascii="Times New Roman" w:eastAsia="DengXian" w:hAnsi="Times New Roman" w:cs="Times New Roman"/>
          <w:color w:val="000000"/>
          <w:sz w:val="24"/>
          <w:szCs w:val="24"/>
          <w:lang w:val="tr"/>
        </w:rPr>
        <w:t xml:space="preserve"> kontrol etmeye ve izlemeye yönelik önlemleri ayrıntılı bir tanımıyla birlikte gözden geçirmek ve sonuçlandırmak. Jeotermal ısıtma sisteminin sürdürülebilir ve sürekli çalışmasını sağlamak için bir kabuklaşma/korozyon azaltma stratejisi hazırlamak.</w:t>
      </w:r>
    </w:p>
    <w:p w14:paraId="123420F9" w14:textId="4C86612A" w:rsidR="00AB1398" w:rsidRPr="00061B0B" w:rsidRDefault="00496785" w:rsidP="00AB1398">
      <w:pPr>
        <w:autoSpaceDE w:val="0"/>
        <w:autoSpaceDN w:val="0"/>
        <w:adjustRightInd w:val="0"/>
        <w:spacing w:after="120" w:line="240" w:lineRule="auto"/>
        <w:jc w:val="both"/>
        <w:rPr>
          <w:rFonts w:ascii="Times New Roman" w:eastAsia="DengXian" w:hAnsi="Times New Roman" w:cs="Times New Roman"/>
          <w:color w:val="000000"/>
          <w:sz w:val="24"/>
          <w:szCs w:val="24"/>
          <w:lang w:val="tr"/>
        </w:rPr>
      </w:pPr>
      <w:r>
        <w:rPr>
          <w:rFonts w:ascii="Times New Roman" w:eastAsia="DengXian" w:hAnsi="Times New Roman" w:cs="Times New Roman"/>
          <w:color w:val="000000"/>
          <w:sz w:val="24"/>
          <w:szCs w:val="24"/>
          <w:lang w:val="tr"/>
        </w:rPr>
        <w:t>ç</w:t>
      </w:r>
      <w:r w:rsidR="00AB1398" w:rsidRPr="00061B0B">
        <w:rPr>
          <w:rFonts w:ascii="Times New Roman" w:eastAsia="DengXian" w:hAnsi="Times New Roman" w:cs="Times New Roman"/>
          <w:color w:val="000000"/>
          <w:sz w:val="24"/>
          <w:szCs w:val="24"/>
          <w:lang w:val="tr"/>
        </w:rPr>
        <w:t xml:space="preserve">) Jeotermal kaynağın uzun vadeli sürdürülebilir bir şekilde çıkarılmasını sağlamak için, ticari kullanım altında jeotermal rezervuar dinamikleri ve akışkan koşullarının gerekli kontrolünü sağlamak için kapsamlı bir jeotermal rezervuar yönetimi ve izleme planı hazırlamak. Aynı jeotermal kaynağın bölgedeki diğer kullanıcılar tarafından kullanılmasıyla ilgili potansiyel konular, yönetim ve izleme </w:t>
      </w:r>
      <w:proofErr w:type="gramStart"/>
      <w:r w:rsidR="00AB1398" w:rsidRPr="00061B0B">
        <w:rPr>
          <w:rFonts w:ascii="Times New Roman" w:eastAsia="DengXian" w:hAnsi="Times New Roman" w:cs="Times New Roman"/>
          <w:color w:val="000000"/>
          <w:sz w:val="24"/>
          <w:szCs w:val="24"/>
          <w:lang w:val="tr"/>
        </w:rPr>
        <w:t>prosedürlerinin</w:t>
      </w:r>
      <w:proofErr w:type="gramEnd"/>
      <w:r w:rsidR="00AB1398" w:rsidRPr="00061B0B">
        <w:rPr>
          <w:rFonts w:ascii="Times New Roman" w:eastAsia="DengXian" w:hAnsi="Times New Roman" w:cs="Times New Roman"/>
          <w:color w:val="000000"/>
          <w:sz w:val="24"/>
          <w:szCs w:val="24"/>
          <w:lang w:val="tr"/>
        </w:rPr>
        <w:t xml:space="preserve"> tanımlanmasında dikkatle değerlendirilecektir.</w:t>
      </w:r>
    </w:p>
    <w:p w14:paraId="5CBF9ECD" w14:textId="177F6EB5" w:rsidR="00E433C5" w:rsidRPr="00194B66" w:rsidRDefault="00496785" w:rsidP="00327115">
      <w:pPr>
        <w:autoSpaceDE w:val="0"/>
        <w:autoSpaceDN w:val="0"/>
        <w:adjustRightInd w:val="0"/>
        <w:spacing w:after="120" w:line="240" w:lineRule="auto"/>
        <w:jc w:val="both"/>
        <w:rPr>
          <w:rFonts w:ascii="Times New Roman" w:eastAsia="DengXian" w:hAnsi="Times New Roman" w:cs="Times New Roman"/>
          <w:sz w:val="24"/>
          <w:szCs w:val="24"/>
          <w:lang w:val="tr"/>
        </w:rPr>
      </w:pPr>
      <w:r w:rsidRPr="00194B66">
        <w:rPr>
          <w:rFonts w:ascii="Times New Roman" w:eastAsia="DengXian" w:hAnsi="Times New Roman" w:cs="Times New Roman"/>
          <w:sz w:val="24"/>
          <w:szCs w:val="24"/>
          <w:lang w:val="tr"/>
        </w:rPr>
        <w:t>d</w:t>
      </w:r>
      <w:r w:rsidR="00AB1398" w:rsidRPr="00194B66">
        <w:rPr>
          <w:rFonts w:ascii="Times New Roman" w:eastAsia="DengXian" w:hAnsi="Times New Roman" w:cs="Times New Roman"/>
          <w:sz w:val="24"/>
          <w:szCs w:val="24"/>
          <w:lang w:val="tr"/>
        </w:rPr>
        <w:t>) Jeotermal ısıtma sisteminin mekanik tasarımın</w:t>
      </w:r>
      <w:r w:rsidR="008829DD" w:rsidRPr="00194B66">
        <w:rPr>
          <w:rFonts w:ascii="Times New Roman" w:eastAsia="DengXian" w:hAnsi="Times New Roman" w:cs="Times New Roman"/>
          <w:sz w:val="24"/>
          <w:szCs w:val="24"/>
          <w:lang w:val="tr"/>
        </w:rPr>
        <w:t xml:space="preserve"> gözden geçirilmesi ve mevcut tasarıma </w:t>
      </w:r>
      <w:r w:rsidR="00E8515A" w:rsidRPr="00194B66">
        <w:rPr>
          <w:rFonts w:ascii="Times New Roman" w:eastAsia="DengXian" w:hAnsi="Times New Roman" w:cs="Times New Roman"/>
          <w:sz w:val="24"/>
          <w:szCs w:val="24"/>
          <w:lang w:val="tr"/>
        </w:rPr>
        <w:t xml:space="preserve">(gerekmesi halinde) </w:t>
      </w:r>
      <w:proofErr w:type="gramStart"/>
      <w:r w:rsidR="008829DD" w:rsidRPr="00194B66">
        <w:rPr>
          <w:rFonts w:ascii="Times New Roman" w:eastAsia="DengXian" w:hAnsi="Times New Roman" w:cs="Times New Roman"/>
          <w:sz w:val="24"/>
          <w:szCs w:val="24"/>
          <w:lang w:val="tr"/>
        </w:rPr>
        <w:t>revizyon</w:t>
      </w:r>
      <w:proofErr w:type="gramEnd"/>
      <w:r w:rsidR="00E8515A" w:rsidRPr="00194B66">
        <w:rPr>
          <w:rFonts w:ascii="Times New Roman" w:eastAsia="DengXian" w:hAnsi="Times New Roman" w:cs="Times New Roman"/>
          <w:sz w:val="24"/>
          <w:szCs w:val="24"/>
          <w:lang w:val="tr"/>
        </w:rPr>
        <w:t xml:space="preserve"> </w:t>
      </w:r>
      <w:r w:rsidR="008829DD" w:rsidRPr="00194B66">
        <w:rPr>
          <w:rFonts w:ascii="Times New Roman" w:eastAsia="DengXian" w:hAnsi="Times New Roman" w:cs="Times New Roman"/>
          <w:sz w:val="24"/>
          <w:szCs w:val="24"/>
          <w:lang w:val="tr"/>
        </w:rPr>
        <w:t>yapılması</w:t>
      </w:r>
      <w:r w:rsidR="00AB1398" w:rsidRPr="00194B66">
        <w:rPr>
          <w:rFonts w:ascii="Times New Roman" w:eastAsia="DengXian" w:hAnsi="Times New Roman" w:cs="Times New Roman"/>
          <w:sz w:val="24"/>
          <w:szCs w:val="24"/>
          <w:lang w:val="tr"/>
        </w:rPr>
        <w:t xml:space="preserve">. </w:t>
      </w:r>
      <w:proofErr w:type="gramStart"/>
      <w:r w:rsidR="00BE049D">
        <w:rPr>
          <w:rFonts w:ascii="Times New Roman" w:eastAsia="DengXian" w:hAnsi="Times New Roman" w:cs="Times New Roman"/>
          <w:sz w:val="24"/>
          <w:szCs w:val="24"/>
          <w:lang w:val="tr"/>
        </w:rPr>
        <w:t>İşveren</w:t>
      </w:r>
      <w:r w:rsidR="00AB1398" w:rsidRPr="00194B66">
        <w:rPr>
          <w:rFonts w:ascii="Times New Roman" w:eastAsia="DengXian" w:hAnsi="Times New Roman" w:cs="Times New Roman"/>
          <w:sz w:val="24"/>
          <w:szCs w:val="24"/>
          <w:lang w:val="tr"/>
        </w:rPr>
        <w:t xml:space="preserve"> projesi ile ilgilenecek olan Mekanik Danışman, kireçlenme ve korozyon değerlendirmesi tamamlandıktan sonra mekanik tasarımı güncellemekle görevlendirilecektir; ayrıca yeni kuyuların tamamlanması ve test edilmesinden elde edilen etkin üretim ve </w:t>
      </w:r>
      <w:proofErr w:type="spellStart"/>
      <w:r w:rsidR="00AB1398" w:rsidRPr="00194B66">
        <w:rPr>
          <w:rFonts w:ascii="Times New Roman" w:eastAsia="DengXian" w:hAnsi="Times New Roman" w:cs="Times New Roman"/>
          <w:sz w:val="24"/>
          <w:szCs w:val="24"/>
          <w:lang w:val="tr"/>
        </w:rPr>
        <w:t>reenjeksiyon</w:t>
      </w:r>
      <w:proofErr w:type="spellEnd"/>
      <w:r w:rsidR="00AB1398" w:rsidRPr="00194B66">
        <w:rPr>
          <w:rFonts w:ascii="Times New Roman" w:eastAsia="DengXian" w:hAnsi="Times New Roman" w:cs="Times New Roman"/>
          <w:sz w:val="24"/>
          <w:szCs w:val="24"/>
          <w:lang w:val="tr"/>
        </w:rPr>
        <w:t xml:space="preserve"> verileri çerçevesinde boru hatları tasarımını</w:t>
      </w:r>
      <w:r w:rsidR="008829DD" w:rsidRPr="00194B66">
        <w:rPr>
          <w:rFonts w:ascii="Times New Roman" w:eastAsia="DengXian" w:hAnsi="Times New Roman" w:cs="Times New Roman"/>
          <w:sz w:val="24"/>
          <w:szCs w:val="24"/>
          <w:lang w:val="tr"/>
        </w:rPr>
        <w:t xml:space="preserve"> gözden geçirmeli</w:t>
      </w:r>
      <w:r w:rsidR="00AB1398" w:rsidRPr="00194B66">
        <w:rPr>
          <w:rFonts w:ascii="Times New Roman" w:eastAsia="DengXian" w:hAnsi="Times New Roman" w:cs="Times New Roman"/>
          <w:sz w:val="24"/>
          <w:szCs w:val="24"/>
          <w:lang w:val="tr"/>
        </w:rPr>
        <w:t>, ısı merkezinin faaliyete alınması, işletme, bakım ve onarım gibi konularda çalışmalar yapıp sonuçlandırmakla görevlendirilmelidir.</w:t>
      </w:r>
      <w:proofErr w:type="gramEnd"/>
    </w:p>
    <w:p w14:paraId="2563D01F" w14:textId="5663C08E" w:rsidR="00AB1398" w:rsidRPr="00327115" w:rsidRDefault="00327115" w:rsidP="00AB1398">
      <w:pPr>
        <w:autoSpaceDE w:val="0"/>
        <w:autoSpaceDN w:val="0"/>
        <w:adjustRightInd w:val="0"/>
        <w:spacing w:after="120" w:line="240" w:lineRule="auto"/>
        <w:jc w:val="both"/>
        <w:rPr>
          <w:rFonts w:ascii="Times New Roman" w:eastAsia="DengXian" w:hAnsi="Times New Roman" w:cs="Times New Roman"/>
          <w:b/>
          <w:bCs/>
          <w:color w:val="000000"/>
          <w:sz w:val="24"/>
          <w:szCs w:val="24"/>
          <w:u w:val="single"/>
          <w:lang w:val="tr"/>
        </w:rPr>
      </w:pPr>
      <w:r>
        <w:rPr>
          <w:rFonts w:ascii="Times New Roman" w:eastAsia="DengXian" w:hAnsi="Times New Roman" w:cs="Times New Roman"/>
          <w:b/>
          <w:bCs/>
          <w:color w:val="000000"/>
          <w:sz w:val="24"/>
          <w:szCs w:val="24"/>
          <w:u w:val="single"/>
          <w:lang w:val="tr"/>
        </w:rPr>
        <w:t xml:space="preserve">SG </w:t>
      </w:r>
      <w:r w:rsidR="009B562B">
        <w:rPr>
          <w:rFonts w:ascii="Times New Roman" w:eastAsia="DengXian" w:hAnsi="Times New Roman" w:cs="Times New Roman"/>
          <w:b/>
          <w:bCs/>
          <w:color w:val="000000"/>
          <w:sz w:val="24"/>
          <w:szCs w:val="24"/>
          <w:u w:val="single"/>
          <w:lang w:val="tr"/>
        </w:rPr>
        <w:t>2</w:t>
      </w:r>
      <w:r>
        <w:rPr>
          <w:rFonts w:ascii="Times New Roman" w:eastAsia="DengXian" w:hAnsi="Times New Roman" w:cs="Times New Roman"/>
          <w:b/>
          <w:bCs/>
          <w:color w:val="000000"/>
          <w:sz w:val="24"/>
          <w:szCs w:val="24"/>
          <w:u w:val="single"/>
          <w:lang w:val="tr"/>
        </w:rPr>
        <w:t xml:space="preserve"> </w:t>
      </w:r>
      <w:r w:rsidR="009B562B">
        <w:rPr>
          <w:rFonts w:ascii="Times New Roman" w:eastAsia="DengXian" w:hAnsi="Times New Roman" w:cs="Times New Roman"/>
          <w:b/>
          <w:bCs/>
          <w:color w:val="000000"/>
          <w:sz w:val="24"/>
          <w:szCs w:val="24"/>
          <w:u w:val="single"/>
          <w:lang w:val="tr"/>
        </w:rPr>
        <w:t>k</w:t>
      </w:r>
      <w:r>
        <w:rPr>
          <w:rFonts w:ascii="Times New Roman" w:eastAsia="DengXian" w:hAnsi="Times New Roman" w:cs="Times New Roman"/>
          <w:b/>
          <w:bCs/>
          <w:color w:val="000000"/>
          <w:sz w:val="24"/>
          <w:szCs w:val="24"/>
          <w:u w:val="single"/>
          <w:lang w:val="tr"/>
        </w:rPr>
        <w:t xml:space="preserve">apsamındaki </w:t>
      </w:r>
      <w:r w:rsidR="009B562B">
        <w:rPr>
          <w:rFonts w:ascii="Times New Roman" w:eastAsia="DengXian" w:hAnsi="Times New Roman" w:cs="Times New Roman"/>
          <w:b/>
          <w:bCs/>
          <w:color w:val="000000"/>
          <w:sz w:val="24"/>
          <w:szCs w:val="24"/>
          <w:u w:val="single"/>
          <w:lang w:val="tr"/>
        </w:rPr>
        <w:t>e</w:t>
      </w:r>
      <w:r w:rsidR="00AB1398" w:rsidRPr="00327115">
        <w:rPr>
          <w:rFonts w:ascii="Times New Roman" w:eastAsia="DengXian" w:hAnsi="Times New Roman" w:cs="Times New Roman"/>
          <w:b/>
          <w:bCs/>
          <w:color w:val="000000"/>
          <w:sz w:val="24"/>
          <w:szCs w:val="24"/>
          <w:u w:val="single"/>
          <w:lang w:val="tr"/>
        </w:rPr>
        <w:t xml:space="preserve">ğitim ve </w:t>
      </w:r>
      <w:r w:rsidR="009B562B">
        <w:rPr>
          <w:rFonts w:ascii="Times New Roman" w:eastAsia="DengXian" w:hAnsi="Times New Roman" w:cs="Times New Roman"/>
          <w:b/>
          <w:bCs/>
          <w:color w:val="000000"/>
          <w:sz w:val="24"/>
          <w:szCs w:val="24"/>
          <w:u w:val="single"/>
          <w:lang w:val="tr"/>
        </w:rPr>
        <w:t>k</w:t>
      </w:r>
      <w:r w:rsidR="00AB1398" w:rsidRPr="00327115">
        <w:rPr>
          <w:rFonts w:ascii="Times New Roman" w:eastAsia="DengXian" w:hAnsi="Times New Roman" w:cs="Times New Roman"/>
          <w:b/>
          <w:bCs/>
          <w:color w:val="000000"/>
          <w:sz w:val="24"/>
          <w:szCs w:val="24"/>
          <w:u w:val="single"/>
          <w:lang w:val="tr"/>
        </w:rPr>
        <w:t xml:space="preserve">apasite </w:t>
      </w:r>
      <w:r w:rsidR="009B562B">
        <w:rPr>
          <w:rFonts w:ascii="Times New Roman" w:eastAsia="DengXian" w:hAnsi="Times New Roman" w:cs="Times New Roman"/>
          <w:b/>
          <w:bCs/>
          <w:color w:val="000000"/>
          <w:sz w:val="24"/>
          <w:szCs w:val="24"/>
          <w:u w:val="single"/>
          <w:lang w:val="tr"/>
        </w:rPr>
        <w:t>g</w:t>
      </w:r>
      <w:r w:rsidR="00AB1398" w:rsidRPr="00327115">
        <w:rPr>
          <w:rFonts w:ascii="Times New Roman" w:eastAsia="DengXian" w:hAnsi="Times New Roman" w:cs="Times New Roman"/>
          <w:b/>
          <w:bCs/>
          <w:color w:val="000000"/>
          <w:sz w:val="24"/>
          <w:szCs w:val="24"/>
          <w:u w:val="single"/>
          <w:lang w:val="tr"/>
        </w:rPr>
        <w:t>eliştirme</w:t>
      </w:r>
      <w:r>
        <w:rPr>
          <w:rFonts w:ascii="Times New Roman" w:eastAsia="DengXian" w:hAnsi="Times New Roman" w:cs="Times New Roman"/>
          <w:b/>
          <w:bCs/>
          <w:color w:val="000000"/>
          <w:sz w:val="24"/>
          <w:szCs w:val="24"/>
          <w:u w:val="single"/>
          <w:lang w:val="tr"/>
        </w:rPr>
        <w:t>:</w:t>
      </w:r>
    </w:p>
    <w:p w14:paraId="01340BBC" w14:textId="22ABDC39" w:rsidR="00AB1398" w:rsidRPr="00061B0B" w:rsidRDefault="00AB1398" w:rsidP="00AB1398">
      <w:pPr>
        <w:autoSpaceDE w:val="0"/>
        <w:autoSpaceDN w:val="0"/>
        <w:adjustRightInd w:val="0"/>
        <w:spacing w:after="0" w:line="240" w:lineRule="auto"/>
        <w:jc w:val="both"/>
        <w:rPr>
          <w:rFonts w:ascii="Times New Roman" w:eastAsia="DengXian" w:hAnsi="Times New Roman" w:cs="Times New Roman"/>
          <w:color w:val="000000"/>
          <w:sz w:val="24"/>
          <w:szCs w:val="24"/>
          <w:lang w:val="tr"/>
        </w:rPr>
      </w:pPr>
      <w:r w:rsidRPr="00061B0B">
        <w:rPr>
          <w:rFonts w:ascii="Times New Roman" w:eastAsia="DengXian" w:hAnsi="Times New Roman" w:cs="Times New Roman"/>
          <w:color w:val="000000"/>
          <w:sz w:val="24"/>
          <w:szCs w:val="24"/>
          <w:lang w:val="tr"/>
        </w:rPr>
        <w:t xml:space="preserve">Projenin yürütülmesi boyunca Danışman, projenin işletimi sırasında jeotermal kaynak yönetimi ve izlenmesi, jeotermal ısı sisteminin mekanik tasarım, işletme ve yönetimini devralacak ve sorumlu olacak </w:t>
      </w:r>
      <w:r w:rsidR="00BE049D">
        <w:rPr>
          <w:rFonts w:ascii="Times New Roman" w:eastAsia="DengXian" w:hAnsi="Times New Roman" w:cs="Times New Roman"/>
          <w:color w:val="000000"/>
          <w:sz w:val="24"/>
          <w:szCs w:val="24"/>
          <w:lang w:val="tr"/>
        </w:rPr>
        <w:t>İşveren</w:t>
      </w:r>
      <w:r w:rsidRPr="00061B0B">
        <w:rPr>
          <w:rFonts w:ascii="Times New Roman" w:eastAsia="DengXian" w:hAnsi="Times New Roman" w:cs="Times New Roman"/>
          <w:color w:val="000000"/>
          <w:sz w:val="24"/>
          <w:szCs w:val="24"/>
          <w:lang w:val="tr"/>
        </w:rPr>
        <w:t xml:space="preserve"> ile </w:t>
      </w:r>
      <w:r w:rsidR="00D65D85">
        <w:rPr>
          <w:rFonts w:ascii="Times New Roman" w:eastAsia="DengXian" w:hAnsi="Times New Roman" w:cs="Times New Roman"/>
          <w:color w:val="000000"/>
          <w:sz w:val="24"/>
          <w:szCs w:val="24"/>
          <w:lang w:val="tr"/>
        </w:rPr>
        <w:t>TOB-TRGM</w:t>
      </w:r>
      <w:r w:rsidRPr="00061B0B">
        <w:rPr>
          <w:rFonts w:ascii="Times New Roman" w:eastAsia="DengXian" w:hAnsi="Times New Roman" w:cs="Times New Roman"/>
          <w:color w:val="000000"/>
          <w:sz w:val="24"/>
          <w:szCs w:val="24"/>
          <w:lang w:val="tr"/>
        </w:rPr>
        <w:t xml:space="preserve"> ekibini eğitmek için bilgi aktarımı ve kapasite geliştirmeyi üstlenecektir. Danışman özellikle, kavramsal ve sayısal modellerin işletme aşamasında aşamalı olarak elde edilen bilgilerle güncellenmesi de </w:t>
      </w:r>
      <w:proofErr w:type="gramStart"/>
      <w:r w:rsidRPr="00061B0B">
        <w:rPr>
          <w:rFonts w:ascii="Times New Roman" w:eastAsia="DengXian" w:hAnsi="Times New Roman" w:cs="Times New Roman"/>
          <w:color w:val="000000"/>
          <w:sz w:val="24"/>
          <w:szCs w:val="24"/>
          <w:lang w:val="tr"/>
        </w:rPr>
        <w:t>dahil</w:t>
      </w:r>
      <w:proofErr w:type="gramEnd"/>
      <w:r w:rsidRPr="00061B0B">
        <w:rPr>
          <w:rFonts w:ascii="Times New Roman" w:eastAsia="DengXian" w:hAnsi="Times New Roman" w:cs="Times New Roman"/>
          <w:color w:val="000000"/>
          <w:sz w:val="24"/>
          <w:szCs w:val="24"/>
          <w:lang w:val="tr"/>
        </w:rPr>
        <w:t xml:space="preserve"> olmak üzere, bir rezervuar yönetim planının hazırlanması ve sürdürülmesi konusunda </w:t>
      </w:r>
      <w:r w:rsidR="00D65D85">
        <w:rPr>
          <w:rFonts w:ascii="Times New Roman" w:eastAsia="DengXian" w:hAnsi="Times New Roman" w:cs="Times New Roman"/>
          <w:color w:val="000000"/>
          <w:sz w:val="24"/>
          <w:szCs w:val="24"/>
          <w:lang w:val="tr"/>
        </w:rPr>
        <w:t>TOB-TRGM</w:t>
      </w:r>
      <w:r w:rsidRPr="00061B0B">
        <w:rPr>
          <w:rFonts w:ascii="Times New Roman" w:eastAsia="DengXian" w:hAnsi="Times New Roman" w:cs="Times New Roman"/>
          <w:color w:val="000000"/>
          <w:sz w:val="24"/>
          <w:szCs w:val="24"/>
          <w:lang w:val="tr"/>
        </w:rPr>
        <w:t xml:space="preserve"> ve </w:t>
      </w:r>
      <w:r w:rsidR="00BE049D">
        <w:rPr>
          <w:rFonts w:ascii="Times New Roman" w:eastAsia="DengXian" w:hAnsi="Times New Roman" w:cs="Times New Roman"/>
          <w:color w:val="000000"/>
          <w:sz w:val="24"/>
          <w:szCs w:val="24"/>
          <w:lang w:val="tr"/>
        </w:rPr>
        <w:t>İşveren</w:t>
      </w:r>
      <w:r w:rsidRPr="00061B0B">
        <w:rPr>
          <w:rFonts w:ascii="Times New Roman" w:eastAsia="DengXian" w:hAnsi="Times New Roman" w:cs="Times New Roman"/>
          <w:color w:val="000000"/>
          <w:sz w:val="24"/>
          <w:szCs w:val="24"/>
          <w:lang w:val="tr"/>
        </w:rPr>
        <w:t xml:space="preserve"> personeline eğitimler verecektir. Özellikle bu eğitimler</w:t>
      </w:r>
      <w:r w:rsidR="00D65D85">
        <w:rPr>
          <w:rFonts w:ascii="Times New Roman" w:eastAsia="DengXian" w:hAnsi="Times New Roman" w:cs="Times New Roman"/>
          <w:color w:val="000000"/>
          <w:sz w:val="24"/>
          <w:szCs w:val="24"/>
          <w:lang w:val="tr"/>
        </w:rPr>
        <w:t>den biri</w:t>
      </w:r>
      <w:r w:rsidRPr="00061B0B">
        <w:rPr>
          <w:rFonts w:ascii="Times New Roman" w:eastAsia="DengXian" w:hAnsi="Times New Roman" w:cs="Times New Roman"/>
          <w:color w:val="000000"/>
          <w:sz w:val="24"/>
          <w:szCs w:val="24"/>
          <w:lang w:val="tr"/>
        </w:rPr>
        <w:t xml:space="preserve"> uluslararası örnek iyi uygulamaların yapıldığı</w:t>
      </w:r>
      <w:r w:rsidR="00D65D85">
        <w:rPr>
          <w:rFonts w:ascii="Times New Roman" w:eastAsia="DengXian" w:hAnsi="Times New Roman" w:cs="Times New Roman"/>
          <w:color w:val="000000"/>
          <w:sz w:val="24"/>
          <w:szCs w:val="24"/>
          <w:lang w:val="tr"/>
        </w:rPr>
        <w:t xml:space="preserve"> bir</w:t>
      </w:r>
      <w:r w:rsidRPr="00061B0B">
        <w:rPr>
          <w:rFonts w:ascii="Times New Roman" w:eastAsia="DengXian" w:hAnsi="Times New Roman" w:cs="Times New Roman"/>
          <w:color w:val="000000"/>
          <w:sz w:val="24"/>
          <w:szCs w:val="24"/>
          <w:lang w:val="tr"/>
        </w:rPr>
        <w:t xml:space="preserve"> </w:t>
      </w:r>
      <w:r w:rsidR="00D65D85">
        <w:rPr>
          <w:rFonts w:ascii="Times New Roman" w:eastAsia="DengXian" w:hAnsi="Times New Roman" w:cs="Times New Roman"/>
          <w:color w:val="000000"/>
          <w:sz w:val="24"/>
          <w:szCs w:val="24"/>
          <w:lang w:val="tr"/>
        </w:rPr>
        <w:t>ülkede</w:t>
      </w:r>
      <w:r w:rsidR="00700AE0">
        <w:rPr>
          <w:rFonts w:ascii="Times New Roman" w:eastAsia="DengXian" w:hAnsi="Times New Roman" w:cs="Times New Roman"/>
          <w:color w:val="000000"/>
          <w:sz w:val="24"/>
          <w:szCs w:val="24"/>
          <w:lang w:val="tr"/>
        </w:rPr>
        <w:t xml:space="preserve"> 10</w:t>
      </w:r>
      <w:r w:rsidR="00D65D85">
        <w:rPr>
          <w:rFonts w:ascii="Times New Roman" w:eastAsia="DengXian" w:hAnsi="Times New Roman" w:cs="Times New Roman"/>
          <w:color w:val="000000"/>
          <w:sz w:val="24"/>
          <w:szCs w:val="24"/>
          <w:lang w:val="tr"/>
        </w:rPr>
        <w:t xml:space="preserve"> kişi TOB-TRGM’ den </w:t>
      </w:r>
      <w:r w:rsidR="00700AE0">
        <w:rPr>
          <w:rFonts w:ascii="Times New Roman" w:eastAsia="DengXian" w:hAnsi="Times New Roman" w:cs="Times New Roman"/>
          <w:color w:val="000000"/>
          <w:sz w:val="24"/>
          <w:szCs w:val="24"/>
          <w:lang w:val="tr"/>
        </w:rPr>
        <w:t>10</w:t>
      </w:r>
      <w:r w:rsidR="00D65D85">
        <w:rPr>
          <w:rFonts w:ascii="Times New Roman" w:eastAsia="DengXian" w:hAnsi="Times New Roman" w:cs="Times New Roman"/>
          <w:color w:val="000000"/>
          <w:sz w:val="24"/>
          <w:szCs w:val="24"/>
          <w:lang w:val="tr"/>
        </w:rPr>
        <w:t xml:space="preserve"> kişi </w:t>
      </w:r>
      <w:r w:rsidR="00BE049D">
        <w:rPr>
          <w:rFonts w:ascii="Times New Roman" w:eastAsia="DengXian" w:hAnsi="Times New Roman" w:cs="Times New Roman"/>
          <w:color w:val="000000"/>
          <w:sz w:val="24"/>
          <w:szCs w:val="24"/>
          <w:lang w:val="tr"/>
        </w:rPr>
        <w:t>İşverenden</w:t>
      </w:r>
      <w:r w:rsidR="00D65D85">
        <w:rPr>
          <w:rFonts w:ascii="Times New Roman" w:eastAsia="DengXian" w:hAnsi="Times New Roman" w:cs="Times New Roman"/>
          <w:color w:val="000000"/>
          <w:sz w:val="24"/>
          <w:szCs w:val="24"/>
          <w:lang w:val="tr"/>
        </w:rPr>
        <w:t xml:space="preserve"> olmak üzere 5 gece konaklama olacak şekilde </w:t>
      </w:r>
      <w:r w:rsidR="00EE010E">
        <w:rPr>
          <w:rFonts w:ascii="Times New Roman" w:eastAsia="DengXian" w:hAnsi="Times New Roman" w:cs="Times New Roman"/>
          <w:color w:val="000000"/>
          <w:sz w:val="24"/>
          <w:szCs w:val="24"/>
          <w:lang w:val="tr"/>
        </w:rPr>
        <w:t>seyahatin</w:t>
      </w:r>
      <w:r w:rsidR="00D65D85">
        <w:rPr>
          <w:rFonts w:ascii="Times New Roman" w:eastAsia="DengXian" w:hAnsi="Times New Roman" w:cs="Times New Roman"/>
          <w:color w:val="000000"/>
          <w:sz w:val="24"/>
          <w:szCs w:val="24"/>
          <w:lang w:val="tr"/>
        </w:rPr>
        <w:t xml:space="preserve"> tüm masrafları </w:t>
      </w:r>
      <w:r w:rsidR="00EE010E">
        <w:rPr>
          <w:rFonts w:ascii="Times New Roman" w:eastAsia="DengXian" w:hAnsi="Times New Roman" w:cs="Times New Roman"/>
          <w:color w:val="000000"/>
          <w:sz w:val="24"/>
          <w:szCs w:val="24"/>
          <w:lang w:val="tr"/>
        </w:rPr>
        <w:t xml:space="preserve">danışman tarafından karşılanacak şekilde </w:t>
      </w:r>
      <w:r w:rsidR="00D65D85">
        <w:rPr>
          <w:rFonts w:ascii="Times New Roman" w:eastAsia="DengXian" w:hAnsi="Times New Roman" w:cs="Times New Roman"/>
          <w:color w:val="000000"/>
          <w:sz w:val="24"/>
          <w:szCs w:val="24"/>
          <w:lang w:val="tr"/>
        </w:rPr>
        <w:t>(uçak biletleri, transferler, harçlar, konaklama, iaşe, eğitim bedeli</w:t>
      </w:r>
      <w:r w:rsidR="00EE010E">
        <w:rPr>
          <w:rFonts w:ascii="Times New Roman" w:eastAsia="DengXian" w:hAnsi="Times New Roman" w:cs="Times New Roman"/>
          <w:color w:val="000000"/>
          <w:sz w:val="24"/>
          <w:szCs w:val="24"/>
          <w:lang w:val="tr"/>
        </w:rPr>
        <w:t>, tercüman hizmetleri</w:t>
      </w:r>
      <w:r w:rsidR="00D65D85">
        <w:rPr>
          <w:rFonts w:ascii="Times New Roman" w:eastAsia="DengXian" w:hAnsi="Times New Roman" w:cs="Times New Roman"/>
          <w:color w:val="000000"/>
          <w:sz w:val="24"/>
          <w:szCs w:val="24"/>
          <w:lang w:val="tr"/>
        </w:rPr>
        <w:t xml:space="preserve"> vb.) </w:t>
      </w:r>
      <w:r w:rsidRPr="00061B0B">
        <w:rPr>
          <w:rFonts w:ascii="Times New Roman" w:eastAsia="DengXian" w:hAnsi="Times New Roman" w:cs="Times New Roman"/>
          <w:color w:val="000000"/>
          <w:sz w:val="24"/>
          <w:szCs w:val="24"/>
          <w:lang w:val="tr"/>
        </w:rPr>
        <w:t xml:space="preserve">gerçekleştirilecektir. Bu amaçla kavramsal ve sayısal modeller proje sonunda </w:t>
      </w:r>
      <w:r w:rsidR="00BE049D">
        <w:rPr>
          <w:rFonts w:ascii="Times New Roman" w:eastAsia="DengXian" w:hAnsi="Times New Roman" w:cs="Times New Roman"/>
          <w:color w:val="000000"/>
          <w:sz w:val="24"/>
          <w:szCs w:val="24"/>
          <w:lang w:val="tr"/>
        </w:rPr>
        <w:t>İşveren</w:t>
      </w:r>
      <w:r w:rsidR="0035692C">
        <w:rPr>
          <w:rFonts w:ascii="Times New Roman" w:eastAsia="DengXian" w:hAnsi="Times New Roman" w:cs="Times New Roman"/>
          <w:color w:val="000000"/>
          <w:sz w:val="24"/>
          <w:szCs w:val="24"/>
          <w:lang w:val="tr"/>
        </w:rPr>
        <w:t>e</w:t>
      </w:r>
      <w:r w:rsidRPr="00061B0B">
        <w:rPr>
          <w:rFonts w:ascii="Times New Roman" w:eastAsia="DengXian" w:hAnsi="Times New Roman" w:cs="Times New Roman"/>
          <w:color w:val="000000"/>
          <w:sz w:val="24"/>
          <w:szCs w:val="24"/>
          <w:lang w:val="tr"/>
        </w:rPr>
        <w:t xml:space="preserve"> </w:t>
      </w:r>
      <w:r w:rsidRPr="00061B0B">
        <w:rPr>
          <w:rFonts w:ascii="Times New Roman" w:eastAsia="DengXian" w:hAnsi="Times New Roman" w:cs="Times New Roman"/>
          <w:color w:val="000000"/>
          <w:sz w:val="24"/>
          <w:szCs w:val="24"/>
          <w:lang w:val="tr"/>
        </w:rPr>
        <w:lastRenderedPageBreak/>
        <w:t>teslim edilecektir.</w:t>
      </w:r>
      <w:r w:rsidR="003D70F5">
        <w:rPr>
          <w:rFonts w:ascii="Times New Roman" w:eastAsia="DengXian" w:hAnsi="Times New Roman" w:cs="Times New Roman"/>
          <w:color w:val="000000"/>
          <w:sz w:val="24"/>
          <w:szCs w:val="24"/>
          <w:lang w:val="tr"/>
        </w:rPr>
        <w:t xml:space="preserve"> Buna ek olarak Danışman, tüm operasyon boyunca </w:t>
      </w:r>
      <w:r w:rsidR="00BE049D">
        <w:rPr>
          <w:rFonts w:ascii="Times New Roman" w:eastAsia="DengXian" w:hAnsi="Times New Roman" w:cs="Times New Roman"/>
          <w:color w:val="000000"/>
          <w:sz w:val="24"/>
          <w:szCs w:val="24"/>
          <w:lang w:val="tr"/>
        </w:rPr>
        <w:t>İşveren</w:t>
      </w:r>
      <w:r w:rsidR="000D2D5E">
        <w:rPr>
          <w:rFonts w:ascii="Times New Roman" w:eastAsia="DengXian" w:hAnsi="Times New Roman" w:cs="Times New Roman"/>
          <w:color w:val="000000"/>
          <w:sz w:val="24"/>
          <w:szCs w:val="24"/>
          <w:lang w:val="tr"/>
        </w:rPr>
        <w:t>e</w:t>
      </w:r>
      <w:r w:rsidR="003D70F5">
        <w:rPr>
          <w:rFonts w:ascii="Times New Roman" w:eastAsia="DengXian" w:hAnsi="Times New Roman" w:cs="Times New Roman"/>
          <w:color w:val="000000"/>
          <w:sz w:val="24"/>
          <w:szCs w:val="24"/>
          <w:lang w:val="tr"/>
        </w:rPr>
        <w:t xml:space="preserve"> kuyu modellerinin denetimi için gerekli donanım ve yazılım ko</w:t>
      </w:r>
      <w:r w:rsidR="00D65D85">
        <w:rPr>
          <w:rFonts w:ascii="Times New Roman" w:eastAsia="DengXian" w:hAnsi="Times New Roman" w:cs="Times New Roman"/>
          <w:color w:val="000000"/>
          <w:sz w:val="24"/>
          <w:szCs w:val="24"/>
          <w:lang w:val="tr"/>
        </w:rPr>
        <w:t>nusunda rehberlik edecektir.</w:t>
      </w:r>
    </w:p>
    <w:p w14:paraId="44B2CFF0" w14:textId="77777777" w:rsidR="00AB1398" w:rsidRPr="00061B0B" w:rsidRDefault="00AB1398" w:rsidP="00AB1398">
      <w:pPr>
        <w:spacing w:after="0" w:line="240" w:lineRule="auto"/>
        <w:jc w:val="both"/>
        <w:rPr>
          <w:rFonts w:ascii="Times New Roman" w:eastAsia="DengXian" w:hAnsi="Times New Roman" w:cs="Times New Roman"/>
          <w:sz w:val="24"/>
          <w:szCs w:val="24"/>
          <w:lang w:val="tr" w:eastAsia="ja-JP"/>
        </w:rPr>
      </w:pPr>
    </w:p>
    <w:p w14:paraId="426476C8" w14:textId="5642FA47" w:rsidR="00EE73FF" w:rsidRPr="00EE73FF" w:rsidRDefault="00EE73FF" w:rsidP="00EE73FF">
      <w:pPr>
        <w:tabs>
          <w:tab w:val="left" w:pos="720"/>
          <w:tab w:val="left" w:pos="1440"/>
        </w:tabs>
        <w:spacing w:after="0" w:line="240" w:lineRule="auto"/>
        <w:contextualSpacing/>
        <w:jc w:val="both"/>
        <w:rPr>
          <w:rFonts w:ascii="Times New Roman" w:eastAsia="DengXian" w:hAnsi="Times New Roman" w:cs="Times New Roman"/>
          <w:b/>
          <w:bCs/>
          <w:sz w:val="24"/>
          <w:szCs w:val="24"/>
          <w:u w:val="single"/>
          <w:lang w:val="tr" w:eastAsia="ja-JP"/>
        </w:rPr>
      </w:pPr>
      <w:r w:rsidRPr="00EE73FF">
        <w:rPr>
          <w:rFonts w:ascii="Times New Roman" w:eastAsia="DengXian" w:hAnsi="Times New Roman" w:cs="Times New Roman"/>
          <w:b/>
          <w:bCs/>
          <w:sz w:val="24"/>
          <w:szCs w:val="24"/>
          <w:u w:val="single"/>
          <w:lang w:val="tr" w:eastAsia="ja-JP"/>
        </w:rPr>
        <w:t>SG</w:t>
      </w:r>
      <w:r w:rsidR="009B562B">
        <w:rPr>
          <w:rFonts w:ascii="Times New Roman" w:eastAsia="DengXian" w:hAnsi="Times New Roman" w:cs="Times New Roman"/>
          <w:b/>
          <w:bCs/>
          <w:sz w:val="24"/>
          <w:szCs w:val="24"/>
          <w:u w:val="single"/>
          <w:lang w:val="tr" w:eastAsia="ja-JP"/>
        </w:rPr>
        <w:t>2</w:t>
      </w:r>
      <w:r w:rsidRPr="00EE73FF">
        <w:rPr>
          <w:rFonts w:ascii="Times New Roman" w:eastAsia="DengXian" w:hAnsi="Times New Roman" w:cs="Times New Roman"/>
          <w:b/>
          <w:bCs/>
          <w:sz w:val="24"/>
          <w:szCs w:val="24"/>
          <w:u w:val="single"/>
          <w:lang w:val="tr" w:eastAsia="ja-JP"/>
        </w:rPr>
        <w:t xml:space="preserve"> </w:t>
      </w:r>
      <w:r w:rsidR="009B562B">
        <w:rPr>
          <w:rFonts w:ascii="Times New Roman" w:eastAsia="DengXian" w:hAnsi="Times New Roman" w:cs="Times New Roman"/>
          <w:b/>
          <w:bCs/>
          <w:sz w:val="24"/>
          <w:szCs w:val="24"/>
          <w:u w:val="single"/>
          <w:lang w:val="tr" w:eastAsia="ja-JP"/>
        </w:rPr>
        <w:t>k</w:t>
      </w:r>
      <w:r w:rsidRPr="00EE73FF">
        <w:rPr>
          <w:rFonts w:ascii="Times New Roman" w:eastAsia="DengXian" w:hAnsi="Times New Roman" w:cs="Times New Roman"/>
          <w:b/>
          <w:bCs/>
          <w:sz w:val="24"/>
          <w:szCs w:val="24"/>
          <w:u w:val="single"/>
          <w:lang w:val="tr" w:eastAsia="ja-JP"/>
        </w:rPr>
        <w:t xml:space="preserve">apsamındaki </w:t>
      </w:r>
      <w:r w:rsidR="009B562B">
        <w:rPr>
          <w:rFonts w:ascii="Times New Roman" w:eastAsia="DengXian" w:hAnsi="Times New Roman" w:cs="Times New Roman"/>
          <w:b/>
          <w:bCs/>
          <w:sz w:val="24"/>
          <w:szCs w:val="24"/>
          <w:u w:val="single"/>
          <w:lang w:val="tr" w:eastAsia="ja-JP"/>
        </w:rPr>
        <w:t>ç</w:t>
      </w:r>
      <w:r w:rsidRPr="00EE73FF">
        <w:rPr>
          <w:rFonts w:ascii="Times New Roman" w:eastAsia="DengXian" w:hAnsi="Times New Roman" w:cs="Times New Roman"/>
          <w:b/>
          <w:bCs/>
          <w:sz w:val="24"/>
          <w:szCs w:val="24"/>
          <w:u w:val="single"/>
          <w:lang w:val="tr" w:eastAsia="ja-JP"/>
        </w:rPr>
        <w:t xml:space="preserve">alışma </w:t>
      </w:r>
      <w:r w:rsidR="009B562B">
        <w:rPr>
          <w:rFonts w:ascii="Times New Roman" w:eastAsia="DengXian" w:hAnsi="Times New Roman" w:cs="Times New Roman"/>
          <w:b/>
          <w:bCs/>
          <w:sz w:val="24"/>
          <w:szCs w:val="24"/>
          <w:u w:val="single"/>
          <w:lang w:val="tr" w:eastAsia="ja-JP"/>
        </w:rPr>
        <w:t>d</w:t>
      </w:r>
      <w:r w:rsidRPr="00EE73FF">
        <w:rPr>
          <w:rFonts w:ascii="Times New Roman" w:eastAsia="DengXian" w:hAnsi="Times New Roman" w:cs="Times New Roman"/>
          <w:b/>
          <w:bCs/>
          <w:sz w:val="24"/>
          <w:szCs w:val="24"/>
          <w:u w:val="single"/>
          <w:lang w:val="tr" w:eastAsia="ja-JP"/>
        </w:rPr>
        <w:t xml:space="preserve">üzenlemeleri ve </w:t>
      </w:r>
      <w:r w:rsidR="009B562B">
        <w:rPr>
          <w:rFonts w:ascii="Times New Roman" w:eastAsia="DengXian" w:hAnsi="Times New Roman" w:cs="Times New Roman"/>
          <w:b/>
          <w:bCs/>
          <w:sz w:val="24"/>
          <w:szCs w:val="24"/>
          <w:u w:val="single"/>
          <w:lang w:val="tr" w:eastAsia="ja-JP"/>
        </w:rPr>
        <w:t>l</w:t>
      </w:r>
      <w:r w:rsidRPr="00EE73FF">
        <w:rPr>
          <w:rFonts w:ascii="Times New Roman" w:eastAsia="DengXian" w:hAnsi="Times New Roman" w:cs="Times New Roman"/>
          <w:b/>
          <w:bCs/>
          <w:sz w:val="24"/>
          <w:szCs w:val="24"/>
          <w:u w:val="single"/>
          <w:lang w:val="tr" w:eastAsia="ja-JP"/>
        </w:rPr>
        <w:t>ojistik</w:t>
      </w:r>
      <w:r w:rsidR="009B562B">
        <w:rPr>
          <w:rFonts w:ascii="Times New Roman" w:eastAsia="DengXian" w:hAnsi="Times New Roman" w:cs="Times New Roman"/>
          <w:b/>
          <w:bCs/>
          <w:sz w:val="24"/>
          <w:szCs w:val="24"/>
          <w:u w:val="single"/>
          <w:lang w:val="tr" w:eastAsia="ja-JP"/>
        </w:rPr>
        <w:t xml:space="preserve"> faaliyetleri</w:t>
      </w:r>
    </w:p>
    <w:p w14:paraId="232DAA81" w14:textId="77777777" w:rsidR="00EE73FF" w:rsidRPr="00061B0B" w:rsidRDefault="00EE73FF" w:rsidP="00EE73FF">
      <w:pPr>
        <w:tabs>
          <w:tab w:val="left" w:pos="720"/>
          <w:tab w:val="left" w:pos="1440"/>
        </w:tabs>
        <w:spacing w:after="0" w:line="240" w:lineRule="auto"/>
        <w:contextualSpacing/>
        <w:jc w:val="both"/>
        <w:rPr>
          <w:rFonts w:ascii="Times New Roman" w:eastAsia="DengXian" w:hAnsi="Times New Roman" w:cs="Times New Roman"/>
          <w:bCs/>
          <w:sz w:val="24"/>
          <w:szCs w:val="24"/>
          <w:lang w:val="tr" w:eastAsia="ja-JP"/>
        </w:rPr>
      </w:pPr>
    </w:p>
    <w:p w14:paraId="29F2D428" w14:textId="7172E9BB" w:rsidR="00EE73FF" w:rsidRPr="00061B0B" w:rsidRDefault="00BE049D" w:rsidP="00EE73FF">
      <w:pPr>
        <w:spacing w:after="0" w:line="240" w:lineRule="auto"/>
        <w:jc w:val="both"/>
        <w:rPr>
          <w:rFonts w:ascii="Times New Roman" w:eastAsia="DengXian" w:hAnsi="Times New Roman" w:cs="Times New Roman"/>
          <w:sz w:val="24"/>
          <w:szCs w:val="24"/>
          <w:lang w:val="tr" w:eastAsia="ja-JP"/>
        </w:rPr>
      </w:pPr>
      <w:r>
        <w:rPr>
          <w:rFonts w:ascii="Times New Roman" w:eastAsia="DengXian" w:hAnsi="Times New Roman" w:cs="Times New Roman"/>
          <w:sz w:val="24"/>
          <w:szCs w:val="24"/>
          <w:lang w:val="tr" w:eastAsia="ja-JP"/>
        </w:rPr>
        <w:t>İşveren</w:t>
      </w:r>
      <w:r w:rsidR="00EE73FF" w:rsidRPr="00061B0B">
        <w:rPr>
          <w:rFonts w:ascii="Times New Roman" w:eastAsia="DengXian" w:hAnsi="Times New Roman" w:cs="Times New Roman"/>
          <w:sz w:val="24"/>
          <w:szCs w:val="24"/>
          <w:lang w:val="tr" w:eastAsia="ja-JP"/>
        </w:rPr>
        <w:t xml:space="preserve">, Danışman ile öngörülen sözleşmenin günlük yönetimi ve denetiminden sorumlu olacak ve </w:t>
      </w:r>
      <w:r w:rsidR="008540C5">
        <w:rPr>
          <w:rFonts w:ascii="Times New Roman" w:eastAsia="DengXian" w:hAnsi="Times New Roman" w:cs="Times New Roman"/>
          <w:sz w:val="24"/>
          <w:szCs w:val="24"/>
          <w:lang w:val="tr" w:eastAsia="ja-JP"/>
        </w:rPr>
        <w:t>TOB-TRGM</w:t>
      </w:r>
      <w:r w:rsidR="00EE73FF" w:rsidRPr="00061B0B">
        <w:rPr>
          <w:rFonts w:ascii="Times New Roman" w:eastAsia="DengXian" w:hAnsi="Times New Roman" w:cs="Times New Roman"/>
          <w:sz w:val="24"/>
          <w:szCs w:val="24"/>
          <w:lang w:val="tr" w:eastAsia="ja-JP"/>
        </w:rPr>
        <w:t xml:space="preserve">, </w:t>
      </w:r>
      <w:r>
        <w:rPr>
          <w:rFonts w:ascii="Times New Roman" w:eastAsia="DengXian" w:hAnsi="Times New Roman" w:cs="Times New Roman"/>
          <w:sz w:val="24"/>
          <w:szCs w:val="24"/>
          <w:lang w:val="tr" w:eastAsia="ja-JP"/>
        </w:rPr>
        <w:t>İşveren</w:t>
      </w:r>
      <w:r w:rsidR="00EE73FF" w:rsidRPr="00061B0B">
        <w:rPr>
          <w:rFonts w:ascii="Times New Roman" w:eastAsia="DengXian" w:hAnsi="Times New Roman" w:cs="Times New Roman"/>
          <w:sz w:val="24"/>
          <w:szCs w:val="24"/>
          <w:lang w:val="tr" w:eastAsia="ja-JP"/>
        </w:rPr>
        <w:t xml:space="preserve"> ve Danışman ekipleri, projenin tüm faaliyetleri boyunca sıkı bir işbirliği kurarak birlikte çalışacaklardır.</w:t>
      </w:r>
    </w:p>
    <w:p w14:paraId="63C1CC55" w14:textId="4C669A24" w:rsidR="00EE73FF" w:rsidRPr="00061B0B" w:rsidRDefault="00EE73FF" w:rsidP="00EE73FF">
      <w:pPr>
        <w:spacing w:after="0" w:line="276" w:lineRule="auto"/>
        <w:jc w:val="both"/>
        <w:rPr>
          <w:rFonts w:ascii="Times New Roman" w:eastAsia="DengXian" w:hAnsi="Times New Roman" w:cs="Times New Roman"/>
          <w:i/>
          <w:sz w:val="24"/>
          <w:szCs w:val="24"/>
          <w:lang w:val="tr" w:eastAsia="ja-JP"/>
        </w:rPr>
      </w:pPr>
      <w:r w:rsidRPr="00061B0B">
        <w:rPr>
          <w:rFonts w:ascii="Times New Roman" w:eastAsia="DengXian" w:hAnsi="Times New Roman" w:cs="Times New Roman"/>
          <w:i/>
          <w:sz w:val="24"/>
          <w:szCs w:val="24"/>
          <w:lang w:val="tr" w:eastAsia="ja-JP"/>
        </w:rPr>
        <w:t>“</w:t>
      </w:r>
      <w:r w:rsidR="00BE049D">
        <w:rPr>
          <w:rFonts w:ascii="Times New Roman" w:eastAsia="DengXian" w:hAnsi="Times New Roman" w:cs="Times New Roman"/>
          <w:i/>
          <w:sz w:val="24"/>
          <w:szCs w:val="24"/>
          <w:lang w:val="tr" w:eastAsia="ja-JP"/>
        </w:rPr>
        <w:t>İşveren</w:t>
      </w:r>
      <w:r w:rsidRPr="00061B0B">
        <w:rPr>
          <w:rFonts w:ascii="Times New Roman" w:eastAsia="DengXian" w:hAnsi="Times New Roman" w:cs="Times New Roman"/>
          <w:i/>
          <w:sz w:val="24"/>
          <w:szCs w:val="24"/>
          <w:lang w:val="tr" w:eastAsia="ja-JP"/>
        </w:rPr>
        <w:t>” şunları yapacaktır:</w:t>
      </w:r>
    </w:p>
    <w:p w14:paraId="1CC8D5DD" w14:textId="77777777" w:rsidR="00EE73FF" w:rsidRPr="00061B0B" w:rsidRDefault="00EE73FF" w:rsidP="00203AB8">
      <w:pPr>
        <w:numPr>
          <w:ilvl w:val="0"/>
          <w:numId w:val="16"/>
        </w:numPr>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Danışmanın iş kapsamını gerçekleştirmek için ihtiyaç duyabileceği herhangi bir soruya veya bilgi talebine veya desteğe zamanında ilgi gösterilmesini ve yanıt verilmesini sağlamak;</w:t>
      </w:r>
    </w:p>
    <w:p w14:paraId="5FC131DC" w14:textId="77777777" w:rsidR="00EE73FF" w:rsidRPr="00061B0B" w:rsidRDefault="00EE73FF" w:rsidP="00203AB8">
      <w:pPr>
        <w:numPr>
          <w:ilvl w:val="0"/>
          <w:numId w:val="16"/>
        </w:numPr>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Danışman tarafından sunulan raporların zamanında incelenmesini sağlamak ve raporun alınmasından sonraki dört hafta içinde geri bildirim sağlanmasını kolaylaştırmak (farklı zaman dilimleri karşılıklı olarak kabul edilmediği sürece);</w:t>
      </w:r>
    </w:p>
    <w:p w14:paraId="11A2B611" w14:textId="77777777" w:rsidR="00EE73FF" w:rsidRPr="00061B0B" w:rsidRDefault="00EE73FF" w:rsidP="00203AB8">
      <w:pPr>
        <w:numPr>
          <w:ilvl w:val="0"/>
          <w:numId w:val="16"/>
        </w:numPr>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Gerektiğinde görevin ilgili yönlerinin gerçekleştirilmesi için Danışmana destek sağlamak üzere gereken diğer kurumlarla zamanında istişare ve işbirliğini başlatmak;</w:t>
      </w:r>
    </w:p>
    <w:p w14:paraId="2A2F684B" w14:textId="77777777" w:rsidR="00EE73FF" w:rsidRPr="00061B0B" w:rsidRDefault="00EE73FF" w:rsidP="00203AB8">
      <w:pPr>
        <w:numPr>
          <w:ilvl w:val="0"/>
          <w:numId w:val="16"/>
        </w:numPr>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Gerekli tüm kurumsal izinler ve yetkiler </w:t>
      </w:r>
      <w:proofErr w:type="gramStart"/>
      <w:r w:rsidRPr="00061B0B">
        <w:rPr>
          <w:rFonts w:ascii="Times New Roman" w:eastAsia="DengXian" w:hAnsi="Times New Roman" w:cs="Times New Roman"/>
          <w:sz w:val="24"/>
          <w:szCs w:val="24"/>
          <w:lang w:val="tr" w:eastAsia="ja-JP"/>
        </w:rPr>
        <w:t>dahil</w:t>
      </w:r>
      <w:proofErr w:type="gramEnd"/>
      <w:r w:rsidRPr="00061B0B">
        <w:rPr>
          <w:rFonts w:ascii="Times New Roman" w:eastAsia="DengXian" w:hAnsi="Times New Roman" w:cs="Times New Roman"/>
          <w:sz w:val="24"/>
          <w:szCs w:val="24"/>
          <w:lang w:val="tr" w:eastAsia="ja-JP"/>
        </w:rPr>
        <w:t xml:space="preserve"> olmak üzere proje sahalarına erişimi kolaylaştırmak;</w:t>
      </w:r>
    </w:p>
    <w:p w14:paraId="77C0CEF9" w14:textId="77777777" w:rsidR="00EE73FF" w:rsidRPr="00061B0B" w:rsidRDefault="00EE73FF" w:rsidP="00203AB8">
      <w:pPr>
        <w:numPr>
          <w:ilvl w:val="0"/>
          <w:numId w:val="16"/>
        </w:numPr>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Güvenli bir elektronik Veri Odasında teknik raporlar, CBS verileri ve araştırma haritaları da </w:t>
      </w:r>
      <w:proofErr w:type="gramStart"/>
      <w:r w:rsidRPr="00061B0B">
        <w:rPr>
          <w:rFonts w:ascii="Times New Roman" w:eastAsia="DengXian" w:hAnsi="Times New Roman" w:cs="Times New Roman"/>
          <w:sz w:val="24"/>
          <w:szCs w:val="24"/>
          <w:lang w:val="tr" w:eastAsia="ja-JP"/>
        </w:rPr>
        <w:t>dahil</w:t>
      </w:r>
      <w:proofErr w:type="gramEnd"/>
      <w:r w:rsidRPr="00061B0B">
        <w:rPr>
          <w:rFonts w:ascii="Times New Roman" w:eastAsia="DengXian" w:hAnsi="Times New Roman" w:cs="Times New Roman"/>
          <w:sz w:val="24"/>
          <w:szCs w:val="24"/>
          <w:lang w:val="tr" w:eastAsia="ja-JP"/>
        </w:rPr>
        <w:t xml:space="preserve"> olmak üzere ilgili mevcut bilgilere erişim sağlamak;</w:t>
      </w:r>
    </w:p>
    <w:p w14:paraId="3AD11C78" w14:textId="77777777" w:rsidR="00EE73FF" w:rsidRPr="00061B0B" w:rsidRDefault="00EE73FF" w:rsidP="00EE73FF">
      <w:pPr>
        <w:tabs>
          <w:tab w:val="left" w:pos="720"/>
        </w:tabs>
        <w:spacing w:after="0" w:line="240" w:lineRule="auto"/>
        <w:ind w:left="720"/>
        <w:jc w:val="both"/>
        <w:rPr>
          <w:rFonts w:ascii="Times New Roman" w:eastAsia="DengXian" w:hAnsi="Times New Roman" w:cs="Times New Roman"/>
          <w:sz w:val="24"/>
          <w:szCs w:val="24"/>
          <w:lang w:val="tr" w:eastAsia="ja-JP"/>
        </w:rPr>
      </w:pPr>
    </w:p>
    <w:p w14:paraId="033E04BC" w14:textId="77777777" w:rsidR="00EE73FF" w:rsidRPr="00061B0B" w:rsidRDefault="00EE73FF" w:rsidP="00EE73FF">
      <w:pPr>
        <w:spacing w:after="0" w:line="240" w:lineRule="auto"/>
        <w:jc w:val="both"/>
        <w:rPr>
          <w:rFonts w:ascii="Times New Roman" w:eastAsia="DengXian" w:hAnsi="Times New Roman" w:cs="Times New Roman"/>
          <w:i/>
          <w:sz w:val="24"/>
          <w:szCs w:val="24"/>
          <w:lang w:val="tr" w:eastAsia="ja-JP"/>
        </w:rPr>
      </w:pPr>
      <w:r w:rsidRPr="00061B0B">
        <w:rPr>
          <w:rFonts w:ascii="Times New Roman" w:eastAsia="DengXian" w:hAnsi="Times New Roman" w:cs="Times New Roman"/>
          <w:i/>
          <w:sz w:val="24"/>
          <w:szCs w:val="24"/>
          <w:lang w:val="tr" w:eastAsia="ja-JP"/>
        </w:rPr>
        <w:t>Danışman:</w:t>
      </w:r>
    </w:p>
    <w:p w14:paraId="7D484B4D" w14:textId="77777777" w:rsidR="00EE73FF" w:rsidRPr="00061B0B" w:rsidRDefault="00EE73FF" w:rsidP="00EE73FF">
      <w:pPr>
        <w:spacing w:after="0" w:line="240" w:lineRule="auto"/>
        <w:jc w:val="both"/>
        <w:rPr>
          <w:rFonts w:ascii="Times New Roman" w:eastAsia="DengXian" w:hAnsi="Times New Roman" w:cs="Times New Roman"/>
          <w:sz w:val="24"/>
          <w:szCs w:val="24"/>
          <w:highlight w:val="yellow"/>
          <w:lang w:val="tr" w:eastAsia="ja-JP"/>
        </w:rPr>
      </w:pPr>
    </w:p>
    <w:p w14:paraId="597DD337" w14:textId="77777777" w:rsidR="00EE73FF" w:rsidRPr="00061B0B" w:rsidRDefault="00EE73FF" w:rsidP="00203AB8">
      <w:pPr>
        <w:numPr>
          <w:ilvl w:val="0"/>
          <w:numId w:val="17"/>
        </w:numPr>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Hem saha içi hem de saha dışı tüm ofis alanı ve tesisleri, yazılım, </w:t>
      </w:r>
      <w:proofErr w:type="gramStart"/>
      <w:r w:rsidRPr="00061B0B">
        <w:rPr>
          <w:rFonts w:ascii="Times New Roman" w:eastAsia="DengXian" w:hAnsi="Times New Roman" w:cs="Times New Roman"/>
          <w:sz w:val="24"/>
          <w:szCs w:val="24"/>
          <w:lang w:val="tr" w:eastAsia="ja-JP"/>
        </w:rPr>
        <w:t>ekipman</w:t>
      </w:r>
      <w:proofErr w:type="gramEnd"/>
      <w:r w:rsidRPr="00061B0B">
        <w:rPr>
          <w:rFonts w:ascii="Times New Roman" w:eastAsia="DengXian" w:hAnsi="Times New Roman" w:cs="Times New Roman"/>
          <w:sz w:val="24"/>
          <w:szCs w:val="24"/>
          <w:lang w:val="tr" w:eastAsia="ja-JP"/>
        </w:rPr>
        <w:t>, malzeme, konaklama ve ulaşımın sağlanması da dahil olmak üzere, görevin uygulanmasında görev alan teknik uzmanlarının (kilit ve kilit olmayan) koordinasyonu ve denetiminden sorumlu olacak;</w:t>
      </w:r>
    </w:p>
    <w:p w14:paraId="4B1CDAB1" w14:textId="77777777" w:rsidR="00EE73FF" w:rsidRPr="00061B0B" w:rsidRDefault="00EE73FF" w:rsidP="00203AB8">
      <w:pPr>
        <w:numPr>
          <w:ilvl w:val="0"/>
          <w:numId w:val="17"/>
        </w:numPr>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Jeotermal sektörünün en iyi uluslararası uygulamalarına uygun olarak, bu İş Tanımının çalışma kapsamını oluşturan tüm faaliyetlerin zamanında tamamlanmasını sağlayacak.</w:t>
      </w:r>
    </w:p>
    <w:p w14:paraId="2CFE9FDA" w14:textId="4614F243" w:rsidR="00EE73FF" w:rsidRDefault="00867BDD" w:rsidP="00203AB8">
      <w:pPr>
        <w:numPr>
          <w:ilvl w:val="0"/>
          <w:numId w:val="17"/>
        </w:numPr>
        <w:spacing w:after="0" w:line="240" w:lineRule="auto"/>
        <w:jc w:val="both"/>
        <w:rPr>
          <w:rFonts w:ascii="Times New Roman" w:eastAsia="DengXian" w:hAnsi="Times New Roman" w:cs="Times New Roman"/>
          <w:sz w:val="24"/>
          <w:szCs w:val="24"/>
          <w:lang w:val="tr" w:eastAsia="ja-JP"/>
        </w:rPr>
      </w:pPr>
      <w:r>
        <w:rPr>
          <w:rFonts w:ascii="Times New Roman" w:eastAsia="DengXian" w:hAnsi="Times New Roman" w:cs="Times New Roman"/>
          <w:sz w:val="24"/>
          <w:szCs w:val="24"/>
          <w:lang w:val="tr" w:eastAsia="ja-JP"/>
        </w:rPr>
        <w:t xml:space="preserve">Raporları ve planları, </w:t>
      </w:r>
      <w:r w:rsidR="00BE049D">
        <w:rPr>
          <w:rFonts w:ascii="Times New Roman" w:eastAsia="DengXian" w:hAnsi="Times New Roman" w:cs="Times New Roman"/>
          <w:sz w:val="24"/>
          <w:szCs w:val="24"/>
          <w:lang w:val="tr" w:eastAsia="ja-JP"/>
        </w:rPr>
        <w:t>İşveren</w:t>
      </w:r>
      <w:r>
        <w:rPr>
          <w:rFonts w:ascii="Times New Roman" w:eastAsia="DengXian" w:hAnsi="Times New Roman" w:cs="Times New Roman"/>
          <w:sz w:val="24"/>
          <w:szCs w:val="24"/>
          <w:lang w:val="tr" w:eastAsia="ja-JP"/>
        </w:rPr>
        <w:t xml:space="preserve">e </w:t>
      </w:r>
      <w:r w:rsidR="00EE73FF" w:rsidRPr="00061B0B">
        <w:rPr>
          <w:rFonts w:ascii="Times New Roman" w:eastAsia="DengXian" w:hAnsi="Times New Roman" w:cs="Times New Roman"/>
          <w:sz w:val="24"/>
          <w:szCs w:val="24"/>
          <w:lang w:val="tr" w:eastAsia="ja-JP"/>
        </w:rPr>
        <w:t>incelenmek ve onaylanmak üzere, İş Tanımında belirt</w:t>
      </w:r>
      <w:r w:rsidR="00EE73FF">
        <w:rPr>
          <w:rFonts w:ascii="Times New Roman" w:eastAsia="DengXian" w:hAnsi="Times New Roman" w:cs="Times New Roman"/>
          <w:sz w:val="24"/>
          <w:szCs w:val="24"/>
          <w:lang w:val="tr" w:eastAsia="ja-JP"/>
        </w:rPr>
        <w:t>ilen süreler içerisinde sunacak.</w:t>
      </w:r>
    </w:p>
    <w:p w14:paraId="678FD650" w14:textId="74726BB9" w:rsidR="00EE73FF" w:rsidRDefault="00EE73FF" w:rsidP="00EE73FF">
      <w:pPr>
        <w:tabs>
          <w:tab w:val="left" w:pos="720"/>
        </w:tabs>
        <w:spacing w:after="0" w:line="240" w:lineRule="auto"/>
        <w:jc w:val="both"/>
        <w:rPr>
          <w:rFonts w:ascii="Times New Roman" w:eastAsia="DengXian" w:hAnsi="Times New Roman" w:cs="Times New Roman"/>
          <w:sz w:val="24"/>
          <w:szCs w:val="24"/>
          <w:lang w:val="tr" w:eastAsia="ja-JP"/>
        </w:rPr>
      </w:pPr>
    </w:p>
    <w:p w14:paraId="0415AD30" w14:textId="4229CB79" w:rsidR="00EE73FF" w:rsidRPr="00F77471" w:rsidRDefault="00EE73FF" w:rsidP="00EE73FF">
      <w:pPr>
        <w:tabs>
          <w:tab w:val="left" w:pos="720"/>
        </w:tabs>
        <w:spacing w:after="0" w:line="240" w:lineRule="auto"/>
        <w:jc w:val="both"/>
        <w:rPr>
          <w:rFonts w:ascii="Times New Roman" w:eastAsia="DengXian" w:hAnsi="Times New Roman" w:cs="Times New Roman"/>
          <w:b/>
          <w:bCs/>
          <w:sz w:val="24"/>
          <w:szCs w:val="24"/>
          <w:u w:val="single"/>
          <w:lang w:val="tr" w:eastAsia="ja-JP"/>
        </w:rPr>
      </w:pPr>
      <w:r w:rsidRPr="00F77471">
        <w:rPr>
          <w:rFonts w:ascii="Times New Roman" w:eastAsia="DengXian" w:hAnsi="Times New Roman" w:cs="Times New Roman"/>
          <w:b/>
          <w:bCs/>
          <w:sz w:val="24"/>
          <w:szCs w:val="24"/>
          <w:u w:val="single"/>
          <w:lang w:val="tr" w:eastAsia="ja-JP"/>
        </w:rPr>
        <w:t xml:space="preserve">SG </w:t>
      </w:r>
      <w:r w:rsidR="009B562B">
        <w:rPr>
          <w:rFonts w:ascii="Times New Roman" w:eastAsia="DengXian" w:hAnsi="Times New Roman" w:cs="Times New Roman"/>
          <w:b/>
          <w:bCs/>
          <w:sz w:val="24"/>
          <w:szCs w:val="24"/>
          <w:u w:val="single"/>
          <w:lang w:val="tr" w:eastAsia="ja-JP"/>
        </w:rPr>
        <w:t>2</w:t>
      </w:r>
      <w:r w:rsidR="00094A92">
        <w:rPr>
          <w:rFonts w:ascii="Times New Roman" w:eastAsia="DengXian" w:hAnsi="Times New Roman" w:cs="Times New Roman"/>
          <w:b/>
          <w:bCs/>
          <w:sz w:val="24"/>
          <w:szCs w:val="24"/>
          <w:u w:val="single"/>
          <w:lang w:val="tr" w:eastAsia="ja-JP"/>
        </w:rPr>
        <w:t>.</w:t>
      </w:r>
      <w:r w:rsidRPr="00F77471">
        <w:rPr>
          <w:rFonts w:ascii="Times New Roman" w:eastAsia="DengXian" w:hAnsi="Times New Roman" w:cs="Times New Roman"/>
          <w:b/>
          <w:bCs/>
          <w:sz w:val="24"/>
          <w:szCs w:val="24"/>
          <w:u w:val="single"/>
          <w:lang w:val="tr" w:eastAsia="ja-JP"/>
        </w:rPr>
        <w:t xml:space="preserve"> </w:t>
      </w:r>
      <w:r w:rsidR="009B562B">
        <w:rPr>
          <w:rFonts w:ascii="Times New Roman" w:eastAsia="DengXian" w:hAnsi="Times New Roman" w:cs="Times New Roman"/>
          <w:b/>
          <w:bCs/>
          <w:sz w:val="24"/>
          <w:szCs w:val="24"/>
          <w:u w:val="single"/>
          <w:lang w:val="tr" w:eastAsia="ja-JP"/>
        </w:rPr>
        <w:t>k</w:t>
      </w:r>
      <w:r w:rsidRPr="00F77471">
        <w:rPr>
          <w:rFonts w:ascii="Times New Roman" w:eastAsia="DengXian" w:hAnsi="Times New Roman" w:cs="Times New Roman"/>
          <w:b/>
          <w:bCs/>
          <w:sz w:val="24"/>
          <w:szCs w:val="24"/>
          <w:u w:val="single"/>
          <w:lang w:val="tr" w:eastAsia="ja-JP"/>
        </w:rPr>
        <w:t xml:space="preserve">apsamındaki </w:t>
      </w:r>
      <w:r w:rsidR="009B562B">
        <w:rPr>
          <w:rFonts w:ascii="Times New Roman" w:eastAsia="DengXian" w:hAnsi="Times New Roman" w:cs="Times New Roman"/>
          <w:b/>
          <w:bCs/>
          <w:sz w:val="24"/>
          <w:szCs w:val="24"/>
          <w:u w:val="single"/>
          <w:lang w:val="tr" w:eastAsia="ja-JP"/>
        </w:rPr>
        <w:t>d</w:t>
      </w:r>
      <w:r w:rsidRPr="00F77471">
        <w:rPr>
          <w:rFonts w:ascii="Times New Roman" w:eastAsia="DengXian" w:hAnsi="Times New Roman" w:cs="Times New Roman"/>
          <w:b/>
          <w:bCs/>
          <w:sz w:val="24"/>
          <w:szCs w:val="24"/>
          <w:u w:val="single"/>
          <w:lang w:val="tr" w:eastAsia="ja-JP"/>
        </w:rPr>
        <w:t xml:space="preserve">iğer </w:t>
      </w:r>
      <w:r w:rsidR="009B562B">
        <w:rPr>
          <w:rFonts w:ascii="Times New Roman" w:eastAsia="DengXian" w:hAnsi="Times New Roman" w:cs="Times New Roman"/>
          <w:b/>
          <w:bCs/>
          <w:sz w:val="24"/>
          <w:szCs w:val="24"/>
          <w:u w:val="single"/>
          <w:lang w:val="tr" w:eastAsia="ja-JP"/>
        </w:rPr>
        <w:t>g</w:t>
      </w:r>
      <w:r w:rsidRPr="00F77471">
        <w:rPr>
          <w:rFonts w:ascii="Times New Roman" w:eastAsia="DengXian" w:hAnsi="Times New Roman" w:cs="Times New Roman"/>
          <w:b/>
          <w:bCs/>
          <w:sz w:val="24"/>
          <w:szCs w:val="24"/>
          <w:u w:val="single"/>
          <w:lang w:val="tr" w:eastAsia="ja-JP"/>
        </w:rPr>
        <w:t>örevler</w:t>
      </w:r>
      <w:r>
        <w:rPr>
          <w:rFonts w:ascii="Times New Roman" w:eastAsia="DengXian" w:hAnsi="Times New Roman" w:cs="Times New Roman"/>
          <w:b/>
          <w:bCs/>
          <w:sz w:val="24"/>
          <w:szCs w:val="24"/>
          <w:u w:val="single"/>
          <w:lang w:val="tr" w:eastAsia="ja-JP"/>
        </w:rPr>
        <w:t>:</w:t>
      </w:r>
    </w:p>
    <w:p w14:paraId="4EA1C5B5" w14:textId="77777777" w:rsidR="00EE73FF" w:rsidRPr="00061B0B" w:rsidRDefault="00EE73FF" w:rsidP="00EE73FF">
      <w:pPr>
        <w:tabs>
          <w:tab w:val="left" w:pos="720"/>
          <w:tab w:val="left" w:pos="1440"/>
        </w:tabs>
        <w:spacing w:after="0" w:line="240" w:lineRule="auto"/>
        <w:jc w:val="both"/>
        <w:rPr>
          <w:rFonts w:ascii="Times New Roman" w:eastAsia="DengXian" w:hAnsi="Times New Roman" w:cs="Times New Roman"/>
          <w:sz w:val="24"/>
          <w:szCs w:val="24"/>
          <w:lang w:val="tr" w:eastAsia="ja-JP"/>
        </w:rPr>
      </w:pPr>
    </w:p>
    <w:p w14:paraId="2F2A7E3B" w14:textId="00E37E9A" w:rsidR="00EE73FF" w:rsidRDefault="00EE73FF" w:rsidP="00EE73FF">
      <w:pPr>
        <w:tabs>
          <w:tab w:val="left" w:pos="720"/>
        </w:tabs>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Projenin yürütülmesi boyunca Danışmanın, günlük sondaj raporları</w:t>
      </w:r>
      <w:r w:rsidR="00DD7F6A">
        <w:rPr>
          <w:rFonts w:ascii="Times New Roman" w:eastAsia="DengXian" w:hAnsi="Times New Roman" w:cs="Times New Roman"/>
          <w:sz w:val="24"/>
          <w:szCs w:val="24"/>
          <w:lang w:val="tr" w:eastAsia="ja-JP"/>
        </w:rPr>
        <w:t>, kuyu test raporları</w:t>
      </w:r>
      <w:r w:rsidRPr="00061B0B">
        <w:rPr>
          <w:rFonts w:ascii="Times New Roman" w:eastAsia="DengXian" w:hAnsi="Times New Roman" w:cs="Times New Roman"/>
          <w:sz w:val="24"/>
          <w:szCs w:val="24"/>
          <w:lang w:val="tr" w:eastAsia="ja-JP"/>
        </w:rPr>
        <w:t xml:space="preserve"> ve aylık ilerleme raporları gibi faaliyetlerin ilerleyişini bildiren belgeleri hazırlaması</w:t>
      </w:r>
      <w:r w:rsidR="008829DD">
        <w:rPr>
          <w:rFonts w:ascii="Times New Roman" w:eastAsia="DengXian" w:hAnsi="Times New Roman" w:cs="Times New Roman"/>
          <w:sz w:val="24"/>
          <w:szCs w:val="24"/>
          <w:lang w:val="tr" w:eastAsia="ja-JP"/>
        </w:rPr>
        <w:t>,</w:t>
      </w:r>
      <w:r w:rsidRPr="00061B0B">
        <w:rPr>
          <w:rFonts w:ascii="Times New Roman" w:eastAsia="DengXian" w:hAnsi="Times New Roman" w:cs="Times New Roman"/>
          <w:sz w:val="24"/>
          <w:szCs w:val="24"/>
          <w:lang w:val="tr" w:eastAsia="ja-JP"/>
        </w:rPr>
        <w:t xml:space="preserve"> tartışması</w:t>
      </w:r>
      <w:r w:rsidR="008829DD">
        <w:rPr>
          <w:rFonts w:ascii="Times New Roman" w:eastAsia="DengXian" w:hAnsi="Times New Roman" w:cs="Times New Roman"/>
          <w:sz w:val="24"/>
          <w:szCs w:val="24"/>
          <w:lang w:val="tr" w:eastAsia="ja-JP"/>
        </w:rPr>
        <w:t>,</w:t>
      </w:r>
      <w:r w:rsidRPr="00061B0B">
        <w:rPr>
          <w:rFonts w:ascii="Times New Roman" w:eastAsia="DengXian" w:hAnsi="Times New Roman" w:cs="Times New Roman"/>
          <w:sz w:val="24"/>
          <w:szCs w:val="24"/>
          <w:lang w:val="tr" w:eastAsia="ja-JP"/>
        </w:rPr>
        <w:t xml:space="preserve"> düzenli olarak koordinasyon ve durum toplantıları gerçekleştirmesi beklenmektedir.</w:t>
      </w:r>
    </w:p>
    <w:p w14:paraId="61A9E9EE" w14:textId="488AA96C" w:rsidR="008A1035" w:rsidRPr="00061B0B" w:rsidRDefault="008A1035" w:rsidP="008A1035">
      <w:pPr>
        <w:pStyle w:val="Balk1"/>
        <w:rPr>
          <w:rFonts w:ascii="Times New Roman" w:hAnsi="Times New Roman" w:cs="Times New Roman"/>
          <w:sz w:val="24"/>
          <w:szCs w:val="24"/>
        </w:rPr>
      </w:pPr>
      <w:r>
        <w:rPr>
          <w:rFonts w:ascii="Times New Roman" w:hAnsi="Times New Roman" w:cs="Times New Roman"/>
          <w:sz w:val="24"/>
          <w:szCs w:val="24"/>
        </w:rPr>
        <w:t>F</w:t>
      </w:r>
      <w:r w:rsidRPr="00061B0B">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ab/>
        <w:t xml:space="preserve">ALTYAPI, </w:t>
      </w:r>
      <w:r w:rsidRPr="00F8063E">
        <w:rPr>
          <w:rFonts w:ascii="Times New Roman" w:hAnsi="Times New Roman" w:cs="Times New Roman"/>
          <w:sz w:val="24"/>
          <w:szCs w:val="24"/>
        </w:rPr>
        <w:t xml:space="preserve">JEOTERMAL </w:t>
      </w:r>
      <w:r>
        <w:rPr>
          <w:rFonts w:ascii="Times New Roman" w:hAnsi="Times New Roman" w:cs="Times New Roman"/>
          <w:sz w:val="24"/>
          <w:szCs w:val="24"/>
        </w:rPr>
        <w:t xml:space="preserve">KUYU </w:t>
      </w:r>
      <w:r w:rsidRPr="00F8063E">
        <w:rPr>
          <w:rFonts w:ascii="Times New Roman" w:hAnsi="Times New Roman" w:cs="Times New Roman"/>
          <w:sz w:val="24"/>
          <w:szCs w:val="24"/>
        </w:rPr>
        <w:t xml:space="preserve">SONDAJLARI VE </w:t>
      </w:r>
      <w:r>
        <w:rPr>
          <w:rFonts w:ascii="Times New Roman" w:hAnsi="Times New Roman" w:cs="Times New Roman"/>
          <w:sz w:val="24"/>
          <w:szCs w:val="24"/>
        </w:rPr>
        <w:t xml:space="preserve">JEOTERMAL </w:t>
      </w:r>
      <w:r w:rsidRPr="00F8063E">
        <w:rPr>
          <w:rFonts w:ascii="Times New Roman" w:hAnsi="Times New Roman" w:cs="Times New Roman"/>
          <w:sz w:val="24"/>
          <w:szCs w:val="24"/>
        </w:rPr>
        <w:t>ISI</w:t>
      </w:r>
      <w:r>
        <w:rPr>
          <w:rFonts w:ascii="Times New Roman" w:hAnsi="Times New Roman" w:cs="Times New Roman"/>
          <w:sz w:val="24"/>
          <w:szCs w:val="24"/>
        </w:rPr>
        <w:t>TMA SİSTEMİ YAPIM İŞLERİNİN</w:t>
      </w:r>
      <w:r w:rsidRPr="00F8063E">
        <w:rPr>
          <w:rFonts w:ascii="Times New Roman" w:hAnsi="Times New Roman" w:cs="Times New Roman"/>
          <w:sz w:val="24"/>
          <w:szCs w:val="24"/>
        </w:rPr>
        <w:t xml:space="preserve"> YÖNETİMİ VE DENETLENMESİ</w:t>
      </w:r>
      <w:r>
        <w:rPr>
          <w:rFonts w:ascii="Times New Roman" w:hAnsi="Times New Roman" w:cs="Times New Roman"/>
          <w:sz w:val="24"/>
          <w:szCs w:val="24"/>
        </w:rPr>
        <w:t xml:space="preserve"> İŞLERİ KAPSAMINDAKİ İDARİ GÖREVLER (İG)</w:t>
      </w:r>
    </w:p>
    <w:p w14:paraId="17D28956" w14:textId="68520536" w:rsidR="008A1035" w:rsidRDefault="008A1035" w:rsidP="00EE73FF">
      <w:pPr>
        <w:tabs>
          <w:tab w:val="left" w:pos="720"/>
        </w:tabs>
        <w:spacing w:after="0" w:line="240" w:lineRule="auto"/>
        <w:jc w:val="both"/>
        <w:rPr>
          <w:rFonts w:ascii="Times New Roman" w:eastAsia="DengXian" w:hAnsi="Times New Roman" w:cs="Times New Roman"/>
          <w:sz w:val="24"/>
          <w:szCs w:val="24"/>
          <w:lang w:val="tr" w:eastAsia="ja-JP"/>
        </w:rPr>
      </w:pPr>
    </w:p>
    <w:p w14:paraId="2D9EC90D" w14:textId="77777777" w:rsidR="008A1035" w:rsidRDefault="008A1035" w:rsidP="00EE73FF">
      <w:pPr>
        <w:tabs>
          <w:tab w:val="left" w:pos="720"/>
        </w:tabs>
        <w:spacing w:after="0" w:line="240" w:lineRule="auto"/>
        <w:jc w:val="both"/>
        <w:rPr>
          <w:rFonts w:ascii="Times New Roman" w:eastAsia="DengXian" w:hAnsi="Times New Roman" w:cs="Times New Roman"/>
          <w:sz w:val="24"/>
          <w:szCs w:val="24"/>
          <w:lang w:val="tr" w:eastAsia="ja-JP"/>
        </w:rPr>
      </w:pPr>
    </w:p>
    <w:p w14:paraId="2B2649AB" w14:textId="7993BBDC" w:rsidR="008A1035" w:rsidRPr="008A1035" w:rsidRDefault="00094A92" w:rsidP="008A1035">
      <w:pPr>
        <w:tabs>
          <w:tab w:val="left" w:pos="0"/>
        </w:tabs>
        <w:suppressAutoHyphens/>
        <w:spacing w:after="0" w:line="240" w:lineRule="auto"/>
        <w:ind w:right="-2"/>
        <w:jc w:val="both"/>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 xml:space="preserve">İG 1. </w:t>
      </w:r>
      <w:r w:rsidR="008A1035" w:rsidRPr="008A1035">
        <w:rPr>
          <w:rFonts w:ascii="Times New Roman" w:eastAsia="Times New Roman" w:hAnsi="Times New Roman" w:cs="Times New Roman"/>
          <w:b/>
          <w:bCs/>
          <w:iCs/>
          <w:sz w:val="24"/>
          <w:szCs w:val="24"/>
          <w:u w:val="single"/>
        </w:rPr>
        <w:t>Sözleşme Yönetimi</w:t>
      </w:r>
    </w:p>
    <w:p w14:paraId="76E4FECF" w14:textId="77777777" w:rsidR="008A1035" w:rsidRPr="00061B0B" w:rsidRDefault="008A1035" w:rsidP="008A1035">
      <w:pPr>
        <w:tabs>
          <w:tab w:val="left" w:pos="0"/>
        </w:tabs>
        <w:suppressAutoHyphens/>
        <w:spacing w:after="0" w:line="240" w:lineRule="auto"/>
        <w:ind w:right="-2"/>
        <w:jc w:val="both"/>
        <w:rPr>
          <w:rFonts w:ascii="Times New Roman" w:eastAsia="Times New Roman" w:hAnsi="Times New Roman" w:cs="Times New Roman"/>
          <w:b/>
          <w:bCs/>
          <w:iCs/>
          <w:sz w:val="24"/>
          <w:szCs w:val="24"/>
          <w:u w:val="single"/>
        </w:rPr>
      </w:pPr>
    </w:p>
    <w:p w14:paraId="4A10354C" w14:textId="77777777" w:rsidR="008A1035" w:rsidRPr="00061B0B" w:rsidRDefault="008A1035" w:rsidP="008A1035">
      <w:pPr>
        <w:tabs>
          <w:tab w:val="left" w:pos="0"/>
        </w:tabs>
        <w:suppressAutoHyphens/>
        <w:spacing w:after="0" w:line="240" w:lineRule="auto"/>
        <w:ind w:right="-2"/>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Danışmanın sorumluluğu aşağıdaki görevleri içerecek ancak bunlarla sınırlı olmayacaktır:</w:t>
      </w:r>
    </w:p>
    <w:p w14:paraId="6AD9863D" w14:textId="77777777" w:rsidR="008A1035" w:rsidRPr="00061B0B" w:rsidRDefault="008A1035" w:rsidP="008A1035">
      <w:pPr>
        <w:tabs>
          <w:tab w:val="left" w:pos="0"/>
        </w:tabs>
        <w:suppressAutoHyphens/>
        <w:spacing w:after="0" w:line="240" w:lineRule="auto"/>
        <w:ind w:right="-2"/>
        <w:jc w:val="both"/>
        <w:rPr>
          <w:rFonts w:ascii="Times New Roman" w:eastAsia="Times New Roman" w:hAnsi="Times New Roman" w:cs="Times New Roman"/>
          <w:sz w:val="24"/>
          <w:szCs w:val="24"/>
          <w:lang w:eastAsia="ar-SA"/>
        </w:rPr>
      </w:pPr>
    </w:p>
    <w:p w14:paraId="35FFC600" w14:textId="77777777" w:rsidR="008A1035" w:rsidRPr="00061B0B" w:rsidRDefault="008A1035" w:rsidP="008A1035">
      <w:pPr>
        <w:pStyle w:val="ListeParagraf"/>
        <w:numPr>
          <w:ilvl w:val="0"/>
          <w:numId w:val="1"/>
        </w:numPr>
        <w:tabs>
          <w:tab w:val="left" w:pos="0"/>
          <w:tab w:val="left" w:pos="1134"/>
        </w:tabs>
        <w:suppressAutoHyphens/>
        <w:spacing w:after="0" w:line="240" w:lineRule="auto"/>
        <w:ind w:left="284" w:right="-2"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Altyapı Yapım</w:t>
      </w:r>
      <w:r w:rsidRPr="00061B0B">
        <w:rPr>
          <w:rFonts w:ascii="Times New Roman" w:eastAsia="Times New Roman" w:hAnsi="Times New Roman" w:cs="Times New Roman"/>
          <w:sz w:val="24"/>
          <w:szCs w:val="24"/>
          <w:lang w:eastAsia="ar-SA"/>
        </w:rPr>
        <w:t xml:space="preserve"> İşleri Sözleşmeleri</w:t>
      </w:r>
      <w:r>
        <w:rPr>
          <w:rFonts w:ascii="Times New Roman" w:eastAsia="Times New Roman" w:hAnsi="Times New Roman" w:cs="Times New Roman"/>
          <w:sz w:val="24"/>
          <w:szCs w:val="24"/>
          <w:lang w:eastAsia="ar-SA"/>
        </w:rPr>
        <w:t>nin mali yönetimi:</w:t>
      </w:r>
      <w:r w:rsidRPr="00061B0B">
        <w:rPr>
          <w:rFonts w:ascii="Times New Roman" w:eastAsia="Times New Roman" w:hAnsi="Times New Roman" w:cs="Times New Roman"/>
          <w:sz w:val="24"/>
          <w:szCs w:val="24"/>
          <w:lang w:eastAsia="ar-SA"/>
        </w:rPr>
        <w:t xml:space="preserve"> Danışman, Yüklenicinin/Yüklenicilerin iş programına ve gerekli zaman aralıklarında revize edilmesi gereken nakit akışı tahminlerine ve kendi muhakemesine dayanarak, aylık raporların bir parçası olarak, önceki ödemelerin durumunu ve gelecekteki ödemelerin geçici bir tahminini gösteren ödeme tablolarını aylık olarak hazırlayacaktır;</w:t>
      </w:r>
    </w:p>
    <w:p w14:paraId="305BC0F2" w14:textId="77777777" w:rsidR="008A1035" w:rsidRPr="00061B0B" w:rsidRDefault="008A1035" w:rsidP="008A1035">
      <w:pPr>
        <w:tabs>
          <w:tab w:val="left" w:pos="0"/>
          <w:tab w:val="left" w:pos="1134"/>
        </w:tabs>
        <w:suppressAutoHyphens/>
        <w:spacing w:after="0" w:line="240" w:lineRule="auto"/>
        <w:ind w:right="-2"/>
        <w:jc w:val="both"/>
        <w:rPr>
          <w:rFonts w:ascii="Times New Roman" w:eastAsia="Times New Roman" w:hAnsi="Times New Roman" w:cs="Times New Roman"/>
          <w:sz w:val="24"/>
          <w:szCs w:val="24"/>
          <w:lang w:eastAsia="ar-SA"/>
        </w:rPr>
      </w:pPr>
    </w:p>
    <w:p w14:paraId="4B05E0AD" w14:textId="51D6F8D8" w:rsidR="008A1035" w:rsidRPr="00061B0B" w:rsidRDefault="008A1035" w:rsidP="008A1035">
      <w:pPr>
        <w:pStyle w:val="ListeParagraf"/>
        <w:numPr>
          <w:ilvl w:val="0"/>
          <w:numId w:val="1"/>
        </w:numPr>
        <w:tabs>
          <w:tab w:val="left" w:pos="0"/>
          <w:tab w:val="left" w:pos="1134"/>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Yüklenicinin/</w:t>
      </w:r>
      <w:proofErr w:type="spellStart"/>
      <w:r w:rsidRPr="00061B0B">
        <w:rPr>
          <w:rFonts w:ascii="Times New Roman" w:eastAsia="Times New Roman" w:hAnsi="Times New Roman" w:cs="Times New Roman"/>
          <w:sz w:val="24"/>
          <w:szCs w:val="24"/>
          <w:lang w:eastAsia="ar-SA"/>
        </w:rPr>
        <w:t>lerin</w:t>
      </w:r>
      <w:proofErr w:type="spellEnd"/>
      <w:r w:rsidRPr="00061B0B">
        <w:rPr>
          <w:rFonts w:ascii="Times New Roman" w:eastAsia="Times New Roman" w:hAnsi="Times New Roman" w:cs="Times New Roman"/>
          <w:sz w:val="24"/>
          <w:szCs w:val="24"/>
          <w:lang w:eastAsia="ar-SA"/>
        </w:rPr>
        <w:t xml:space="preserve"> sigorta poliçelerinin ve teminatlarının geçerliliğini izlemek ve son geçerlilik tarihleri konusunda </w:t>
      </w:r>
      <w:r w:rsidR="00BE049D">
        <w:rPr>
          <w:rFonts w:ascii="Times New Roman" w:eastAsia="Times New Roman" w:hAnsi="Times New Roman" w:cs="Times New Roman"/>
          <w:sz w:val="24"/>
          <w:szCs w:val="24"/>
          <w:lang w:eastAsia="ar-SA"/>
        </w:rPr>
        <w:t>İşverene</w:t>
      </w:r>
      <w:r w:rsidRPr="00061B0B">
        <w:rPr>
          <w:rFonts w:ascii="Times New Roman" w:eastAsia="Times New Roman" w:hAnsi="Times New Roman" w:cs="Times New Roman"/>
          <w:sz w:val="24"/>
          <w:szCs w:val="24"/>
          <w:lang w:eastAsia="ar-SA"/>
        </w:rPr>
        <w:t xml:space="preserve"> zamanında tavsiyede bulunmak, geçerliliğin uzatılmasını talep etmek, gerektiğinde sigorta poliçelerinin ve teminatların miktarını değiştirmek;</w:t>
      </w:r>
    </w:p>
    <w:p w14:paraId="3B8921BE" w14:textId="77777777" w:rsidR="008A1035" w:rsidRPr="00061B0B" w:rsidRDefault="008A1035" w:rsidP="008A1035">
      <w:pPr>
        <w:tabs>
          <w:tab w:val="left" w:pos="0"/>
          <w:tab w:val="left" w:pos="1134"/>
        </w:tabs>
        <w:suppressAutoHyphens/>
        <w:spacing w:after="0" w:line="240" w:lineRule="auto"/>
        <w:ind w:right="-2"/>
        <w:jc w:val="both"/>
        <w:rPr>
          <w:rFonts w:ascii="Times New Roman" w:eastAsia="Times New Roman" w:hAnsi="Times New Roman" w:cs="Times New Roman"/>
          <w:sz w:val="24"/>
          <w:szCs w:val="24"/>
          <w:lang w:eastAsia="ar-SA"/>
        </w:rPr>
      </w:pPr>
    </w:p>
    <w:p w14:paraId="16E04826" w14:textId="77777777" w:rsidR="008A1035" w:rsidRPr="00061B0B" w:rsidRDefault="008A1035" w:rsidP="008A1035">
      <w:pPr>
        <w:pStyle w:val="ListeParagraf"/>
        <w:numPr>
          <w:ilvl w:val="0"/>
          <w:numId w:val="1"/>
        </w:numPr>
        <w:tabs>
          <w:tab w:val="left" w:pos="0"/>
          <w:tab w:val="left" w:pos="1134"/>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 xml:space="preserve">Proje yazışmalarının ve belgelerinin onaylı plan ve </w:t>
      </w:r>
      <w:proofErr w:type="gramStart"/>
      <w:r w:rsidRPr="00061B0B">
        <w:rPr>
          <w:rFonts w:ascii="Times New Roman" w:eastAsia="Times New Roman" w:hAnsi="Times New Roman" w:cs="Times New Roman"/>
          <w:sz w:val="24"/>
          <w:szCs w:val="24"/>
          <w:lang w:eastAsia="ar-SA"/>
        </w:rPr>
        <w:t>prosedürlere</w:t>
      </w:r>
      <w:proofErr w:type="gramEnd"/>
      <w:r w:rsidRPr="00061B0B">
        <w:rPr>
          <w:rFonts w:ascii="Times New Roman" w:eastAsia="Times New Roman" w:hAnsi="Times New Roman" w:cs="Times New Roman"/>
          <w:sz w:val="24"/>
          <w:szCs w:val="24"/>
          <w:lang w:eastAsia="ar-SA"/>
        </w:rPr>
        <w:t xml:space="preserve"> uygun olarak yönetimini sağlamak, yürütmek ve bunlara ilişkin kayıtlar ile raporları zamanında güncellemek;</w:t>
      </w:r>
    </w:p>
    <w:p w14:paraId="353C9047" w14:textId="77777777" w:rsidR="008A1035" w:rsidRPr="00061B0B" w:rsidRDefault="008A1035" w:rsidP="008A1035">
      <w:pPr>
        <w:tabs>
          <w:tab w:val="left" w:pos="0"/>
          <w:tab w:val="left" w:pos="1134"/>
        </w:tabs>
        <w:suppressAutoHyphens/>
        <w:spacing w:after="0" w:line="240" w:lineRule="auto"/>
        <w:ind w:right="-2"/>
        <w:jc w:val="center"/>
        <w:rPr>
          <w:rFonts w:ascii="Times New Roman" w:eastAsia="Times New Roman" w:hAnsi="Times New Roman" w:cs="Times New Roman"/>
          <w:sz w:val="24"/>
          <w:szCs w:val="24"/>
          <w:lang w:eastAsia="ar-SA"/>
        </w:rPr>
      </w:pPr>
    </w:p>
    <w:p w14:paraId="6F77CFA7" w14:textId="476266B3" w:rsidR="008A1035" w:rsidRPr="00061B0B" w:rsidRDefault="008A1035" w:rsidP="008A1035">
      <w:pPr>
        <w:pStyle w:val="ListeParagraf"/>
        <w:numPr>
          <w:ilvl w:val="0"/>
          <w:numId w:val="1"/>
        </w:numPr>
        <w:tabs>
          <w:tab w:val="left" w:pos="0"/>
          <w:tab w:val="left" w:pos="1134"/>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Yüklenici/</w:t>
      </w:r>
      <w:proofErr w:type="spellStart"/>
      <w:r w:rsidRPr="00061B0B">
        <w:rPr>
          <w:rFonts w:ascii="Times New Roman" w:eastAsia="Times New Roman" w:hAnsi="Times New Roman" w:cs="Times New Roman"/>
          <w:sz w:val="24"/>
          <w:szCs w:val="24"/>
          <w:lang w:eastAsia="ar-SA"/>
        </w:rPr>
        <w:t>lerin</w:t>
      </w:r>
      <w:proofErr w:type="spellEnd"/>
      <w:r w:rsidRPr="00061B0B">
        <w:rPr>
          <w:rFonts w:ascii="Times New Roman" w:eastAsia="Times New Roman" w:hAnsi="Times New Roman" w:cs="Times New Roman"/>
          <w:sz w:val="24"/>
          <w:szCs w:val="24"/>
          <w:lang w:eastAsia="ar-SA"/>
        </w:rPr>
        <w:t xml:space="preserve"> iş programlarını devamlı olarak takip etmek, planlanan programlara göre nakit akışını izlemek ve ödemelerin ilerlemesinde herhangi bir değişiklik olması halinde </w:t>
      </w:r>
      <w:r w:rsidR="00BE049D">
        <w:rPr>
          <w:rFonts w:ascii="Times New Roman" w:eastAsia="Times New Roman" w:hAnsi="Times New Roman" w:cs="Times New Roman"/>
          <w:sz w:val="24"/>
          <w:szCs w:val="24"/>
          <w:lang w:eastAsia="ar-SA"/>
        </w:rPr>
        <w:t>İşvereni</w:t>
      </w:r>
      <w:r w:rsidRPr="00061B0B">
        <w:rPr>
          <w:rFonts w:ascii="Times New Roman" w:eastAsia="Times New Roman" w:hAnsi="Times New Roman" w:cs="Times New Roman"/>
          <w:sz w:val="24"/>
          <w:szCs w:val="24"/>
          <w:lang w:eastAsia="ar-SA"/>
        </w:rPr>
        <w:t xml:space="preserve"> ivedilikle uyarmak;</w:t>
      </w:r>
    </w:p>
    <w:p w14:paraId="62662E08" w14:textId="77777777" w:rsidR="008A1035" w:rsidRPr="00061B0B" w:rsidRDefault="008A1035" w:rsidP="008A1035">
      <w:pPr>
        <w:tabs>
          <w:tab w:val="left" w:pos="0"/>
          <w:tab w:val="left" w:pos="1134"/>
        </w:tabs>
        <w:suppressAutoHyphens/>
        <w:spacing w:after="0" w:line="240" w:lineRule="auto"/>
        <w:ind w:right="-2"/>
        <w:jc w:val="both"/>
        <w:rPr>
          <w:rFonts w:ascii="Times New Roman" w:eastAsia="Times New Roman" w:hAnsi="Times New Roman" w:cs="Times New Roman"/>
          <w:sz w:val="24"/>
          <w:szCs w:val="24"/>
          <w:lang w:eastAsia="ar-SA"/>
        </w:rPr>
      </w:pPr>
    </w:p>
    <w:p w14:paraId="0500C632" w14:textId="77777777" w:rsidR="008A1035" w:rsidRPr="00061B0B" w:rsidRDefault="008A1035" w:rsidP="008A1035">
      <w:pPr>
        <w:pStyle w:val="ListeParagraf"/>
        <w:numPr>
          <w:ilvl w:val="0"/>
          <w:numId w:val="1"/>
        </w:numPr>
        <w:tabs>
          <w:tab w:val="left" w:pos="0"/>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Yüklenici/yükleniciler tarafından gerçekleştirilen işlerin miktarlarını günlük olarak ölçüp kaydetmek;</w:t>
      </w:r>
    </w:p>
    <w:p w14:paraId="09C0251D" w14:textId="77777777" w:rsidR="008A1035" w:rsidRPr="00061B0B" w:rsidRDefault="008A1035" w:rsidP="008A1035">
      <w:pPr>
        <w:tabs>
          <w:tab w:val="left" w:pos="0"/>
        </w:tabs>
        <w:suppressAutoHyphens/>
        <w:spacing w:after="0" w:line="240" w:lineRule="auto"/>
        <w:ind w:right="-2"/>
        <w:jc w:val="both"/>
        <w:rPr>
          <w:rFonts w:ascii="Times New Roman" w:eastAsia="Times New Roman" w:hAnsi="Times New Roman" w:cs="Times New Roman"/>
          <w:sz w:val="24"/>
          <w:szCs w:val="24"/>
          <w:lang w:eastAsia="ar-SA"/>
        </w:rPr>
      </w:pPr>
    </w:p>
    <w:p w14:paraId="2B5C7ED0" w14:textId="77777777" w:rsidR="008A1035" w:rsidRPr="00061B0B" w:rsidRDefault="008A1035" w:rsidP="008A1035">
      <w:pPr>
        <w:pStyle w:val="ListeParagraf"/>
        <w:numPr>
          <w:ilvl w:val="0"/>
          <w:numId w:val="1"/>
        </w:numPr>
        <w:tabs>
          <w:tab w:val="left" w:pos="0"/>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Çalışma sahasındaki olayları günlük olarak bir çalışma sahası kayıt defterine kaydetmek;</w:t>
      </w:r>
    </w:p>
    <w:p w14:paraId="1679AAA9" w14:textId="77777777" w:rsidR="008A1035" w:rsidRPr="00061B0B" w:rsidRDefault="008A1035" w:rsidP="008A1035">
      <w:pPr>
        <w:tabs>
          <w:tab w:val="left" w:pos="0"/>
        </w:tabs>
        <w:suppressAutoHyphens/>
        <w:spacing w:after="0" w:line="240" w:lineRule="auto"/>
        <w:ind w:right="-2"/>
        <w:jc w:val="both"/>
        <w:rPr>
          <w:rFonts w:ascii="Times New Roman" w:eastAsia="Times New Roman" w:hAnsi="Times New Roman" w:cs="Times New Roman"/>
          <w:sz w:val="24"/>
          <w:szCs w:val="24"/>
          <w:lang w:eastAsia="ar-SA"/>
        </w:rPr>
      </w:pPr>
    </w:p>
    <w:p w14:paraId="5494D89B" w14:textId="77777777" w:rsidR="008A1035" w:rsidRPr="00061B0B" w:rsidRDefault="008A1035" w:rsidP="008A1035">
      <w:pPr>
        <w:pStyle w:val="ListeParagraf"/>
        <w:numPr>
          <w:ilvl w:val="0"/>
          <w:numId w:val="1"/>
        </w:numPr>
        <w:tabs>
          <w:tab w:val="left" w:pos="0"/>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Her bir sözleşme iş kalemi için aylık olarak gerçekleştirilen iş miktarlarını özetlemek;</w:t>
      </w:r>
    </w:p>
    <w:p w14:paraId="6D468986" w14:textId="77777777" w:rsidR="008A1035" w:rsidRPr="00061B0B" w:rsidRDefault="008A1035" w:rsidP="008A1035">
      <w:pPr>
        <w:tabs>
          <w:tab w:val="left" w:pos="0"/>
        </w:tabs>
        <w:suppressAutoHyphens/>
        <w:spacing w:after="0" w:line="240" w:lineRule="auto"/>
        <w:ind w:right="-2"/>
        <w:jc w:val="both"/>
        <w:rPr>
          <w:rFonts w:ascii="Times New Roman" w:eastAsia="Times New Roman" w:hAnsi="Times New Roman" w:cs="Times New Roman"/>
          <w:sz w:val="24"/>
          <w:szCs w:val="24"/>
          <w:lang w:eastAsia="ar-SA"/>
        </w:rPr>
      </w:pPr>
    </w:p>
    <w:p w14:paraId="4616C401" w14:textId="77777777" w:rsidR="008A1035" w:rsidRPr="00061B0B" w:rsidRDefault="008A1035" w:rsidP="008A1035">
      <w:pPr>
        <w:pStyle w:val="ListeParagraf"/>
        <w:numPr>
          <w:ilvl w:val="0"/>
          <w:numId w:val="1"/>
        </w:numPr>
        <w:tabs>
          <w:tab w:val="left" w:pos="0"/>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Gerçekleşen ilerleme ile planlanan ilerlemeyi aylık olarak karşılaştırmak;</w:t>
      </w:r>
    </w:p>
    <w:p w14:paraId="726A2A9C" w14:textId="77777777" w:rsidR="008A1035" w:rsidRPr="00061B0B" w:rsidRDefault="008A1035" w:rsidP="008A1035">
      <w:pPr>
        <w:pStyle w:val="ListeParagraf"/>
        <w:tabs>
          <w:tab w:val="left" w:pos="0"/>
        </w:tabs>
        <w:suppressAutoHyphens/>
        <w:spacing w:after="0" w:line="240" w:lineRule="auto"/>
        <w:ind w:left="284" w:right="-2"/>
        <w:jc w:val="both"/>
        <w:rPr>
          <w:rFonts w:ascii="Times New Roman" w:eastAsia="Times New Roman" w:hAnsi="Times New Roman" w:cs="Times New Roman"/>
          <w:sz w:val="24"/>
          <w:szCs w:val="24"/>
          <w:lang w:eastAsia="ar-SA"/>
        </w:rPr>
      </w:pPr>
    </w:p>
    <w:p w14:paraId="6DF1911D" w14:textId="77777777" w:rsidR="008A1035" w:rsidRPr="00061B0B" w:rsidRDefault="008A1035" w:rsidP="008A1035">
      <w:pPr>
        <w:pStyle w:val="ListeParagraf"/>
        <w:numPr>
          <w:ilvl w:val="0"/>
          <w:numId w:val="1"/>
        </w:numPr>
        <w:tabs>
          <w:tab w:val="left" w:pos="0"/>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Yüklenicilerin Aylık Bildirimlerini incelemek ve uygun şekilde ilgili Ödeme Belgelerini düzenlemek;</w:t>
      </w:r>
    </w:p>
    <w:p w14:paraId="6758FBD8" w14:textId="77777777" w:rsidR="008A1035" w:rsidRPr="00061B0B" w:rsidRDefault="008A1035" w:rsidP="008A1035">
      <w:pPr>
        <w:tabs>
          <w:tab w:val="left" w:pos="0"/>
        </w:tabs>
        <w:suppressAutoHyphens/>
        <w:spacing w:after="0" w:line="240" w:lineRule="auto"/>
        <w:ind w:right="-2"/>
        <w:jc w:val="both"/>
        <w:rPr>
          <w:rFonts w:ascii="Times New Roman" w:eastAsia="Times New Roman" w:hAnsi="Times New Roman" w:cs="Times New Roman"/>
          <w:sz w:val="24"/>
          <w:szCs w:val="24"/>
          <w:lang w:eastAsia="ar-SA"/>
        </w:rPr>
      </w:pPr>
    </w:p>
    <w:p w14:paraId="5BC2867A" w14:textId="77777777" w:rsidR="008A1035" w:rsidRPr="00061B0B" w:rsidRDefault="008A1035" w:rsidP="008A1035">
      <w:pPr>
        <w:pStyle w:val="ListeParagraf"/>
        <w:numPr>
          <w:ilvl w:val="0"/>
          <w:numId w:val="1"/>
        </w:numPr>
        <w:tabs>
          <w:tab w:val="left" w:pos="0"/>
        </w:tabs>
        <w:suppressAutoHyphens/>
        <w:spacing w:after="0" w:line="240" w:lineRule="auto"/>
        <w:ind w:left="284" w:right="-2" w:hanging="284"/>
        <w:jc w:val="both"/>
        <w:rPr>
          <w:rFonts w:ascii="Times New Roman" w:eastAsia="Times New Roman" w:hAnsi="Times New Roman" w:cs="Times New Roman"/>
          <w:sz w:val="24"/>
          <w:szCs w:val="24"/>
          <w:lang w:eastAsia="ar-SA"/>
        </w:rPr>
      </w:pPr>
      <w:r w:rsidRPr="00061B0B">
        <w:rPr>
          <w:rFonts w:ascii="Times New Roman" w:eastAsia="Times New Roman" w:hAnsi="Times New Roman" w:cs="Times New Roman"/>
          <w:sz w:val="24"/>
          <w:szCs w:val="24"/>
          <w:lang w:eastAsia="ar-SA"/>
        </w:rPr>
        <w:t>Periyodik saha toplantılarına ve aylık ilerleme toplantılarına katılmak ve tüm taraflarca imzalanan tutanakların kaydedilmesini sağlamak.</w:t>
      </w:r>
    </w:p>
    <w:p w14:paraId="50ADDD92" w14:textId="77777777" w:rsidR="008A1035" w:rsidRPr="00061B0B" w:rsidRDefault="008A1035" w:rsidP="008A1035">
      <w:pPr>
        <w:tabs>
          <w:tab w:val="left" w:pos="0"/>
        </w:tabs>
        <w:suppressAutoHyphens/>
        <w:spacing w:after="0" w:line="240" w:lineRule="auto"/>
        <w:ind w:right="-2"/>
        <w:jc w:val="both"/>
        <w:rPr>
          <w:rFonts w:ascii="Times New Roman" w:eastAsia="Times New Roman" w:hAnsi="Times New Roman" w:cs="Times New Roman"/>
          <w:sz w:val="24"/>
          <w:szCs w:val="24"/>
          <w:lang w:eastAsia="ar-SA"/>
        </w:rPr>
      </w:pPr>
    </w:p>
    <w:p w14:paraId="391A0F6B" w14:textId="1B56009C" w:rsidR="008A1035" w:rsidRPr="00061B0B" w:rsidRDefault="008A1035" w:rsidP="008A1035">
      <w:pPr>
        <w:pStyle w:val="ListeParagraf"/>
        <w:numPr>
          <w:ilvl w:val="0"/>
          <w:numId w:val="1"/>
        </w:numPr>
        <w:tabs>
          <w:tab w:val="left" w:pos="0"/>
        </w:tabs>
        <w:suppressAutoHyphens/>
        <w:spacing w:after="0" w:line="240" w:lineRule="auto"/>
        <w:ind w:left="284" w:right="-2" w:hanging="284"/>
        <w:jc w:val="both"/>
        <w:rPr>
          <w:rFonts w:ascii="Times New Roman" w:eastAsia="Times New Roman" w:hAnsi="Times New Roman" w:cs="Times New Roman"/>
          <w:b/>
          <w:sz w:val="24"/>
          <w:szCs w:val="24"/>
          <w:lang w:eastAsia="ar-SA"/>
        </w:rPr>
      </w:pPr>
      <w:r w:rsidRPr="00061B0B">
        <w:rPr>
          <w:rFonts w:ascii="Times New Roman" w:eastAsia="Times New Roman" w:hAnsi="Times New Roman" w:cs="Times New Roman"/>
          <w:sz w:val="24"/>
          <w:szCs w:val="24"/>
          <w:lang w:eastAsia="ar-SA"/>
        </w:rPr>
        <w:t xml:space="preserve">Saha gözetimi ve sözleşme yönetimi görevlerinin yerine getirilmesi için gerekli </w:t>
      </w:r>
      <w:proofErr w:type="gramStart"/>
      <w:r w:rsidRPr="00061B0B">
        <w:rPr>
          <w:rFonts w:ascii="Times New Roman" w:eastAsia="Times New Roman" w:hAnsi="Times New Roman" w:cs="Times New Roman"/>
          <w:sz w:val="24"/>
          <w:szCs w:val="24"/>
          <w:lang w:eastAsia="ar-SA"/>
        </w:rPr>
        <w:t>prosedürlerin</w:t>
      </w:r>
      <w:proofErr w:type="gramEnd"/>
      <w:r w:rsidRPr="00061B0B">
        <w:rPr>
          <w:rFonts w:ascii="Times New Roman" w:eastAsia="Times New Roman" w:hAnsi="Times New Roman" w:cs="Times New Roman"/>
          <w:sz w:val="24"/>
          <w:szCs w:val="24"/>
          <w:lang w:eastAsia="ar-SA"/>
        </w:rPr>
        <w:t xml:space="preserve"> Danışman tarafından hazırlanması ve bir Danışman Saha Denetimi Prosedürleri El Kitabıyla </w:t>
      </w:r>
      <w:r w:rsidR="00BE049D">
        <w:rPr>
          <w:rFonts w:ascii="Times New Roman" w:eastAsia="Times New Roman" w:hAnsi="Times New Roman" w:cs="Times New Roman"/>
          <w:sz w:val="24"/>
          <w:szCs w:val="24"/>
          <w:lang w:eastAsia="ar-SA"/>
        </w:rPr>
        <w:t>İşverenin</w:t>
      </w:r>
      <w:r w:rsidRPr="00061B0B">
        <w:rPr>
          <w:rFonts w:ascii="Times New Roman" w:eastAsia="Times New Roman" w:hAnsi="Times New Roman" w:cs="Times New Roman"/>
          <w:sz w:val="24"/>
          <w:szCs w:val="24"/>
          <w:lang w:eastAsia="ar-SA"/>
        </w:rPr>
        <w:t xml:space="preserve"> onayına sunulması.</w:t>
      </w:r>
    </w:p>
    <w:p w14:paraId="37CE4C7F" w14:textId="77777777" w:rsidR="008A1035" w:rsidRPr="00061B0B" w:rsidRDefault="008A1035" w:rsidP="008A1035">
      <w:pPr>
        <w:tabs>
          <w:tab w:val="left" w:pos="0"/>
        </w:tabs>
        <w:suppressAutoHyphens/>
        <w:spacing w:after="0" w:line="240" w:lineRule="auto"/>
        <w:ind w:right="-2"/>
        <w:jc w:val="both"/>
        <w:rPr>
          <w:rFonts w:ascii="Times New Roman" w:hAnsi="Times New Roman" w:cs="Times New Roman"/>
          <w:b/>
          <w:sz w:val="24"/>
          <w:szCs w:val="24"/>
          <w:u w:val="single"/>
        </w:rPr>
      </w:pPr>
    </w:p>
    <w:p w14:paraId="005968B3" w14:textId="54587D8A" w:rsidR="008A1035" w:rsidRPr="00061B0B" w:rsidRDefault="00094A92" w:rsidP="008A1035">
      <w:pPr>
        <w:tabs>
          <w:tab w:val="left" w:pos="0"/>
        </w:tabs>
        <w:suppressAutoHyphens/>
        <w:spacing w:after="0" w:line="240" w:lineRule="auto"/>
        <w:ind w:right="-2"/>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İG 2. </w:t>
      </w:r>
      <w:r w:rsidR="008A1035" w:rsidRPr="008A1035">
        <w:rPr>
          <w:rFonts w:ascii="Times New Roman" w:hAnsi="Times New Roman" w:cs="Times New Roman"/>
          <w:b/>
          <w:sz w:val="24"/>
          <w:szCs w:val="24"/>
          <w:u w:val="single"/>
        </w:rPr>
        <w:t>Ç&amp;S ve İSG Prosedürlerinin Denetimi</w:t>
      </w:r>
      <w:r w:rsidR="008A1035" w:rsidRPr="00061B0B">
        <w:rPr>
          <w:rFonts w:ascii="Times New Roman" w:hAnsi="Times New Roman" w:cs="Times New Roman"/>
          <w:b/>
          <w:sz w:val="24"/>
          <w:szCs w:val="24"/>
          <w:u w:val="single"/>
        </w:rPr>
        <w:t xml:space="preserve"> </w:t>
      </w:r>
    </w:p>
    <w:p w14:paraId="0112563A" w14:textId="77777777" w:rsidR="008A1035" w:rsidRPr="00061B0B" w:rsidRDefault="008A1035" w:rsidP="008A1035">
      <w:pPr>
        <w:tabs>
          <w:tab w:val="left" w:pos="0"/>
        </w:tabs>
        <w:suppressAutoHyphens/>
        <w:spacing w:after="0" w:line="240" w:lineRule="auto"/>
        <w:ind w:right="-2"/>
        <w:jc w:val="both"/>
        <w:rPr>
          <w:rFonts w:ascii="Times New Roman" w:eastAsia="Times New Roman" w:hAnsi="Times New Roman" w:cs="Times New Roman"/>
          <w:b/>
          <w:sz w:val="24"/>
          <w:szCs w:val="24"/>
          <w:u w:val="single"/>
        </w:rPr>
      </w:pPr>
    </w:p>
    <w:p w14:paraId="37828F38"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Ç&amp;S ile ilgili hizmetler, Dünya Bankası'nın Standart Satın Alma Dokümanında belirtildiği üzere Danışman'ın hizmetlerini kapsamaktadır. Danışman, Yüklenicinin/ Yüklenicilerin Ç&amp;S performansının ÇSED ve/veya ÇSYP, PKP, vb. gibi alt projenin Ç&amp;S belgelerine ve iyi uluslararası endüstri uygulamalarına uygun olmasını sağlayacak ve Yüklenicinin/ Yüklenicilerin Ç&amp;S yükümlülüklerini yerine getirecektir.</w:t>
      </w:r>
    </w:p>
    <w:p w14:paraId="26BD1646"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3F0C39B2" w14:textId="77777777" w:rsidR="008A1035" w:rsidRPr="00061B0B" w:rsidRDefault="008A1035" w:rsidP="008A1035">
      <w:pPr>
        <w:pStyle w:val="ListeParagraf"/>
        <w:numPr>
          <w:ilvl w:val="0"/>
          <w:numId w:val="8"/>
        </w:numPr>
        <w:tabs>
          <w:tab w:val="left" w:pos="0"/>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İlgili resmi makamların ve Dünya Bankası'nın izleme ve raporlama gerekliliklerine uygun olarak, Yüklenici tarafından tüm iş sağlığı ve güvenliği önlemlerine uyulmasını sağlamak.</w:t>
      </w:r>
    </w:p>
    <w:p w14:paraId="530E3954" w14:textId="77777777" w:rsidR="008A1035" w:rsidRPr="00061B0B" w:rsidRDefault="008A1035" w:rsidP="008A1035">
      <w:pPr>
        <w:pStyle w:val="ListeParagraf"/>
        <w:tabs>
          <w:tab w:val="left" w:pos="0"/>
        </w:tabs>
        <w:spacing w:after="0" w:line="240" w:lineRule="auto"/>
        <w:ind w:left="284" w:right="-2"/>
        <w:jc w:val="both"/>
        <w:rPr>
          <w:rFonts w:ascii="Times New Roman" w:eastAsia="Times New Roman" w:hAnsi="Times New Roman" w:cs="Times New Roman"/>
          <w:sz w:val="24"/>
          <w:szCs w:val="24"/>
        </w:rPr>
      </w:pPr>
    </w:p>
    <w:p w14:paraId="63BA3949" w14:textId="7CBB2EFB" w:rsidR="008A1035" w:rsidRPr="00061B0B" w:rsidRDefault="008A1035" w:rsidP="008A1035">
      <w:pPr>
        <w:pStyle w:val="ListeParagraf"/>
        <w:numPr>
          <w:ilvl w:val="0"/>
          <w:numId w:val="8"/>
        </w:numPr>
        <w:tabs>
          <w:tab w:val="left" w:pos="0"/>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lastRenderedPageBreak/>
        <w:t xml:space="preserve">Danışman gerekli önlemleri alacak, Yüklenicinin faaliyetlerini çevresel, sosyal ve iş sağlığı ve güvenliği açısından sürekli olarak izleyecek ve denetleyecektir. Danışman, Yüklenicinin faaliyetlerinin alt projenin Ç&amp;S belgelerine ve İSG Planına uygun olmasını sağlayacaktır. Danışman, Yüklenicinin alt projenin Ç&amp;S dokümanlarında ve İSG Planında tanımlanan çevresel, sosyal ve İSG hafifletme/azaltma önlemlerini uygulamasını denetleyecektir. Danışman, sahalardaki çevresel ve sosyal konularla ilgili olarak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geri bildirim sağlayacak ve bildirimde bulunacaktır.</w:t>
      </w:r>
    </w:p>
    <w:p w14:paraId="7A348354"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4B9F173D" w14:textId="5F4A9E7F" w:rsidR="008A1035" w:rsidRPr="00061B0B" w:rsidRDefault="008A1035" w:rsidP="008A1035">
      <w:pPr>
        <w:pStyle w:val="ListeParagraf"/>
        <w:numPr>
          <w:ilvl w:val="0"/>
          <w:numId w:val="8"/>
        </w:numPr>
        <w:tabs>
          <w:tab w:val="left" w:pos="0"/>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Yüklenicinin alt projenin Ç&amp;S belgeleri gerekliliklerine uymadığı tespit edilirse Danışman, bir uygunsuzluk raporu hazırlayacak ve uygunsuzluk sorunları tatmin edici bir şekilde giderilene kadar ilgili ödeme talimatları askıya alınacak veya </w:t>
      </w:r>
      <w:r>
        <w:rPr>
          <w:rFonts w:ascii="Times New Roman" w:eastAsia="Times New Roman" w:hAnsi="Times New Roman" w:cs="Times New Roman"/>
          <w:sz w:val="24"/>
          <w:szCs w:val="24"/>
        </w:rPr>
        <w:t xml:space="preserve">sözleşme uyarınca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danışarak </w:t>
      </w:r>
      <w:r>
        <w:rPr>
          <w:rFonts w:ascii="Times New Roman" w:eastAsia="Times New Roman" w:hAnsi="Times New Roman" w:cs="Times New Roman"/>
          <w:sz w:val="24"/>
          <w:szCs w:val="24"/>
        </w:rPr>
        <w:t>ilgili cezai hükümlerin uygulanmasını sağlayacaktır.</w:t>
      </w:r>
    </w:p>
    <w:p w14:paraId="314B6464" w14:textId="77777777" w:rsidR="008A1035" w:rsidRPr="00061B0B" w:rsidRDefault="008A1035" w:rsidP="008A1035">
      <w:pPr>
        <w:pStyle w:val="ListeParagraf"/>
        <w:tabs>
          <w:tab w:val="left" w:pos="0"/>
        </w:tabs>
        <w:spacing w:after="0" w:line="240" w:lineRule="auto"/>
        <w:ind w:left="284" w:right="-2"/>
        <w:jc w:val="both"/>
        <w:rPr>
          <w:rFonts w:ascii="Times New Roman" w:eastAsia="Times New Roman" w:hAnsi="Times New Roman" w:cs="Times New Roman"/>
          <w:sz w:val="24"/>
          <w:szCs w:val="24"/>
        </w:rPr>
      </w:pPr>
    </w:p>
    <w:p w14:paraId="34571304" w14:textId="7FBB3F1D" w:rsidR="008A1035" w:rsidRPr="00061B0B" w:rsidRDefault="008A1035" w:rsidP="008A1035">
      <w:pPr>
        <w:pStyle w:val="ListeParagraf"/>
        <w:numPr>
          <w:ilvl w:val="0"/>
          <w:numId w:val="8"/>
        </w:numPr>
        <w:tabs>
          <w:tab w:val="left" w:pos="0"/>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Danışman, tüm İSG faaliyetlerinin (Covid-19 veya diğer bulaşıcı hastalık/</w:t>
      </w:r>
      <w:proofErr w:type="spellStart"/>
      <w:r w:rsidRPr="00061B0B">
        <w:rPr>
          <w:rFonts w:ascii="Times New Roman" w:eastAsia="Times New Roman" w:hAnsi="Times New Roman" w:cs="Times New Roman"/>
          <w:sz w:val="24"/>
          <w:szCs w:val="24"/>
        </w:rPr>
        <w:t>pandemi</w:t>
      </w:r>
      <w:proofErr w:type="spellEnd"/>
      <w:r w:rsidRPr="00061B0B">
        <w:rPr>
          <w:rFonts w:ascii="Times New Roman" w:eastAsia="Times New Roman" w:hAnsi="Times New Roman" w:cs="Times New Roman"/>
          <w:sz w:val="24"/>
          <w:szCs w:val="24"/>
        </w:rPr>
        <w:t xml:space="preserve"> risklerine yönelik hafifletme/önleme tedbirleri </w:t>
      </w:r>
      <w:proofErr w:type="gramStart"/>
      <w:r w:rsidRPr="00061B0B">
        <w:rPr>
          <w:rFonts w:ascii="Times New Roman" w:eastAsia="Times New Roman" w:hAnsi="Times New Roman" w:cs="Times New Roman"/>
          <w:sz w:val="24"/>
          <w:szCs w:val="24"/>
        </w:rPr>
        <w:t>dahil</w:t>
      </w:r>
      <w:proofErr w:type="gramEnd"/>
      <w:r w:rsidRPr="00061B0B">
        <w:rPr>
          <w:rFonts w:ascii="Times New Roman" w:eastAsia="Times New Roman" w:hAnsi="Times New Roman" w:cs="Times New Roman"/>
          <w:sz w:val="24"/>
          <w:szCs w:val="24"/>
        </w:rPr>
        <w:t xml:space="preserve">) ilgili Türk Kanunları ve mevzuatlarının uygulanmasına ve alt projenin Ç&amp;S belgelerinde ve İSG planında belirtilen tedbirlere uygun olarak gerçekleştirilmesi ve uygulanması için Yükleniciyi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adına denetleyecektir. Danışmanın görev ve sorumlulukları şunları içerecektir:</w:t>
      </w:r>
    </w:p>
    <w:p w14:paraId="0B814D42"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7A7D976B" w14:textId="7D743BF4" w:rsidR="008A1035" w:rsidRPr="00061B0B" w:rsidRDefault="008A1035" w:rsidP="008A1035">
      <w:pPr>
        <w:pStyle w:val="ListeParagraf"/>
        <w:numPr>
          <w:ilvl w:val="1"/>
          <w:numId w:val="8"/>
        </w:num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Yüklenicinin İSG belgelerini ve uygunluğunu kontrol etmek için tüm şantiyelere günlük kontroller, haftalık denetimler ve aylık denetimler olmak üzere düzenli ziyaretler yapmak, iş başında eğitimler vermek, işlerin İSG uygulamalarına ve yönetmeliklerine uygunluğunu sağlamak ve yükleniciye uygunsuzluk bildirimleri yapmak ve bunları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bildirmek.</w:t>
      </w:r>
    </w:p>
    <w:p w14:paraId="3F26D7C9"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503113DC" w14:textId="77777777" w:rsidR="008A1035" w:rsidRPr="00061B0B" w:rsidRDefault="008A1035" w:rsidP="008A1035">
      <w:pPr>
        <w:pStyle w:val="ListeParagraf"/>
        <w:numPr>
          <w:ilvl w:val="1"/>
          <w:numId w:val="8"/>
        </w:num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Çalışanlara İSG eğitimi verilmesini ve ilgili yasal gerekliliklere uygun olarak eksiksiz sağlık kayıtlarına ve kişisel dosyalara sahip olmalarını sağlamak ve herhangi bir uyumsuzluk durumunda çalışanların çalışma sahasına erişimini engellemek</w:t>
      </w:r>
      <w:r>
        <w:rPr>
          <w:rFonts w:ascii="Times New Roman" w:eastAsia="Times New Roman" w:hAnsi="Times New Roman" w:cs="Times New Roman"/>
          <w:sz w:val="24"/>
          <w:szCs w:val="24"/>
        </w:rPr>
        <w:t>.</w:t>
      </w:r>
    </w:p>
    <w:p w14:paraId="05D3B099"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252A909C" w14:textId="77777777" w:rsidR="008A1035" w:rsidRPr="00061B0B" w:rsidRDefault="008A1035" w:rsidP="008A1035">
      <w:pPr>
        <w:pStyle w:val="ListeParagraf"/>
        <w:numPr>
          <w:ilvl w:val="1"/>
          <w:numId w:val="8"/>
        </w:num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Yüksek riskli çalışma alanlarında bir İSG uzmanı bulundurmak (örneğin: yüksek yapı iskeleleri, kapalı alan, vinç işleri, kazı işleri vb.)</w:t>
      </w:r>
    </w:p>
    <w:p w14:paraId="6CFA7EE5"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60E3094E" w14:textId="2923F877" w:rsidR="008A1035" w:rsidRPr="00061B0B" w:rsidRDefault="008A1035" w:rsidP="008A1035">
      <w:pPr>
        <w:pStyle w:val="ListeParagraf"/>
        <w:numPr>
          <w:ilvl w:val="1"/>
          <w:numId w:val="8"/>
        </w:num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Çalışma sahalarındaki </w:t>
      </w:r>
      <w:proofErr w:type="gramStart"/>
      <w:r w:rsidRPr="00061B0B">
        <w:rPr>
          <w:rFonts w:ascii="Times New Roman" w:eastAsia="Times New Roman" w:hAnsi="Times New Roman" w:cs="Times New Roman"/>
          <w:sz w:val="24"/>
          <w:szCs w:val="24"/>
        </w:rPr>
        <w:t>ekipmanların</w:t>
      </w:r>
      <w:proofErr w:type="gramEnd"/>
      <w:r w:rsidRPr="00061B0B">
        <w:rPr>
          <w:rFonts w:ascii="Times New Roman" w:eastAsia="Times New Roman" w:hAnsi="Times New Roman" w:cs="Times New Roman"/>
          <w:sz w:val="24"/>
          <w:szCs w:val="24"/>
        </w:rPr>
        <w:t xml:space="preserve">/makinelerin ulusal standartlara uygunluğunu kontrol etmek, onaylamak ve uygunsuzluk durumunda kullanımlarını önlemek. İş sağlığı ve kazaları gibi çevre, etkilenen topluluklar, halk ve işçiler üzerinde önemli bir olumsuz etkisi olan veya olması muhtemel olan veya toplum sağlığı ve güvenliğini tehdit eden Proje ile ilgili herhangi bir olay veya kazayı derhal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bildirmek. Ardından PKB derhal (en geç 48 saat içinde) </w:t>
      </w:r>
      <w:proofErr w:type="spellStart"/>
      <w:r w:rsidRPr="00061B0B">
        <w:rPr>
          <w:rFonts w:ascii="Times New Roman" w:eastAsia="Times New Roman" w:hAnsi="Times New Roman" w:cs="Times New Roman"/>
          <w:sz w:val="24"/>
          <w:szCs w:val="24"/>
        </w:rPr>
        <w:t>PUB'u</w:t>
      </w:r>
      <w:proofErr w:type="spellEnd"/>
      <w:r w:rsidRPr="00061B0B">
        <w:rPr>
          <w:rFonts w:ascii="Times New Roman" w:eastAsia="Times New Roman" w:hAnsi="Times New Roman" w:cs="Times New Roman"/>
          <w:sz w:val="24"/>
          <w:szCs w:val="24"/>
        </w:rPr>
        <w:t xml:space="preserve"> bilgilendirecek ve PUB da bu bildirimi aldıktan sonra derhal Dünya Bankası'nı bilgilendirecektir.  Olay veya kaza, Temel Neden Analizinin bulguları, alınan veya alınması planlanan acil önlemlerin belirtilmesi, ödenen tazminat ve yüklenici tarafından sağlanan her türlü bilgi ile ilgili yeterli ayrıntı sağlayacaktır.</w:t>
      </w:r>
    </w:p>
    <w:p w14:paraId="00E8E7C1" w14:textId="77777777" w:rsidR="008A1035" w:rsidRPr="00061B0B" w:rsidRDefault="008A1035" w:rsidP="008A1035">
      <w:pPr>
        <w:pStyle w:val="ListeParagraf"/>
        <w:tabs>
          <w:tab w:val="left" w:pos="0"/>
        </w:tabs>
        <w:spacing w:after="0" w:line="240" w:lineRule="auto"/>
        <w:ind w:left="284" w:right="-2"/>
        <w:jc w:val="both"/>
        <w:rPr>
          <w:rFonts w:ascii="Times New Roman" w:eastAsia="Times New Roman" w:hAnsi="Times New Roman" w:cs="Times New Roman"/>
          <w:sz w:val="24"/>
          <w:szCs w:val="24"/>
        </w:rPr>
      </w:pPr>
    </w:p>
    <w:p w14:paraId="020F989B" w14:textId="77777777" w:rsidR="008A1035" w:rsidRPr="00061B0B" w:rsidRDefault="008A1035" w:rsidP="008A1035">
      <w:pPr>
        <w:pStyle w:val="ListeParagraf"/>
        <w:numPr>
          <w:ilvl w:val="1"/>
          <w:numId w:val="8"/>
        </w:num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Yüklenicinin her ay düzenli olarak gerçekleştireceği İSG toplantılarına katılacak ve gerekli iyileştirmeler için girdi sağlayacaktır.</w:t>
      </w:r>
    </w:p>
    <w:p w14:paraId="2B5E1C59"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54723D7C" w14:textId="77777777" w:rsidR="008A1035" w:rsidRPr="00061B0B" w:rsidRDefault="008A1035" w:rsidP="008A1035">
      <w:pPr>
        <w:pStyle w:val="ListeParagraf"/>
        <w:numPr>
          <w:ilvl w:val="1"/>
          <w:numId w:val="8"/>
        </w:num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lastRenderedPageBreak/>
        <w:t>Danışman, kaldırma araçlarının, kazan ve tankların ve kontrol yapı iskelelerinin, kaynak borularının, küçük el aletlerinin vb. standartlara (</w:t>
      </w:r>
      <w:proofErr w:type="spellStart"/>
      <w:r w:rsidRPr="00061B0B">
        <w:rPr>
          <w:rFonts w:ascii="Times New Roman" w:eastAsia="Times New Roman" w:hAnsi="Times New Roman" w:cs="Times New Roman"/>
          <w:sz w:val="24"/>
          <w:szCs w:val="24"/>
        </w:rPr>
        <w:t>örn</w:t>
      </w:r>
      <w:proofErr w:type="spellEnd"/>
      <w:r w:rsidRPr="00061B0B">
        <w:rPr>
          <w:rFonts w:ascii="Times New Roman" w:eastAsia="Times New Roman" w:hAnsi="Times New Roman" w:cs="Times New Roman"/>
          <w:sz w:val="24"/>
          <w:szCs w:val="24"/>
        </w:rPr>
        <w:t>. CE, TSE, BS) uygunluğunun periyodik kontrollerini yapacaktır.</w:t>
      </w:r>
    </w:p>
    <w:p w14:paraId="3DADA39D"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496A8CDC" w14:textId="77777777" w:rsidR="008A1035" w:rsidRPr="00061B0B" w:rsidRDefault="008A1035" w:rsidP="008A1035">
      <w:pPr>
        <w:pStyle w:val="ListeParagraf"/>
        <w:numPr>
          <w:ilvl w:val="1"/>
          <w:numId w:val="8"/>
        </w:num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Danışman, her işe başlamadan önce yüklenici tarafından hazırlanacak olan uygulama yöntemlerini kontrol edecek ve onaylayacaktır. Gerekirse danışman, yüklenicinin dokümanı hazırlamasına yardımcı olacaktır.</w:t>
      </w:r>
    </w:p>
    <w:p w14:paraId="17AAB10F"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0A575DD3" w14:textId="77777777" w:rsidR="008A1035" w:rsidRPr="00061B0B" w:rsidRDefault="008A1035" w:rsidP="008A1035">
      <w:pPr>
        <w:pStyle w:val="ListeParagraf"/>
        <w:numPr>
          <w:ilvl w:val="1"/>
          <w:numId w:val="8"/>
        </w:numPr>
        <w:tabs>
          <w:tab w:val="left" w:pos="0"/>
        </w:tabs>
        <w:spacing w:after="0" w:line="240" w:lineRule="auto"/>
        <w:ind w:right="-2"/>
        <w:jc w:val="both"/>
        <w:rPr>
          <w:rStyle w:val="AklamaBavurusu"/>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 iş Yüklenicisinin temsilcileri (Yüklenicinin İSG uzmanı </w:t>
      </w:r>
      <w:proofErr w:type="gramStart"/>
      <w:r w:rsidRPr="00061B0B">
        <w:rPr>
          <w:rFonts w:ascii="Times New Roman" w:eastAsia="Times New Roman" w:hAnsi="Times New Roman" w:cs="Times New Roman"/>
          <w:sz w:val="24"/>
          <w:szCs w:val="24"/>
        </w:rPr>
        <w:t>dahil</w:t>
      </w:r>
      <w:proofErr w:type="gramEnd"/>
      <w:r w:rsidRPr="00061B0B">
        <w:rPr>
          <w:rFonts w:ascii="Times New Roman" w:eastAsia="Times New Roman" w:hAnsi="Times New Roman" w:cs="Times New Roman"/>
          <w:sz w:val="24"/>
          <w:szCs w:val="24"/>
        </w:rPr>
        <w:t>) ile periyodik olarak sahaya güvenlik ziyareti gerçekleştirecektir.</w:t>
      </w:r>
    </w:p>
    <w:p w14:paraId="54B7252B" w14:textId="78CCAAAE" w:rsidR="008A1035" w:rsidRPr="00061B0B" w:rsidRDefault="008A1035" w:rsidP="008A1035">
      <w:pPr>
        <w:pStyle w:val="ListeParagraf"/>
        <w:numPr>
          <w:ilvl w:val="1"/>
          <w:numId w:val="8"/>
        </w:num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Acil, olması muhtemel olan ve hayati tehlike arz eden uygunsuzluklar söz konusu olduğunda, Danışman söz konusu işle ilgili uygunsuzluk giderilinceye kadar ilgili işin yapımını askıya alacaktır. Bu durumda Danışman, </w:t>
      </w:r>
      <w:r w:rsidR="00BE049D">
        <w:rPr>
          <w:rFonts w:ascii="Times New Roman" w:eastAsia="Times New Roman" w:hAnsi="Times New Roman" w:cs="Times New Roman"/>
          <w:sz w:val="24"/>
          <w:szCs w:val="24"/>
        </w:rPr>
        <w:t>İşvereni</w:t>
      </w:r>
      <w:r w:rsidRPr="00061B0B">
        <w:rPr>
          <w:rFonts w:ascii="Times New Roman" w:eastAsia="Times New Roman" w:hAnsi="Times New Roman" w:cs="Times New Roman"/>
          <w:sz w:val="24"/>
          <w:szCs w:val="24"/>
        </w:rPr>
        <w:t xml:space="preserve"> durum hakkında derhal bilgilendirecektir.</w:t>
      </w:r>
    </w:p>
    <w:p w14:paraId="1119C155" w14:textId="77777777" w:rsidR="008A1035" w:rsidRPr="00061B0B" w:rsidRDefault="008A1035" w:rsidP="008A1035">
      <w:pPr>
        <w:pStyle w:val="ListeParagraf"/>
        <w:tabs>
          <w:tab w:val="left" w:pos="0"/>
        </w:tabs>
        <w:spacing w:after="0" w:line="240" w:lineRule="auto"/>
        <w:ind w:left="284" w:right="-2"/>
        <w:jc w:val="both"/>
        <w:rPr>
          <w:rFonts w:ascii="Times New Roman" w:eastAsia="Times New Roman" w:hAnsi="Times New Roman" w:cs="Times New Roman"/>
          <w:sz w:val="24"/>
          <w:szCs w:val="24"/>
        </w:rPr>
      </w:pPr>
    </w:p>
    <w:p w14:paraId="241AA423" w14:textId="090772BB" w:rsidR="008A1035" w:rsidRPr="00061B0B" w:rsidRDefault="008A1035" w:rsidP="008A1035">
      <w:pPr>
        <w:pStyle w:val="ListeParagraf"/>
        <w:numPr>
          <w:ilvl w:val="0"/>
          <w:numId w:val="8"/>
        </w:numPr>
        <w:tabs>
          <w:tab w:val="left" w:pos="0"/>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 Yüklenicinin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tarafından belirlenen alt proje </w:t>
      </w:r>
      <w:proofErr w:type="spellStart"/>
      <w:r w:rsidRPr="00061B0B">
        <w:rPr>
          <w:rFonts w:ascii="Times New Roman" w:eastAsia="Times New Roman" w:hAnsi="Times New Roman" w:cs="Times New Roman"/>
          <w:sz w:val="24"/>
          <w:szCs w:val="24"/>
        </w:rPr>
        <w:t>PKP'sinde</w:t>
      </w:r>
      <w:proofErr w:type="spellEnd"/>
      <w:r w:rsidRPr="00061B0B">
        <w:rPr>
          <w:rFonts w:ascii="Times New Roman" w:eastAsia="Times New Roman" w:hAnsi="Times New Roman" w:cs="Times New Roman"/>
          <w:sz w:val="24"/>
          <w:szCs w:val="24"/>
        </w:rPr>
        <w:t xml:space="preserve"> belirtilen </w:t>
      </w:r>
      <w:proofErr w:type="gramStart"/>
      <w:r w:rsidRPr="00061B0B">
        <w:rPr>
          <w:rFonts w:ascii="Times New Roman" w:eastAsia="Times New Roman" w:hAnsi="Times New Roman" w:cs="Times New Roman"/>
          <w:sz w:val="24"/>
          <w:szCs w:val="24"/>
        </w:rPr>
        <w:t>şikayet</w:t>
      </w:r>
      <w:proofErr w:type="gramEnd"/>
      <w:r w:rsidRPr="00061B0B">
        <w:rPr>
          <w:rFonts w:ascii="Times New Roman" w:eastAsia="Times New Roman" w:hAnsi="Times New Roman" w:cs="Times New Roman"/>
          <w:sz w:val="24"/>
          <w:szCs w:val="24"/>
        </w:rPr>
        <w:t xml:space="preserve"> mekanizmasının kullanılmasını ve Proje sahasında mevcut, erişilebilir ve görünür olmasını sağlamalıdır.</w:t>
      </w:r>
    </w:p>
    <w:p w14:paraId="2D17866B"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7A8C7715" w14:textId="61660A2F" w:rsidR="008A1035" w:rsidRPr="00061B0B" w:rsidRDefault="008A1035" w:rsidP="008A1035">
      <w:pPr>
        <w:pStyle w:val="ListeParagraf"/>
        <w:numPr>
          <w:ilvl w:val="0"/>
          <w:numId w:val="8"/>
        </w:numPr>
        <w:tabs>
          <w:tab w:val="left" w:pos="0"/>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 sahalardaki İSG, çevresel ve sosyal konularla ilgili olarak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geri bildirim sağlayacak ve bildirimde bulunacaktır.</w:t>
      </w:r>
    </w:p>
    <w:p w14:paraId="79C15404"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08C1132B" w14:textId="77777777" w:rsidR="008A1035" w:rsidRPr="00061B0B" w:rsidRDefault="008A1035" w:rsidP="008A1035">
      <w:pPr>
        <w:pStyle w:val="ListeParagraf"/>
        <w:numPr>
          <w:ilvl w:val="0"/>
          <w:numId w:val="8"/>
        </w:numPr>
        <w:tabs>
          <w:tab w:val="left" w:pos="0"/>
        </w:tabs>
        <w:spacing w:after="0" w:line="240" w:lineRule="auto"/>
        <w:ind w:left="284" w:right="-2" w:hanging="284"/>
        <w:jc w:val="both"/>
        <w:rPr>
          <w:rFonts w:ascii="Times New Roman" w:hAnsi="Times New Roman" w:cs="Times New Roman"/>
          <w:sz w:val="24"/>
          <w:szCs w:val="24"/>
        </w:rPr>
      </w:pPr>
      <w:r w:rsidRPr="00061B0B">
        <w:rPr>
          <w:rFonts w:ascii="Times New Roman" w:eastAsia="Times New Roman" w:hAnsi="Times New Roman" w:cs="Times New Roman"/>
          <w:sz w:val="24"/>
          <w:szCs w:val="24"/>
        </w:rPr>
        <w:t>Çevresel ve Sosyal, Sağlık ve Güvenlik Yönetiminin ayrıntıları ve "</w:t>
      </w:r>
      <w:proofErr w:type="spellStart"/>
      <w:r w:rsidRPr="00061B0B">
        <w:rPr>
          <w:rFonts w:ascii="Times New Roman" w:eastAsia="Times New Roman" w:hAnsi="Times New Roman" w:cs="Times New Roman"/>
          <w:sz w:val="24"/>
          <w:szCs w:val="24"/>
        </w:rPr>
        <w:t>Danışman"ın</w:t>
      </w:r>
      <w:proofErr w:type="spellEnd"/>
      <w:r w:rsidRPr="00061B0B">
        <w:rPr>
          <w:rFonts w:ascii="Times New Roman" w:eastAsia="Times New Roman" w:hAnsi="Times New Roman" w:cs="Times New Roman"/>
          <w:sz w:val="24"/>
          <w:szCs w:val="24"/>
        </w:rPr>
        <w:t xml:space="preserve"> sorumlulukları da Yüklenicinin sözleşmesinde ayrıntılı olarak belirtilecektir. Danışman, Yükleniciye uygulamaların ilgili denetimi ve talimatı konusunda sorumlu olacaktır.</w:t>
      </w:r>
    </w:p>
    <w:p w14:paraId="720919E2" w14:textId="77777777" w:rsidR="008A1035" w:rsidRPr="00061B0B" w:rsidRDefault="008A1035" w:rsidP="008A1035">
      <w:pPr>
        <w:tabs>
          <w:tab w:val="left" w:pos="0"/>
        </w:tabs>
        <w:spacing w:after="0" w:line="240" w:lineRule="auto"/>
        <w:ind w:right="-2"/>
        <w:jc w:val="both"/>
        <w:rPr>
          <w:rFonts w:ascii="Times New Roman" w:eastAsia="Times New Roman" w:hAnsi="Times New Roman" w:cs="Times New Roman"/>
          <w:sz w:val="24"/>
          <w:szCs w:val="24"/>
        </w:rPr>
      </w:pPr>
    </w:p>
    <w:p w14:paraId="6232D4F5" w14:textId="2999527E" w:rsidR="008A1035" w:rsidRPr="00061B0B" w:rsidRDefault="008A1035" w:rsidP="008A1035">
      <w:pPr>
        <w:pStyle w:val="ListeParagraf"/>
        <w:numPr>
          <w:ilvl w:val="0"/>
          <w:numId w:val="8"/>
        </w:numPr>
        <w:tabs>
          <w:tab w:val="left" w:pos="0"/>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tarafından yönetilecek olan Proje için Paydaş Toplantıları / Kamu İstişare Toplantılarında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yardımcı olacaktır. Toplantılar sanal olarak gerçekleştirilebilecektir. Hem sanal hem de fiziksel istişare toplantıları </w:t>
      </w:r>
      <w:r w:rsidR="00BE049D">
        <w:rPr>
          <w:rFonts w:ascii="Times New Roman" w:eastAsia="Times New Roman" w:hAnsi="Times New Roman" w:cs="Times New Roman"/>
          <w:sz w:val="24"/>
          <w:szCs w:val="24"/>
        </w:rPr>
        <w:t>İşverenin</w:t>
      </w:r>
      <w:r w:rsidRPr="00061B0B">
        <w:rPr>
          <w:rFonts w:ascii="Times New Roman" w:eastAsia="Times New Roman" w:hAnsi="Times New Roman" w:cs="Times New Roman"/>
          <w:sz w:val="24"/>
          <w:szCs w:val="24"/>
        </w:rPr>
        <w:t xml:space="preserve"> temsilcisi/temsilcilerinin katılımıyla gerçekleştirilecektir. İstişare toplantıları sırasında paylaşılacak her bir alt projeye ait ilgili içeriği içeren sunum materyal(</w:t>
      </w:r>
      <w:proofErr w:type="spellStart"/>
      <w:r w:rsidRPr="00061B0B">
        <w:rPr>
          <w:rFonts w:ascii="Times New Roman" w:eastAsia="Times New Roman" w:hAnsi="Times New Roman" w:cs="Times New Roman"/>
          <w:sz w:val="24"/>
          <w:szCs w:val="24"/>
        </w:rPr>
        <w:t>ler</w:t>
      </w:r>
      <w:proofErr w:type="spellEnd"/>
      <w:r w:rsidRPr="00061B0B">
        <w:rPr>
          <w:rFonts w:ascii="Times New Roman" w:eastAsia="Times New Roman" w:hAnsi="Times New Roman" w:cs="Times New Roman"/>
          <w:sz w:val="24"/>
          <w:szCs w:val="24"/>
        </w:rPr>
        <w:t xml:space="preserve">)i danışman tarafından hazırlanacak ve sunum danışmanın ilgili personeli tarafından yapılacaktır. Her bir alt proje için her bir sunumun içeriği </w:t>
      </w:r>
      <w:r w:rsidR="00BE049D">
        <w:rPr>
          <w:rFonts w:ascii="Times New Roman" w:eastAsia="Times New Roman" w:hAnsi="Times New Roman" w:cs="Times New Roman"/>
          <w:sz w:val="24"/>
          <w:szCs w:val="24"/>
        </w:rPr>
        <w:t>İşverenin</w:t>
      </w:r>
      <w:r w:rsidRPr="00061B0B">
        <w:rPr>
          <w:rFonts w:ascii="Times New Roman" w:eastAsia="Times New Roman" w:hAnsi="Times New Roman" w:cs="Times New Roman"/>
          <w:sz w:val="24"/>
          <w:szCs w:val="24"/>
        </w:rPr>
        <w:t xml:space="preserve"> incelemesine ve onayına tabidir.</w:t>
      </w:r>
    </w:p>
    <w:p w14:paraId="53209D89" w14:textId="77777777" w:rsidR="008A1035" w:rsidRPr="00061B0B" w:rsidRDefault="008A1035" w:rsidP="008A1035">
      <w:pPr>
        <w:pStyle w:val="ListeParagraf"/>
        <w:rPr>
          <w:rFonts w:ascii="Times New Roman" w:eastAsia="Times New Roman" w:hAnsi="Times New Roman" w:cs="Times New Roman"/>
          <w:sz w:val="24"/>
          <w:szCs w:val="24"/>
        </w:rPr>
      </w:pPr>
    </w:p>
    <w:p w14:paraId="25486524" w14:textId="77777777" w:rsidR="008A1035" w:rsidRPr="00061B0B" w:rsidRDefault="008A1035" w:rsidP="008A1035">
      <w:pPr>
        <w:pStyle w:val="ListeParagraf"/>
        <w:numPr>
          <w:ilvl w:val="0"/>
          <w:numId w:val="8"/>
        </w:numPr>
        <w:tabs>
          <w:tab w:val="left" w:pos="0"/>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hAnsi="Times New Roman" w:cs="Times New Roman"/>
          <w:iCs/>
          <w:sz w:val="24"/>
          <w:szCs w:val="24"/>
        </w:rPr>
        <w:t>Danışman, alt projenin Ç&amp;S dokümanları gereklilikleri uyarınca Yüklenici tarafından sahada gerçekleştirilecek su, toprak, gürültü, hava kalitesi veya diğer çevresel örnekleme ve testlere eşlik edecektir.</w:t>
      </w:r>
    </w:p>
    <w:p w14:paraId="4204E4F7" w14:textId="406D94CB" w:rsidR="008A1035" w:rsidRDefault="008A1035" w:rsidP="00EE73FF">
      <w:pPr>
        <w:tabs>
          <w:tab w:val="left" w:pos="720"/>
        </w:tabs>
        <w:spacing w:after="0" w:line="240" w:lineRule="auto"/>
        <w:jc w:val="both"/>
        <w:rPr>
          <w:rFonts w:ascii="Times New Roman" w:eastAsia="DengXian" w:hAnsi="Times New Roman" w:cs="Times New Roman"/>
          <w:sz w:val="24"/>
          <w:szCs w:val="24"/>
          <w:lang w:val="tr" w:eastAsia="ja-JP"/>
        </w:rPr>
      </w:pPr>
    </w:p>
    <w:p w14:paraId="46F20B75" w14:textId="77777777" w:rsidR="008A1035" w:rsidRDefault="008A1035" w:rsidP="00EE73FF">
      <w:pPr>
        <w:tabs>
          <w:tab w:val="left" w:pos="720"/>
        </w:tabs>
        <w:spacing w:after="0" w:line="240" w:lineRule="auto"/>
        <w:jc w:val="both"/>
        <w:rPr>
          <w:rFonts w:ascii="Times New Roman" w:eastAsia="DengXian" w:hAnsi="Times New Roman" w:cs="Times New Roman"/>
          <w:sz w:val="24"/>
          <w:szCs w:val="24"/>
          <w:lang w:val="tr" w:eastAsia="ja-JP"/>
        </w:rPr>
      </w:pPr>
    </w:p>
    <w:p w14:paraId="266AF86B" w14:textId="004D22E3" w:rsidR="009C5B07" w:rsidRDefault="009C5B07" w:rsidP="009C5B07">
      <w:pPr>
        <w:pStyle w:val="Balk1"/>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RAPORLAMA</w:t>
      </w:r>
    </w:p>
    <w:p w14:paraId="29E5FBED" w14:textId="310CC8FC" w:rsidR="009C5B07" w:rsidRPr="00061B0B" w:rsidRDefault="009C5B07" w:rsidP="009C5B07">
      <w:pPr>
        <w:pStyle w:val="GvdeMetni"/>
        <w:tabs>
          <w:tab w:val="left" w:pos="0"/>
        </w:tabs>
        <w:ind w:right="-2"/>
        <w:jc w:val="both"/>
        <w:rPr>
          <w:lang w:val="tr-TR"/>
        </w:rPr>
      </w:pPr>
      <w:r w:rsidRPr="00061B0B">
        <w:rPr>
          <w:lang w:val="tr-TR"/>
        </w:rPr>
        <w:t xml:space="preserve">Her bir görev için raporlar </w:t>
      </w:r>
      <w:r w:rsidR="00BE049D">
        <w:rPr>
          <w:lang w:val="tr-TR"/>
        </w:rPr>
        <w:t>İşverene</w:t>
      </w:r>
      <w:r w:rsidRPr="00061B0B">
        <w:rPr>
          <w:lang w:val="tr-TR"/>
        </w:rPr>
        <w:t xml:space="preserve"> sunulacak ve </w:t>
      </w:r>
      <w:r w:rsidR="00BE049D">
        <w:rPr>
          <w:lang w:val="tr-TR"/>
        </w:rPr>
        <w:t>İşveren</w:t>
      </w:r>
      <w:r w:rsidRPr="00061B0B">
        <w:rPr>
          <w:lang w:val="tr-TR"/>
        </w:rPr>
        <w:t xml:space="preserve"> tarafından onaylanacaktır. Danışmanlık firması, sonraki görevlere geçmeden önce her bir çıktı için onay almalıdır. Aşağıdaki tablo raporları özetler ve gösterge niteliğinde bir zaman çizelgesi içerir.</w:t>
      </w:r>
    </w:p>
    <w:p w14:paraId="76FE8225" w14:textId="77777777" w:rsidR="009C5B07" w:rsidRPr="00061B0B" w:rsidRDefault="009C5B07" w:rsidP="009C5B07">
      <w:pPr>
        <w:pStyle w:val="GvdeMetni"/>
        <w:tabs>
          <w:tab w:val="left" w:pos="0"/>
        </w:tabs>
        <w:ind w:right="-2"/>
        <w:jc w:val="both"/>
        <w:rPr>
          <w:lang w:val="tr-TR"/>
        </w:rPr>
      </w:pPr>
    </w:p>
    <w:p w14:paraId="1CD3B77C" w14:textId="25EBCD46"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rPr>
      </w:pPr>
      <w:bookmarkStart w:id="6" w:name="_Hlk122592938"/>
      <w:r w:rsidRPr="00061B0B">
        <w:rPr>
          <w:rFonts w:ascii="Times New Roman" w:eastAsia="Times New Roman" w:hAnsi="Times New Roman" w:cs="Times New Roman"/>
          <w:sz w:val="24"/>
          <w:szCs w:val="24"/>
        </w:rPr>
        <w:t xml:space="preserve">Tüm Belgelerin Türkçe ve İngilizce dillerinde olması gerekmektedir. Tüm raporların ilk taslakları, tartışma amacıyla </w:t>
      </w:r>
      <w:r>
        <w:rPr>
          <w:rFonts w:ascii="Times New Roman" w:eastAsia="Times New Roman" w:hAnsi="Times New Roman" w:cs="Times New Roman"/>
          <w:sz w:val="24"/>
          <w:szCs w:val="24"/>
        </w:rPr>
        <w:t>Türkçe</w:t>
      </w:r>
      <w:r w:rsidRPr="00061B0B">
        <w:rPr>
          <w:rFonts w:ascii="Times New Roman" w:eastAsia="Times New Roman" w:hAnsi="Times New Roman" w:cs="Times New Roman"/>
          <w:sz w:val="24"/>
          <w:szCs w:val="24"/>
        </w:rPr>
        <w:t xml:space="preserve"> dijital olarak (talep üzerine basılı kopya) halinde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sunulacaktır. Gönderilen belgeler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tarafından incelenecek ve 10 iş günü içinde onaylanacak veya </w:t>
      </w:r>
      <w:proofErr w:type="gramStart"/>
      <w:r w:rsidRPr="00061B0B">
        <w:rPr>
          <w:rFonts w:ascii="Times New Roman" w:eastAsia="Times New Roman" w:hAnsi="Times New Roman" w:cs="Times New Roman"/>
          <w:sz w:val="24"/>
          <w:szCs w:val="24"/>
        </w:rPr>
        <w:t>revizyon</w:t>
      </w:r>
      <w:proofErr w:type="gramEnd"/>
      <w:r w:rsidRPr="00061B0B">
        <w:rPr>
          <w:rFonts w:ascii="Times New Roman" w:eastAsia="Times New Roman" w:hAnsi="Times New Roman" w:cs="Times New Roman"/>
          <w:sz w:val="24"/>
          <w:szCs w:val="24"/>
        </w:rPr>
        <w:t xml:space="preserve"> ve/veya yeniden incelenmek üzere geri gönderilecektir. Tüm belgelerin nihai </w:t>
      </w:r>
      <w:proofErr w:type="gramStart"/>
      <w:r w:rsidRPr="00061B0B">
        <w:rPr>
          <w:rFonts w:ascii="Times New Roman" w:eastAsia="Times New Roman" w:hAnsi="Times New Roman" w:cs="Times New Roman"/>
          <w:sz w:val="24"/>
          <w:szCs w:val="24"/>
        </w:rPr>
        <w:t>versiyonları</w:t>
      </w:r>
      <w:proofErr w:type="gramEnd"/>
      <w:r w:rsidRPr="00061B0B">
        <w:rPr>
          <w:rFonts w:ascii="Times New Roman" w:eastAsia="Times New Roman" w:hAnsi="Times New Roman" w:cs="Times New Roman"/>
          <w:sz w:val="24"/>
          <w:szCs w:val="24"/>
        </w:rPr>
        <w:t xml:space="preserve"> alt proje için Türkçe ve İngilizce olarak ( basılı olarak ve elektronik </w:t>
      </w:r>
      <w:r w:rsidRPr="00061B0B">
        <w:rPr>
          <w:rFonts w:ascii="Times New Roman" w:eastAsia="Times New Roman" w:hAnsi="Times New Roman" w:cs="Times New Roman"/>
          <w:sz w:val="24"/>
          <w:szCs w:val="24"/>
        </w:rPr>
        <w:lastRenderedPageBreak/>
        <w:t xml:space="preserve">depolama cihazında dijital şeklinde) sunulacaktır. Uyuşmazlık halinde </w:t>
      </w:r>
      <w:r w:rsidR="00CE4811">
        <w:rPr>
          <w:rFonts w:ascii="Times New Roman" w:eastAsia="Times New Roman" w:hAnsi="Times New Roman" w:cs="Times New Roman"/>
          <w:sz w:val="24"/>
          <w:szCs w:val="24"/>
        </w:rPr>
        <w:t>Türkçe</w:t>
      </w:r>
      <w:r w:rsidRPr="00061B0B">
        <w:rPr>
          <w:rFonts w:ascii="Times New Roman" w:eastAsia="Times New Roman" w:hAnsi="Times New Roman" w:cs="Times New Roman"/>
          <w:sz w:val="24"/>
          <w:szCs w:val="24"/>
        </w:rPr>
        <w:t xml:space="preserve"> </w:t>
      </w:r>
      <w:proofErr w:type="gramStart"/>
      <w:r w:rsidRPr="00061B0B">
        <w:rPr>
          <w:rFonts w:ascii="Times New Roman" w:eastAsia="Times New Roman" w:hAnsi="Times New Roman" w:cs="Times New Roman"/>
          <w:sz w:val="24"/>
          <w:szCs w:val="24"/>
        </w:rPr>
        <w:t>versiyon</w:t>
      </w:r>
      <w:proofErr w:type="gramEnd"/>
      <w:r w:rsidRPr="00061B0B">
        <w:rPr>
          <w:rFonts w:ascii="Times New Roman" w:eastAsia="Times New Roman" w:hAnsi="Times New Roman" w:cs="Times New Roman"/>
          <w:sz w:val="24"/>
          <w:szCs w:val="24"/>
        </w:rPr>
        <w:t xml:space="preserve"> geçerli olacaktır.</w:t>
      </w:r>
    </w:p>
    <w:p w14:paraId="0132D536" w14:textId="77777777" w:rsidR="009C5B07" w:rsidRPr="00061B0B" w:rsidRDefault="009C5B07" w:rsidP="009C5B07">
      <w:pPr>
        <w:pStyle w:val="GvdeMetni"/>
        <w:tabs>
          <w:tab w:val="left" w:pos="0"/>
        </w:tabs>
        <w:ind w:right="-2"/>
        <w:jc w:val="both"/>
        <w:rPr>
          <w:lang w:val="tr-TR"/>
        </w:rPr>
      </w:pPr>
    </w:p>
    <w:bookmarkEnd w:id="6"/>
    <w:p w14:paraId="162A1ED5" w14:textId="0FCE0FEE"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Ayrıca, raporlar ve "nihai" çizimler tamamlandıktan sonra, bunlar 2 (iki) takım basılı kopya ve 2 takım dijital olarak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tarafınca kabul edilebilir bir USB bellekte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sunulacaktır. Her bir kopya, hacme bağlı olarak bir cilt veya ciltler halinde dayanıklı bir şekilde ciltlenecek ve şeffaf kopyaların uygun bir koruyucu kapağı / kutusu olacaktır. Tüm kopyalar </w:t>
      </w:r>
      <w:r w:rsidR="00BE049D">
        <w:rPr>
          <w:rFonts w:ascii="Times New Roman" w:eastAsia="Times New Roman" w:hAnsi="Times New Roman" w:cs="Times New Roman"/>
          <w:sz w:val="24"/>
          <w:szCs w:val="24"/>
        </w:rPr>
        <w:t>İşverenin</w:t>
      </w:r>
      <w:r w:rsidRPr="00061B0B">
        <w:rPr>
          <w:rFonts w:ascii="Times New Roman" w:eastAsia="Times New Roman" w:hAnsi="Times New Roman" w:cs="Times New Roman"/>
          <w:sz w:val="24"/>
          <w:szCs w:val="24"/>
        </w:rPr>
        <w:t xml:space="preserve"> ihtiyaçlarına uygun olarak etiketlenecektir.</w:t>
      </w:r>
    </w:p>
    <w:p w14:paraId="68ED9D48" w14:textId="77777777"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u w:val="single"/>
        </w:rPr>
      </w:pPr>
    </w:p>
    <w:p w14:paraId="7EB7B891" w14:textId="0BD47163" w:rsidR="009C5B07" w:rsidRPr="00061B0B" w:rsidRDefault="009C5B07"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sidRPr="00061B0B">
        <w:rPr>
          <w:rFonts w:ascii="Times New Roman" w:hAnsi="Times New Roman" w:cs="Times New Roman"/>
          <w:color w:val="000000"/>
          <w:sz w:val="24"/>
          <w:szCs w:val="24"/>
        </w:rPr>
        <w:t xml:space="preserve">Metrik ağırlık ve ölçü sistemi kullanılacaktır. Çizimler, </w:t>
      </w:r>
      <w:r w:rsidR="00BE049D">
        <w:rPr>
          <w:rFonts w:ascii="Times New Roman" w:hAnsi="Times New Roman" w:cs="Times New Roman"/>
          <w:color w:val="000000"/>
          <w:sz w:val="24"/>
          <w:szCs w:val="24"/>
        </w:rPr>
        <w:t>İŞVEREN</w:t>
      </w:r>
      <w:r w:rsidRPr="00061B0B">
        <w:rPr>
          <w:rFonts w:ascii="Times New Roman" w:hAnsi="Times New Roman" w:cs="Times New Roman"/>
          <w:color w:val="000000"/>
          <w:sz w:val="24"/>
          <w:szCs w:val="24"/>
        </w:rPr>
        <w:t xml:space="preserve"> tarafından istenen formatta, etiketlemede, gruplandırmada ve detaylarda sunulacaktır. Tüm yapılar için arsa boyutu, parsel, harita paftası listelenecek ve çizimlere ve diğer gerekli belgelere </w:t>
      </w:r>
      <w:proofErr w:type="gramStart"/>
      <w:r w:rsidRPr="00061B0B">
        <w:rPr>
          <w:rFonts w:ascii="Times New Roman" w:hAnsi="Times New Roman" w:cs="Times New Roman"/>
          <w:color w:val="000000"/>
          <w:sz w:val="24"/>
          <w:szCs w:val="24"/>
        </w:rPr>
        <w:t>dahil</w:t>
      </w:r>
      <w:proofErr w:type="gramEnd"/>
      <w:r w:rsidRPr="00061B0B">
        <w:rPr>
          <w:rFonts w:ascii="Times New Roman" w:hAnsi="Times New Roman" w:cs="Times New Roman"/>
          <w:color w:val="000000"/>
          <w:sz w:val="24"/>
          <w:szCs w:val="24"/>
        </w:rPr>
        <w:t xml:space="preserve"> edilecektir.</w:t>
      </w:r>
    </w:p>
    <w:p w14:paraId="6930A04A" w14:textId="77777777" w:rsidR="009C5B07" w:rsidRPr="00061B0B" w:rsidRDefault="009C5B07"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p>
    <w:p w14:paraId="09821C6A" w14:textId="541E095C" w:rsidR="009C5B07" w:rsidRPr="00061B0B" w:rsidRDefault="009C5B07"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sidRPr="00061B0B">
        <w:rPr>
          <w:rFonts w:ascii="Times New Roman" w:hAnsi="Times New Roman" w:cs="Times New Roman"/>
          <w:color w:val="000000"/>
          <w:sz w:val="24"/>
          <w:szCs w:val="24"/>
        </w:rPr>
        <w:t>Dijital form</w:t>
      </w:r>
      <w:r w:rsidR="00314C0D">
        <w:rPr>
          <w:rFonts w:ascii="Times New Roman" w:hAnsi="Times New Roman" w:cs="Times New Roman"/>
          <w:color w:val="000000"/>
          <w:sz w:val="24"/>
          <w:szCs w:val="24"/>
        </w:rPr>
        <w:t>atlar aşağıdaki gibi olacaktır:</w:t>
      </w:r>
    </w:p>
    <w:p w14:paraId="5F88C6B4" w14:textId="0F111ADE" w:rsidR="009C5B07" w:rsidRPr="00061B0B" w:rsidRDefault="00314C0D"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Raporların/Belgelerin Formatı</w:t>
      </w:r>
      <w:r>
        <w:rPr>
          <w:rFonts w:ascii="Times New Roman" w:hAnsi="Times New Roman" w:cs="Times New Roman"/>
          <w:color w:val="000000"/>
          <w:sz w:val="24"/>
          <w:szCs w:val="24"/>
        </w:rPr>
        <w:tab/>
      </w:r>
      <w:r w:rsidR="009C5B07" w:rsidRPr="00061B0B">
        <w:rPr>
          <w:rFonts w:ascii="Times New Roman" w:hAnsi="Times New Roman" w:cs="Times New Roman"/>
          <w:color w:val="000000"/>
          <w:sz w:val="24"/>
          <w:szCs w:val="24"/>
        </w:rPr>
        <w:t>: MS Office Word/Excel/PowerPoint &amp; PDF</w:t>
      </w:r>
    </w:p>
    <w:p w14:paraId="1D3BCA13" w14:textId="71660B3D" w:rsidR="009C5B07" w:rsidRDefault="009C5B07"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sidRPr="00061B0B">
        <w:rPr>
          <w:rFonts w:ascii="Times New Roman" w:hAnsi="Times New Roman" w:cs="Times New Roman"/>
          <w:color w:val="000000"/>
          <w:sz w:val="24"/>
          <w:szCs w:val="24"/>
        </w:rPr>
        <w:t xml:space="preserve">Çizim Formatı </w:t>
      </w:r>
      <w:r w:rsidR="00314C0D">
        <w:rPr>
          <w:rFonts w:ascii="Times New Roman" w:hAnsi="Times New Roman" w:cs="Times New Roman"/>
          <w:color w:val="000000"/>
          <w:sz w:val="24"/>
          <w:szCs w:val="24"/>
        </w:rPr>
        <w:tab/>
      </w:r>
      <w:r w:rsidR="00314C0D">
        <w:rPr>
          <w:rFonts w:ascii="Times New Roman" w:hAnsi="Times New Roman" w:cs="Times New Roman"/>
          <w:color w:val="000000"/>
          <w:sz w:val="24"/>
          <w:szCs w:val="24"/>
        </w:rPr>
        <w:tab/>
      </w:r>
      <w:r w:rsidR="00314C0D">
        <w:rPr>
          <w:rFonts w:ascii="Times New Roman" w:hAnsi="Times New Roman" w:cs="Times New Roman"/>
          <w:color w:val="000000"/>
          <w:sz w:val="24"/>
          <w:szCs w:val="24"/>
        </w:rPr>
        <w:tab/>
      </w:r>
      <w:r w:rsidRPr="00061B0B">
        <w:rPr>
          <w:rFonts w:ascii="Times New Roman" w:hAnsi="Times New Roman" w:cs="Times New Roman"/>
          <w:color w:val="000000"/>
          <w:sz w:val="24"/>
          <w:szCs w:val="24"/>
        </w:rPr>
        <w:t xml:space="preserve">: </w:t>
      </w:r>
      <w:proofErr w:type="spellStart"/>
      <w:r w:rsidRPr="00061B0B">
        <w:rPr>
          <w:rFonts w:ascii="Times New Roman" w:hAnsi="Times New Roman" w:cs="Times New Roman"/>
          <w:color w:val="000000"/>
          <w:sz w:val="24"/>
          <w:szCs w:val="24"/>
        </w:rPr>
        <w:t>Auto</w:t>
      </w:r>
      <w:r w:rsidR="00314C0D">
        <w:rPr>
          <w:rFonts w:ascii="Times New Roman" w:hAnsi="Times New Roman" w:cs="Times New Roman"/>
          <w:color w:val="000000"/>
          <w:sz w:val="24"/>
          <w:szCs w:val="24"/>
        </w:rPr>
        <w:t>CAD</w:t>
      </w:r>
      <w:proofErr w:type="spellEnd"/>
      <w:r w:rsidR="00314C0D">
        <w:rPr>
          <w:rFonts w:ascii="Times New Roman" w:hAnsi="Times New Roman" w:cs="Times New Roman"/>
          <w:color w:val="000000"/>
          <w:sz w:val="24"/>
          <w:szCs w:val="24"/>
        </w:rPr>
        <w:t xml:space="preserve"> 2006 (veya daha yeni) &amp; PDF</w:t>
      </w:r>
    </w:p>
    <w:p w14:paraId="7BD2EF3D" w14:textId="347176C1" w:rsidR="006E136A" w:rsidRDefault="006E136A"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sidRPr="009070F6">
        <w:rPr>
          <w:rFonts w:ascii="Times New Roman" w:hAnsi="Times New Roman" w:cs="Times New Roman"/>
          <w:color w:val="000000"/>
          <w:sz w:val="24"/>
          <w:szCs w:val="24"/>
        </w:rPr>
        <w:t>CBS Formatı</w:t>
      </w:r>
      <w:r w:rsidRPr="009070F6">
        <w:rPr>
          <w:rFonts w:ascii="Times New Roman" w:hAnsi="Times New Roman" w:cs="Times New Roman"/>
          <w:color w:val="000000"/>
          <w:sz w:val="24"/>
          <w:szCs w:val="24"/>
        </w:rPr>
        <w:tab/>
      </w:r>
      <w:r w:rsidRPr="009070F6">
        <w:rPr>
          <w:rFonts w:ascii="Times New Roman" w:hAnsi="Times New Roman" w:cs="Times New Roman"/>
          <w:color w:val="000000"/>
          <w:sz w:val="24"/>
          <w:szCs w:val="24"/>
        </w:rPr>
        <w:tab/>
      </w:r>
      <w:r w:rsidRPr="009070F6">
        <w:rPr>
          <w:rFonts w:ascii="Times New Roman" w:hAnsi="Times New Roman" w:cs="Times New Roman"/>
          <w:color w:val="000000"/>
          <w:sz w:val="24"/>
          <w:szCs w:val="24"/>
        </w:rPr>
        <w:tab/>
      </w:r>
      <w:r w:rsidRPr="009070F6">
        <w:rPr>
          <w:rFonts w:ascii="Times New Roman" w:hAnsi="Times New Roman" w:cs="Times New Roman"/>
          <w:color w:val="000000"/>
          <w:sz w:val="24"/>
          <w:szCs w:val="24"/>
        </w:rPr>
        <w:tab/>
        <w:t>:</w:t>
      </w:r>
      <w:r w:rsidR="009070F6">
        <w:rPr>
          <w:rFonts w:ascii="Times New Roman" w:hAnsi="Times New Roman" w:cs="Times New Roman"/>
          <w:color w:val="000000"/>
          <w:sz w:val="24"/>
          <w:szCs w:val="24"/>
        </w:rPr>
        <w:t xml:space="preserve"> </w:t>
      </w:r>
      <w:r w:rsidRPr="009070F6">
        <w:rPr>
          <w:rFonts w:ascii="Times New Roman" w:hAnsi="Times New Roman" w:cs="Times New Roman"/>
          <w:color w:val="000000"/>
          <w:sz w:val="24"/>
          <w:szCs w:val="24"/>
        </w:rPr>
        <w:t xml:space="preserve">GIS yazılımlarında </w:t>
      </w:r>
      <w:r w:rsidR="00E8515A" w:rsidRPr="009070F6">
        <w:rPr>
          <w:rFonts w:ascii="Times New Roman" w:hAnsi="Times New Roman" w:cs="Times New Roman"/>
          <w:color w:val="000000"/>
          <w:sz w:val="24"/>
          <w:szCs w:val="24"/>
        </w:rPr>
        <w:t>açmaya, sorgu, analiz yapmaya uygun formatlarda (</w:t>
      </w:r>
      <w:proofErr w:type="spellStart"/>
      <w:r w:rsidR="00E8515A" w:rsidRPr="009070F6">
        <w:rPr>
          <w:rFonts w:ascii="Times New Roman" w:hAnsi="Times New Roman" w:cs="Times New Roman"/>
          <w:color w:val="000000"/>
          <w:sz w:val="24"/>
          <w:szCs w:val="24"/>
        </w:rPr>
        <w:t>shpfile</w:t>
      </w:r>
      <w:proofErr w:type="spellEnd"/>
      <w:r w:rsidR="00E8515A" w:rsidRPr="009070F6">
        <w:rPr>
          <w:rFonts w:ascii="Times New Roman" w:hAnsi="Times New Roman" w:cs="Times New Roman"/>
          <w:color w:val="000000"/>
          <w:sz w:val="24"/>
          <w:szCs w:val="24"/>
        </w:rPr>
        <w:t xml:space="preserve">, </w:t>
      </w:r>
      <w:proofErr w:type="spellStart"/>
      <w:r w:rsidR="00E8515A" w:rsidRPr="009070F6">
        <w:rPr>
          <w:rFonts w:ascii="Times New Roman" w:hAnsi="Times New Roman" w:cs="Times New Roman"/>
          <w:color w:val="000000"/>
          <w:sz w:val="24"/>
          <w:szCs w:val="24"/>
        </w:rPr>
        <w:t>geodatabase</w:t>
      </w:r>
      <w:proofErr w:type="spellEnd"/>
      <w:r w:rsidR="00E8515A" w:rsidRPr="009070F6">
        <w:rPr>
          <w:rFonts w:ascii="Times New Roman" w:hAnsi="Times New Roman" w:cs="Times New Roman"/>
          <w:color w:val="000000"/>
          <w:sz w:val="24"/>
          <w:szCs w:val="24"/>
        </w:rPr>
        <w:t xml:space="preserve"> vb.) CBS veri tabanının oluşturulması.</w:t>
      </w:r>
    </w:p>
    <w:p w14:paraId="09D6B072" w14:textId="77777777" w:rsidR="00E8515A" w:rsidRPr="00061B0B" w:rsidRDefault="00E8515A"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p>
    <w:p w14:paraId="19C3F6D9" w14:textId="475F3ED2" w:rsidR="009C5B07" w:rsidRPr="00061B0B" w:rsidRDefault="009C5B07"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sidRPr="00061B0B">
        <w:rPr>
          <w:rFonts w:ascii="Times New Roman" w:hAnsi="Times New Roman" w:cs="Times New Roman"/>
          <w:color w:val="000000"/>
          <w:sz w:val="24"/>
          <w:szCs w:val="24"/>
        </w:rPr>
        <w:t>Baskı forma</w:t>
      </w:r>
      <w:r w:rsidR="00314C0D">
        <w:rPr>
          <w:rFonts w:ascii="Times New Roman" w:hAnsi="Times New Roman" w:cs="Times New Roman"/>
          <w:color w:val="000000"/>
          <w:sz w:val="24"/>
          <w:szCs w:val="24"/>
        </w:rPr>
        <w:t>tları aşağıdaki gibi olacaktır:</w:t>
      </w:r>
    </w:p>
    <w:p w14:paraId="0DE1A24D" w14:textId="0D8856E5" w:rsidR="009C5B07" w:rsidRPr="00061B0B" w:rsidRDefault="009C5B07"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sidRPr="00061B0B">
        <w:rPr>
          <w:rFonts w:ascii="Times New Roman" w:hAnsi="Times New Roman" w:cs="Times New Roman"/>
          <w:color w:val="000000"/>
          <w:sz w:val="24"/>
          <w:szCs w:val="24"/>
        </w:rPr>
        <w:t xml:space="preserve">Raporların/Belgelerin Formatı </w:t>
      </w:r>
      <w:r w:rsidR="00314C0D">
        <w:rPr>
          <w:rFonts w:ascii="Times New Roman" w:hAnsi="Times New Roman" w:cs="Times New Roman"/>
          <w:color w:val="000000"/>
          <w:sz w:val="24"/>
          <w:szCs w:val="24"/>
        </w:rPr>
        <w:tab/>
      </w:r>
      <w:r w:rsidRPr="00061B0B">
        <w:rPr>
          <w:rFonts w:ascii="Times New Roman" w:hAnsi="Times New Roman" w:cs="Times New Roman"/>
          <w:color w:val="000000"/>
          <w:sz w:val="24"/>
          <w:szCs w:val="24"/>
        </w:rPr>
        <w:t xml:space="preserve">: Uygun çizimlerin A3 boyutuna küçültülebileceği durumlar da </w:t>
      </w:r>
      <w:proofErr w:type="gramStart"/>
      <w:r w:rsidRPr="00061B0B">
        <w:rPr>
          <w:rFonts w:ascii="Times New Roman" w:hAnsi="Times New Roman" w:cs="Times New Roman"/>
          <w:color w:val="000000"/>
          <w:sz w:val="24"/>
          <w:szCs w:val="24"/>
        </w:rPr>
        <w:t>dahil</w:t>
      </w:r>
      <w:proofErr w:type="gramEnd"/>
      <w:r w:rsidRPr="00061B0B">
        <w:rPr>
          <w:rFonts w:ascii="Times New Roman" w:hAnsi="Times New Roman" w:cs="Times New Roman"/>
          <w:color w:val="000000"/>
          <w:sz w:val="24"/>
          <w:szCs w:val="24"/>
        </w:rPr>
        <w:t xml:space="preserve"> olmak üzere A4 veya A3 </w:t>
      </w:r>
    </w:p>
    <w:p w14:paraId="241C11AE" w14:textId="6D6A1896" w:rsidR="009C5B07" w:rsidRPr="00061B0B" w:rsidRDefault="009C5B07"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sidRPr="00061B0B">
        <w:rPr>
          <w:rFonts w:ascii="Times New Roman" w:hAnsi="Times New Roman" w:cs="Times New Roman"/>
          <w:color w:val="000000"/>
          <w:sz w:val="24"/>
          <w:szCs w:val="24"/>
        </w:rPr>
        <w:t xml:space="preserve">Çizimlerin Formatı </w:t>
      </w:r>
      <w:r w:rsidR="00314C0D">
        <w:rPr>
          <w:rFonts w:ascii="Times New Roman" w:hAnsi="Times New Roman" w:cs="Times New Roman"/>
          <w:color w:val="000000"/>
          <w:sz w:val="24"/>
          <w:szCs w:val="24"/>
        </w:rPr>
        <w:tab/>
      </w:r>
      <w:r w:rsidR="00314C0D">
        <w:rPr>
          <w:rFonts w:ascii="Times New Roman" w:hAnsi="Times New Roman" w:cs="Times New Roman"/>
          <w:color w:val="000000"/>
          <w:sz w:val="24"/>
          <w:szCs w:val="24"/>
        </w:rPr>
        <w:tab/>
      </w:r>
      <w:r w:rsidR="00314C0D">
        <w:rPr>
          <w:rFonts w:ascii="Times New Roman" w:hAnsi="Times New Roman" w:cs="Times New Roman"/>
          <w:color w:val="000000"/>
          <w:sz w:val="24"/>
          <w:szCs w:val="24"/>
        </w:rPr>
        <w:tab/>
      </w:r>
      <w:r w:rsidRPr="00061B0B">
        <w:rPr>
          <w:rFonts w:ascii="Times New Roman" w:hAnsi="Times New Roman" w:cs="Times New Roman"/>
          <w:color w:val="000000"/>
          <w:sz w:val="24"/>
          <w:szCs w:val="24"/>
        </w:rPr>
        <w:t xml:space="preserve">: A1 boyutu (aksi gerekmedikçe veya kabul edilmedikçe) </w:t>
      </w:r>
    </w:p>
    <w:p w14:paraId="63DF1268" w14:textId="7B85D505" w:rsidR="009C5B07" w:rsidRPr="00061B0B" w:rsidRDefault="009C5B07" w:rsidP="009C5B07">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sidRPr="00061B0B">
        <w:rPr>
          <w:rFonts w:ascii="Times New Roman" w:hAnsi="Times New Roman" w:cs="Times New Roman"/>
          <w:color w:val="000000"/>
          <w:sz w:val="24"/>
          <w:szCs w:val="24"/>
        </w:rPr>
        <w:t xml:space="preserve">Çizimlerin Ölçeği </w:t>
      </w:r>
      <w:r w:rsidR="00314C0D">
        <w:rPr>
          <w:rFonts w:ascii="Times New Roman" w:hAnsi="Times New Roman" w:cs="Times New Roman"/>
          <w:color w:val="000000"/>
          <w:sz w:val="24"/>
          <w:szCs w:val="24"/>
        </w:rPr>
        <w:tab/>
      </w:r>
      <w:r w:rsidR="00314C0D">
        <w:rPr>
          <w:rFonts w:ascii="Times New Roman" w:hAnsi="Times New Roman" w:cs="Times New Roman"/>
          <w:color w:val="000000"/>
          <w:sz w:val="24"/>
          <w:szCs w:val="24"/>
        </w:rPr>
        <w:tab/>
      </w:r>
      <w:r w:rsidR="00314C0D">
        <w:rPr>
          <w:rFonts w:ascii="Times New Roman" w:hAnsi="Times New Roman" w:cs="Times New Roman"/>
          <w:color w:val="000000"/>
          <w:sz w:val="24"/>
          <w:szCs w:val="24"/>
        </w:rPr>
        <w:tab/>
      </w:r>
      <w:r w:rsidRPr="00061B0B">
        <w:rPr>
          <w:rFonts w:ascii="Times New Roman" w:hAnsi="Times New Roman" w:cs="Times New Roman"/>
          <w:color w:val="000000"/>
          <w:sz w:val="24"/>
          <w:szCs w:val="24"/>
        </w:rPr>
        <w:t xml:space="preserve">: </w:t>
      </w:r>
      <w:r w:rsidR="00BE049D">
        <w:rPr>
          <w:rFonts w:ascii="Times New Roman" w:hAnsi="Times New Roman" w:cs="Times New Roman"/>
          <w:color w:val="000000"/>
          <w:sz w:val="24"/>
          <w:szCs w:val="24"/>
        </w:rPr>
        <w:t>İŞVEREN</w:t>
      </w:r>
      <w:r w:rsidRPr="00061B0B">
        <w:rPr>
          <w:rFonts w:ascii="Times New Roman" w:hAnsi="Times New Roman" w:cs="Times New Roman"/>
          <w:color w:val="000000"/>
          <w:sz w:val="24"/>
          <w:szCs w:val="24"/>
        </w:rPr>
        <w:t xml:space="preserve"> ile birlikte kararlaştırılacaktır.</w:t>
      </w:r>
    </w:p>
    <w:p w14:paraId="7FD20395" w14:textId="77777777"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rPr>
      </w:pPr>
    </w:p>
    <w:p w14:paraId="36E0693C" w14:textId="6AAE8BB1"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Danışmanlık Hizmetlerinin devam eden aşamalarıyla ilgili olarak, yukarıda verilen ibraz gereklilikleri, Hizmetlerin yürütülmesi sırasında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tarafından talep edilecek belgelerin kapsamı ve türü için bir kılavuz olarak Danışman tarafından takip edilme</w:t>
      </w:r>
      <w:r w:rsidR="00A24724">
        <w:rPr>
          <w:rFonts w:ascii="Times New Roman" w:eastAsia="Times New Roman" w:hAnsi="Times New Roman" w:cs="Times New Roman"/>
          <w:sz w:val="24"/>
          <w:szCs w:val="24"/>
        </w:rPr>
        <w:t>lidir. Danışman, işbu İş Tanımı</w:t>
      </w:r>
      <w:r w:rsidRPr="00061B0B">
        <w:rPr>
          <w:rFonts w:ascii="Times New Roman" w:eastAsia="Times New Roman" w:hAnsi="Times New Roman" w:cs="Times New Roman"/>
          <w:sz w:val="24"/>
          <w:szCs w:val="24"/>
        </w:rPr>
        <w:t xml:space="preserve">nda özel olarak talep edilen veya Yüklenicinin/ Yüklenicilerin sözleşmesinde/ sözleşmelerinde ima edilebilecek olan tüm raporların, çizimlerin, belgelerin vb. sunulmasını ücretine </w:t>
      </w:r>
      <w:proofErr w:type="gramStart"/>
      <w:r w:rsidRPr="00061B0B">
        <w:rPr>
          <w:rFonts w:ascii="Times New Roman" w:eastAsia="Times New Roman" w:hAnsi="Times New Roman" w:cs="Times New Roman"/>
          <w:sz w:val="24"/>
          <w:szCs w:val="24"/>
        </w:rPr>
        <w:t>dahil</w:t>
      </w:r>
      <w:proofErr w:type="gramEnd"/>
      <w:r w:rsidRPr="00061B0B">
        <w:rPr>
          <w:rFonts w:ascii="Times New Roman" w:eastAsia="Times New Roman" w:hAnsi="Times New Roman" w:cs="Times New Roman"/>
          <w:sz w:val="24"/>
          <w:szCs w:val="24"/>
        </w:rPr>
        <w:t xml:space="preserve"> edecektir</w:t>
      </w:r>
      <w:r w:rsidR="00A24724">
        <w:rPr>
          <w:rFonts w:ascii="Times New Roman" w:eastAsia="Times New Roman" w:hAnsi="Times New Roman" w:cs="Times New Roman"/>
          <w:sz w:val="24"/>
          <w:szCs w:val="24"/>
        </w:rPr>
        <w:t xml:space="preserve"> </w:t>
      </w:r>
      <w:r w:rsidRPr="00061B0B">
        <w:rPr>
          <w:rFonts w:ascii="Times New Roman" w:eastAsia="Times New Roman" w:hAnsi="Times New Roman" w:cs="Times New Roman"/>
          <w:sz w:val="24"/>
          <w:szCs w:val="24"/>
        </w:rPr>
        <w:t xml:space="preserve">(ek ücret talebinde bulunmayacaktır). Ancak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gerçekleştirilecek Hizmetler sırasında bu tür gereklilikleri değiştirebilir.</w:t>
      </w:r>
    </w:p>
    <w:p w14:paraId="5A31F13F" w14:textId="77777777"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rPr>
      </w:pPr>
    </w:p>
    <w:p w14:paraId="4900DE8B" w14:textId="77777777"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Yukarıda belirtilenlere ek olarak veya bu İş Tanımı Şartlarından çıkarılabilecek ek kopyalar gerekirse, bunlar Danışman(</w:t>
      </w:r>
      <w:proofErr w:type="spellStart"/>
      <w:r w:rsidRPr="00061B0B">
        <w:rPr>
          <w:rFonts w:ascii="Times New Roman" w:eastAsia="Times New Roman" w:hAnsi="Times New Roman" w:cs="Times New Roman"/>
          <w:sz w:val="24"/>
          <w:szCs w:val="24"/>
        </w:rPr>
        <w:t>lar</w:t>
      </w:r>
      <w:proofErr w:type="spellEnd"/>
      <w:r w:rsidRPr="00061B0B">
        <w:rPr>
          <w:rFonts w:ascii="Times New Roman" w:eastAsia="Times New Roman" w:hAnsi="Times New Roman" w:cs="Times New Roman"/>
          <w:sz w:val="24"/>
          <w:szCs w:val="24"/>
        </w:rPr>
        <w:t>) tarafından söz konusu belgelerin, raporların veya çizimlerin çoğaltma maliyeti üzerinden sağlanacaktır.</w:t>
      </w:r>
    </w:p>
    <w:p w14:paraId="41666079" w14:textId="77777777"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rPr>
      </w:pPr>
    </w:p>
    <w:p w14:paraId="0F8FE3F7" w14:textId="4D4186BC"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İşlerin tamamlanmasının ardından Danışman, Hizmetler ve İşlerle ilgili yazışmaların, belgelerin, test sonuçlarının, çizimlerin vb. tüm orijinal kopyalarını,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tarafınca kabul edilebilir dosya ve formlardaki dizinlerle birlikte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teslim edecektir.</w:t>
      </w:r>
    </w:p>
    <w:p w14:paraId="1E2944B0" w14:textId="77777777" w:rsidR="009C5B07" w:rsidRPr="00061B0B" w:rsidRDefault="009C5B07" w:rsidP="009C5B07">
      <w:pPr>
        <w:tabs>
          <w:tab w:val="left" w:pos="0"/>
        </w:tabs>
        <w:spacing w:after="0" w:line="240" w:lineRule="auto"/>
        <w:ind w:right="-2"/>
        <w:jc w:val="both"/>
        <w:rPr>
          <w:rFonts w:ascii="Times New Roman" w:eastAsia="Times New Roman" w:hAnsi="Times New Roman" w:cs="Times New Roman"/>
          <w:sz w:val="24"/>
          <w:szCs w:val="24"/>
        </w:rPr>
      </w:pPr>
    </w:p>
    <w:p w14:paraId="303CD221" w14:textId="65C08999" w:rsidR="009C5B07" w:rsidRPr="00061B0B" w:rsidRDefault="009C5B07" w:rsidP="009C5B07">
      <w:pPr>
        <w:tabs>
          <w:tab w:val="left" w:pos="0"/>
        </w:tabs>
        <w:spacing w:after="0" w:line="240" w:lineRule="auto"/>
        <w:ind w:right="-2"/>
        <w:jc w:val="both"/>
        <w:rPr>
          <w:rFonts w:ascii="Times New Roman" w:hAnsi="Times New Roman" w:cs="Times New Roman"/>
          <w:sz w:val="24"/>
          <w:szCs w:val="24"/>
        </w:rPr>
      </w:pPr>
      <w:r w:rsidRPr="00061B0B">
        <w:rPr>
          <w:rFonts w:ascii="Times New Roman" w:hAnsi="Times New Roman" w:cs="Times New Roman"/>
          <w:sz w:val="24"/>
          <w:szCs w:val="24"/>
        </w:rPr>
        <w:t xml:space="preserve">Genel Sözleşme Koşullarında belirtildiği üzere, bu Sözleşme kapsamında hazırlanan tüm çizimler, raporlar, planlar, şartnameler ve diğer belgeler </w:t>
      </w:r>
      <w:r w:rsidR="00BE049D">
        <w:rPr>
          <w:rFonts w:ascii="Times New Roman" w:hAnsi="Times New Roman" w:cs="Times New Roman"/>
          <w:sz w:val="24"/>
          <w:szCs w:val="24"/>
        </w:rPr>
        <w:t>İşverenin</w:t>
      </w:r>
      <w:r w:rsidRPr="00061B0B">
        <w:rPr>
          <w:rFonts w:ascii="Times New Roman" w:hAnsi="Times New Roman" w:cs="Times New Roman"/>
          <w:sz w:val="24"/>
          <w:szCs w:val="24"/>
        </w:rPr>
        <w:t xml:space="preserve"> mülkiyetindedir.</w:t>
      </w:r>
    </w:p>
    <w:p w14:paraId="30346DEB" w14:textId="595881C5" w:rsidR="009C5B07" w:rsidRDefault="009C5B07" w:rsidP="009C5B07">
      <w:pPr>
        <w:pStyle w:val="Balk1"/>
        <w:rPr>
          <w:rFonts w:ascii="Times New Roman" w:hAnsi="Times New Roman" w:cs="Times New Roman"/>
          <w:sz w:val="24"/>
          <w:szCs w:val="24"/>
        </w:rPr>
      </w:pPr>
      <w:r>
        <w:rPr>
          <w:rFonts w:ascii="Times New Roman" w:hAnsi="Times New Roman" w:cs="Times New Roman"/>
          <w:sz w:val="24"/>
          <w:szCs w:val="24"/>
        </w:rPr>
        <w:t>G.1.</w:t>
      </w:r>
      <w:r>
        <w:rPr>
          <w:rFonts w:ascii="Times New Roman" w:hAnsi="Times New Roman" w:cs="Times New Roman"/>
          <w:sz w:val="24"/>
          <w:szCs w:val="24"/>
        </w:rPr>
        <w:tab/>
        <w:t>Altyapı İşleri Raporlama Gereklilikleri</w:t>
      </w:r>
    </w:p>
    <w:p w14:paraId="337752BC" w14:textId="77777777" w:rsidR="008D44D2" w:rsidRPr="008D44D2" w:rsidRDefault="008D44D2" w:rsidP="008D44D2"/>
    <w:p w14:paraId="3DF1DB98" w14:textId="59281547" w:rsidR="00A24724" w:rsidRPr="00061B0B" w:rsidRDefault="009B562B" w:rsidP="00A24724">
      <w:pPr>
        <w:tabs>
          <w:tab w:val="left" w:pos="0"/>
          <w:tab w:val="left" w:pos="284"/>
        </w:tabs>
        <w:suppressAutoHyphens/>
        <w:overflowPunct w:val="0"/>
        <w:autoSpaceDE w:val="0"/>
        <w:autoSpaceDN w:val="0"/>
        <w:spacing w:after="0" w:line="240" w:lineRule="auto"/>
        <w:ind w:left="284" w:right="-2" w:hanging="284"/>
        <w:jc w:val="both"/>
        <w:textAlignment w:val="baseline"/>
        <w:rPr>
          <w:rFonts w:ascii="Times New Roman" w:eastAsia="Arial Unicode MS" w:hAnsi="Times New Roman" w:cs="Times New Roman"/>
          <w:b/>
          <w:kern w:val="3"/>
          <w:sz w:val="24"/>
          <w:szCs w:val="24"/>
          <w:u w:val="single"/>
          <w:lang w:eastAsia="zh-CN" w:bidi="hi-IN"/>
        </w:rPr>
      </w:pPr>
      <w:r>
        <w:rPr>
          <w:rFonts w:ascii="Times New Roman" w:eastAsia="Arial Unicode MS" w:hAnsi="Times New Roman" w:cs="Times New Roman"/>
          <w:b/>
          <w:kern w:val="3"/>
          <w:sz w:val="24"/>
          <w:szCs w:val="24"/>
          <w:u w:val="single"/>
          <w:lang w:eastAsia="zh-CN" w:bidi="hi-IN"/>
        </w:rPr>
        <w:t>AG</w:t>
      </w:r>
      <w:r w:rsidR="009070F6">
        <w:rPr>
          <w:rFonts w:ascii="Times New Roman" w:eastAsia="Arial Unicode MS" w:hAnsi="Times New Roman" w:cs="Times New Roman"/>
          <w:b/>
          <w:kern w:val="3"/>
          <w:sz w:val="24"/>
          <w:szCs w:val="24"/>
          <w:u w:val="single"/>
          <w:lang w:eastAsia="zh-CN" w:bidi="hi-IN"/>
        </w:rPr>
        <w:t xml:space="preserve"> 1. </w:t>
      </w:r>
      <w:r w:rsidR="00A24724" w:rsidRPr="00061B0B">
        <w:rPr>
          <w:rFonts w:ascii="Times New Roman" w:eastAsia="Arial Unicode MS" w:hAnsi="Times New Roman" w:cs="Times New Roman"/>
          <w:b/>
          <w:kern w:val="3"/>
          <w:sz w:val="24"/>
          <w:szCs w:val="24"/>
          <w:u w:val="single"/>
          <w:lang w:eastAsia="zh-CN" w:bidi="hi-IN"/>
        </w:rPr>
        <w:t>Raporlama Gereklilikleri:</w:t>
      </w:r>
    </w:p>
    <w:p w14:paraId="02822426" w14:textId="77777777" w:rsidR="00A24724" w:rsidRPr="00061B0B" w:rsidRDefault="00A24724" w:rsidP="00A24724">
      <w:pPr>
        <w:tabs>
          <w:tab w:val="left" w:pos="0"/>
          <w:tab w:val="left" w:pos="284"/>
        </w:tabs>
        <w:suppressAutoHyphens/>
        <w:overflowPunct w:val="0"/>
        <w:autoSpaceDE w:val="0"/>
        <w:autoSpaceDN w:val="0"/>
        <w:spacing w:after="0" w:line="240" w:lineRule="auto"/>
        <w:ind w:left="284" w:right="-2" w:hanging="284"/>
        <w:jc w:val="both"/>
        <w:textAlignment w:val="baseline"/>
        <w:rPr>
          <w:rFonts w:ascii="Times New Roman" w:eastAsia="Arial Unicode MS" w:hAnsi="Times New Roman" w:cs="Times New Roman"/>
          <w:b/>
          <w:kern w:val="3"/>
          <w:sz w:val="24"/>
          <w:szCs w:val="24"/>
          <w:u w:val="single"/>
          <w:lang w:eastAsia="zh-CN" w:bidi="hi-IN"/>
        </w:rPr>
      </w:pPr>
    </w:p>
    <w:p w14:paraId="55B175AF" w14:textId="4092498D" w:rsidR="00A24724" w:rsidRDefault="00A24724" w:rsidP="00A24724">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lastRenderedPageBreak/>
        <w:t xml:space="preserve">Danışman, alt proje kapsamında </w:t>
      </w:r>
      <w:r w:rsidR="009070F6">
        <w:rPr>
          <w:rFonts w:ascii="Times New Roman" w:eastAsia="Times New Roman" w:hAnsi="Times New Roman" w:cs="Times New Roman"/>
          <w:sz w:val="24"/>
          <w:szCs w:val="24"/>
        </w:rPr>
        <w:t>altyapı yapım işleri sözleşmesinin yürürlüğe girmesinden</w:t>
      </w:r>
      <w:r w:rsidRPr="00061B0B">
        <w:rPr>
          <w:rFonts w:ascii="Times New Roman" w:eastAsia="Times New Roman" w:hAnsi="Times New Roman" w:cs="Times New Roman"/>
          <w:sz w:val="24"/>
          <w:szCs w:val="24"/>
        </w:rPr>
        <w:t xml:space="preserve"> sonraki 3 hafta içinde, Danışman'ın Saha Denetim Prosedürleri Kılavuzu ile sınırlı olmak üzere bir B</w:t>
      </w:r>
      <w:r>
        <w:rPr>
          <w:rFonts w:ascii="Times New Roman" w:eastAsia="Times New Roman" w:hAnsi="Times New Roman" w:cs="Times New Roman"/>
          <w:sz w:val="24"/>
          <w:szCs w:val="24"/>
        </w:rPr>
        <w:t>aşlangıç Raporu hazırlamalıdır.</w:t>
      </w:r>
    </w:p>
    <w:p w14:paraId="7D0D9F62" w14:textId="3F5F7D26" w:rsidR="008D44D2" w:rsidRDefault="008D44D2" w:rsidP="00A24724">
      <w:pPr>
        <w:tabs>
          <w:tab w:val="left" w:pos="0"/>
        </w:tabs>
        <w:spacing w:after="0" w:line="240" w:lineRule="auto"/>
        <w:ind w:right="-2"/>
        <w:jc w:val="both"/>
        <w:rPr>
          <w:rFonts w:ascii="Times New Roman" w:eastAsia="Times New Roman" w:hAnsi="Times New Roman" w:cs="Times New Roman"/>
          <w:sz w:val="24"/>
          <w:szCs w:val="24"/>
        </w:rPr>
      </w:pPr>
    </w:p>
    <w:tbl>
      <w:tblPr>
        <w:tblStyle w:val="TableNormal11"/>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4895"/>
        <w:gridCol w:w="3378"/>
      </w:tblGrid>
      <w:tr w:rsidR="00A24724" w:rsidRPr="00061B0B" w14:paraId="119E2849" w14:textId="77777777" w:rsidTr="008966F3">
        <w:trPr>
          <w:trHeight w:val="551"/>
        </w:trPr>
        <w:tc>
          <w:tcPr>
            <w:tcW w:w="722" w:type="dxa"/>
          </w:tcPr>
          <w:p w14:paraId="5C3B2AA8" w14:textId="77777777" w:rsidR="00A24724" w:rsidRPr="00061B0B" w:rsidRDefault="00A24724" w:rsidP="008966F3">
            <w:pPr>
              <w:pStyle w:val="TableParagraph"/>
              <w:tabs>
                <w:tab w:val="left" w:pos="0"/>
              </w:tabs>
              <w:ind w:right="-2"/>
              <w:jc w:val="both"/>
              <w:rPr>
                <w:b/>
                <w:sz w:val="24"/>
                <w:szCs w:val="24"/>
                <w:lang w:val="tr-TR"/>
              </w:rPr>
            </w:pPr>
            <w:r w:rsidRPr="00061B0B">
              <w:rPr>
                <w:b/>
                <w:sz w:val="24"/>
                <w:szCs w:val="24"/>
                <w:lang w:val="tr-TR"/>
              </w:rPr>
              <w:t>Görev</w:t>
            </w:r>
          </w:p>
        </w:tc>
        <w:tc>
          <w:tcPr>
            <w:tcW w:w="4895" w:type="dxa"/>
          </w:tcPr>
          <w:p w14:paraId="64E04892" w14:textId="77777777" w:rsidR="00A24724" w:rsidRPr="00061B0B" w:rsidRDefault="00A24724" w:rsidP="008966F3">
            <w:pPr>
              <w:pStyle w:val="TableParagraph"/>
              <w:tabs>
                <w:tab w:val="left" w:pos="0"/>
              </w:tabs>
              <w:ind w:right="-2"/>
              <w:jc w:val="both"/>
              <w:rPr>
                <w:b/>
                <w:bCs/>
                <w:sz w:val="24"/>
                <w:szCs w:val="24"/>
                <w:lang w:val="tr-TR"/>
              </w:rPr>
            </w:pPr>
            <w:r w:rsidRPr="00061B0B">
              <w:rPr>
                <w:b/>
                <w:bCs/>
                <w:sz w:val="24"/>
                <w:szCs w:val="24"/>
                <w:lang w:val="tr-TR"/>
              </w:rPr>
              <w:t>Raporlar/Teslim Edilebilirler</w:t>
            </w:r>
          </w:p>
          <w:p w14:paraId="0B4CE534" w14:textId="77777777" w:rsidR="00A24724" w:rsidRPr="00061B0B" w:rsidRDefault="00A24724" w:rsidP="008966F3">
            <w:pPr>
              <w:pStyle w:val="TableParagraph"/>
              <w:tabs>
                <w:tab w:val="left" w:pos="0"/>
              </w:tabs>
              <w:ind w:right="-2"/>
              <w:jc w:val="both"/>
              <w:rPr>
                <w:b/>
                <w:sz w:val="24"/>
                <w:szCs w:val="24"/>
                <w:lang w:val="tr-TR"/>
              </w:rPr>
            </w:pPr>
            <w:r w:rsidRPr="00061B0B">
              <w:rPr>
                <w:sz w:val="24"/>
                <w:szCs w:val="24"/>
                <w:lang w:val="tr-TR"/>
              </w:rPr>
              <w:t>(proje için)</w:t>
            </w:r>
          </w:p>
        </w:tc>
        <w:tc>
          <w:tcPr>
            <w:tcW w:w="3378" w:type="dxa"/>
          </w:tcPr>
          <w:p w14:paraId="2001BF67" w14:textId="77777777" w:rsidR="00A24724" w:rsidRPr="00061B0B" w:rsidRDefault="00A24724" w:rsidP="008966F3">
            <w:pPr>
              <w:pStyle w:val="TableParagraph"/>
              <w:tabs>
                <w:tab w:val="left" w:pos="0"/>
                <w:tab w:val="left" w:pos="1663"/>
                <w:tab w:val="left" w:pos="2827"/>
              </w:tabs>
              <w:ind w:right="-2"/>
              <w:jc w:val="both"/>
              <w:rPr>
                <w:b/>
                <w:sz w:val="24"/>
                <w:szCs w:val="24"/>
                <w:lang w:val="tr-TR"/>
              </w:rPr>
            </w:pPr>
            <w:r w:rsidRPr="00061B0B">
              <w:rPr>
                <w:b/>
                <w:sz w:val="24"/>
                <w:szCs w:val="24"/>
                <w:lang w:val="tr-TR"/>
              </w:rPr>
              <w:t xml:space="preserve">Son Başvuru Tarihi </w:t>
            </w:r>
          </w:p>
          <w:p w14:paraId="7E189F24" w14:textId="77777777" w:rsidR="00A24724" w:rsidRPr="00061B0B" w:rsidRDefault="00A24724" w:rsidP="008966F3">
            <w:pPr>
              <w:pStyle w:val="TableParagraph"/>
              <w:tabs>
                <w:tab w:val="left" w:pos="0"/>
                <w:tab w:val="left" w:pos="1663"/>
                <w:tab w:val="left" w:pos="2827"/>
              </w:tabs>
              <w:ind w:right="-2"/>
              <w:jc w:val="both"/>
              <w:rPr>
                <w:bCs/>
                <w:sz w:val="24"/>
                <w:szCs w:val="24"/>
                <w:lang w:val="tr-TR"/>
              </w:rPr>
            </w:pPr>
            <w:r w:rsidRPr="00061B0B">
              <w:rPr>
                <w:bCs/>
                <w:sz w:val="24"/>
                <w:szCs w:val="24"/>
                <w:lang w:val="tr-TR"/>
              </w:rPr>
              <w:t>(sözleşmenin yürürlüğe girmesinden sonra)</w:t>
            </w:r>
          </w:p>
        </w:tc>
      </w:tr>
      <w:tr w:rsidR="00A24724" w:rsidRPr="00061B0B" w14:paraId="5E79CACF" w14:textId="77777777" w:rsidTr="008966F3">
        <w:trPr>
          <w:trHeight w:val="827"/>
        </w:trPr>
        <w:tc>
          <w:tcPr>
            <w:tcW w:w="722" w:type="dxa"/>
            <w:vAlign w:val="center"/>
          </w:tcPr>
          <w:p w14:paraId="7B7C23E6" w14:textId="77777777" w:rsidR="00A24724" w:rsidRPr="00061B0B" w:rsidRDefault="00A24724" w:rsidP="008966F3">
            <w:pPr>
              <w:pStyle w:val="TableParagraph"/>
              <w:tabs>
                <w:tab w:val="left" w:pos="0"/>
              </w:tabs>
              <w:ind w:right="-2"/>
              <w:jc w:val="both"/>
              <w:rPr>
                <w:b/>
                <w:sz w:val="24"/>
                <w:szCs w:val="24"/>
                <w:lang w:val="tr-TR"/>
              </w:rPr>
            </w:pPr>
            <w:r w:rsidRPr="00061B0B">
              <w:rPr>
                <w:b/>
                <w:sz w:val="24"/>
                <w:szCs w:val="24"/>
                <w:lang w:val="tr-TR"/>
              </w:rPr>
              <w:t>1</w:t>
            </w:r>
          </w:p>
        </w:tc>
        <w:tc>
          <w:tcPr>
            <w:tcW w:w="4895" w:type="dxa"/>
            <w:vAlign w:val="center"/>
          </w:tcPr>
          <w:p w14:paraId="647A3546" w14:textId="77777777" w:rsidR="00A24724" w:rsidRPr="00061B0B" w:rsidRDefault="00A24724" w:rsidP="008966F3">
            <w:pPr>
              <w:pStyle w:val="TableParagraph"/>
              <w:tabs>
                <w:tab w:val="left" w:pos="0"/>
              </w:tabs>
              <w:ind w:right="-2"/>
              <w:jc w:val="both"/>
              <w:rPr>
                <w:sz w:val="24"/>
                <w:szCs w:val="24"/>
                <w:lang w:val="tr-TR"/>
              </w:rPr>
            </w:pPr>
          </w:p>
          <w:p w14:paraId="3F5AAF0C" w14:textId="75FB3F14" w:rsidR="00A24724" w:rsidRPr="00061B0B" w:rsidRDefault="00A24724" w:rsidP="008966F3">
            <w:pPr>
              <w:pStyle w:val="TableParagraph"/>
              <w:tabs>
                <w:tab w:val="left" w:pos="0"/>
              </w:tabs>
              <w:ind w:right="-2"/>
              <w:jc w:val="both"/>
              <w:rPr>
                <w:sz w:val="24"/>
                <w:szCs w:val="24"/>
                <w:lang w:val="tr-TR"/>
              </w:rPr>
            </w:pPr>
            <w:r w:rsidRPr="00061B0B">
              <w:rPr>
                <w:sz w:val="24"/>
                <w:szCs w:val="24"/>
                <w:lang w:val="tr-TR"/>
              </w:rPr>
              <w:t>Başlangıç Raporu</w:t>
            </w:r>
          </w:p>
        </w:tc>
        <w:tc>
          <w:tcPr>
            <w:tcW w:w="3378" w:type="dxa"/>
            <w:vAlign w:val="center"/>
          </w:tcPr>
          <w:p w14:paraId="14FA396D" w14:textId="4BEB01E2" w:rsidR="00A24724" w:rsidRPr="00061B0B" w:rsidRDefault="00A24724" w:rsidP="008966F3">
            <w:pPr>
              <w:pStyle w:val="TableParagraph"/>
              <w:tabs>
                <w:tab w:val="left" w:pos="0"/>
              </w:tabs>
              <w:ind w:right="-2"/>
              <w:jc w:val="both"/>
              <w:rPr>
                <w:sz w:val="24"/>
                <w:szCs w:val="24"/>
                <w:lang w:val="tr-TR"/>
              </w:rPr>
            </w:pPr>
            <w:r w:rsidRPr="00061B0B">
              <w:rPr>
                <w:sz w:val="24"/>
                <w:szCs w:val="24"/>
                <w:lang w:val="tr-TR"/>
              </w:rPr>
              <w:t>3 hafta içinde Danışman'ın Saha Gözetim Prosedürleri Kılavuzu ile birlikte.</w:t>
            </w:r>
          </w:p>
        </w:tc>
      </w:tr>
    </w:tbl>
    <w:p w14:paraId="1358FC05" w14:textId="410911DD" w:rsidR="009C5B07" w:rsidRDefault="009C5B07" w:rsidP="009C5B07"/>
    <w:p w14:paraId="33AD440F" w14:textId="77777777" w:rsidR="00A24724" w:rsidRPr="00061B0B" w:rsidRDefault="00A24724" w:rsidP="00A24724">
      <w:pPr>
        <w:tabs>
          <w:tab w:val="left" w:pos="0"/>
          <w:tab w:val="left" w:pos="284"/>
        </w:tabs>
        <w:suppressAutoHyphens/>
        <w:overflowPunct w:val="0"/>
        <w:autoSpaceDE w:val="0"/>
        <w:autoSpaceDN w:val="0"/>
        <w:spacing w:after="0" w:line="240" w:lineRule="auto"/>
        <w:ind w:left="284" w:right="-2" w:hanging="284"/>
        <w:jc w:val="both"/>
        <w:textAlignment w:val="baseline"/>
        <w:rPr>
          <w:rFonts w:ascii="Times New Roman" w:eastAsia="Arial Unicode MS" w:hAnsi="Times New Roman" w:cs="Times New Roman"/>
          <w:b/>
          <w:kern w:val="3"/>
          <w:sz w:val="24"/>
          <w:szCs w:val="24"/>
          <w:u w:val="single"/>
          <w:lang w:eastAsia="zh-CN" w:bidi="hi-IN"/>
        </w:rPr>
      </w:pPr>
      <w:r>
        <w:rPr>
          <w:rFonts w:ascii="Times New Roman" w:eastAsia="Arial Unicode MS" w:hAnsi="Times New Roman" w:cs="Times New Roman"/>
          <w:b/>
          <w:kern w:val="3"/>
          <w:sz w:val="24"/>
          <w:szCs w:val="24"/>
          <w:u w:val="single"/>
          <w:lang w:eastAsia="zh-CN" w:bidi="hi-IN"/>
        </w:rPr>
        <w:t>AG 2</w:t>
      </w:r>
      <w:r w:rsidRPr="00061B0B">
        <w:rPr>
          <w:rFonts w:ascii="Times New Roman" w:eastAsia="Arial Unicode MS" w:hAnsi="Times New Roman" w:cs="Times New Roman"/>
          <w:b/>
          <w:kern w:val="3"/>
          <w:sz w:val="24"/>
          <w:szCs w:val="24"/>
          <w:u w:val="single"/>
          <w:lang w:eastAsia="zh-CN" w:bidi="hi-IN"/>
        </w:rPr>
        <w:t xml:space="preserve"> için Raporlama Gereklilikleri:</w:t>
      </w:r>
    </w:p>
    <w:p w14:paraId="1918C8A5" w14:textId="77777777" w:rsidR="00A24724" w:rsidRPr="00061B0B" w:rsidRDefault="00A24724" w:rsidP="00A24724">
      <w:pPr>
        <w:tabs>
          <w:tab w:val="left" w:pos="0"/>
          <w:tab w:val="left" w:pos="284"/>
        </w:tabs>
        <w:suppressAutoHyphens/>
        <w:overflowPunct w:val="0"/>
        <w:autoSpaceDE w:val="0"/>
        <w:autoSpaceDN w:val="0"/>
        <w:spacing w:after="0" w:line="240" w:lineRule="auto"/>
        <w:ind w:left="284" w:right="-2" w:hanging="284"/>
        <w:jc w:val="both"/>
        <w:textAlignment w:val="baseline"/>
        <w:rPr>
          <w:rFonts w:ascii="Times New Roman" w:eastAsia="Arial Unicode MS" w:hAnsi="Times New Roman" w:cs="Times New Roman"/>
          <w:b/>
          <w:kern w:val="3"/>
          <w:sz w:val="24"/>
          <w:szCs w:val="24"/>
          <w:u w:val="single"/>
          <w:lang w:eastAsia="zh-CN" w:bidi="hi-IN"/>
        </w:rPr>
      </w:pPr>
    </w:p>
    <w:p w14:paraId="66D62992" w14:textId="77777777" w:rsidR="00A24724" w:rsidRDefault="00A24724" w:rsidP="00A24724">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Danışman alt proje için aylık izleme raporları sunmalıdır.</w:t>
      </w:r>
    </w:p>
    <w:p w14:paraId="4105B8C1" w14:textId="77777777" w:rsidR="00A24724" w:rsidRDefault="00A24724" w:rsidP="00A24724">
      <w:pPr>
        <w:tabs>
          <w:tab w:val="left" w:pos="0"/>
        </w:tabs>
        <w:spacing w:after="0" w:line="240" w:lineRule="auto"/>
        <w:ind w:right="-2"/>
        <w:jc w:val="both"/>
        <w:rPr>
          <w:rFonts w:ascii="Times New Roman" w:eastAsia="Times New Roman" w:hAnsi="Times New Roman" w:cs="Times New Roman"/>
          <w:sz w:val="24"/>
          <w:szCs w:val="24"/>
        </w:rPr>
      </w:pPr>
    </w:p>
    <w:tbl>
      <w:tblPr>
        <w:tblStyle w:val="TableNormal11"/>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4895"/>
        <w:gridCol w:w="3378"/>
      </w:tblGrid>
      <w:tr w:rsidR="00A24724" w:rsidRPr="00061B0B" w14:paraId="1214A880" w14:textId="77777777" w:rsidTr="008966F3">
        <w:trPr>
          <w:trHeight w:val="551"/>
        </w:trPr>
        <w:tc>
          <w:tcPr>
            <w:tcW w:w="722" w:type="dxa"/>
          </w:tcPr>
          <w:p w14:paraId="138DA17A" w14:textId="77777777" w:rsidR="00A24724" w:rsidRPr="00061B0B" w:rsidRDefault="00A24724" w:rsidP="008966F3">
            <w:pPr>
              <w:pStyle w:val="TableParagraph"/>
              <w:tabs>
                <w:tab w:val="left" w:pos="0"/>
              </w:tabs>
              <w:ind w:right="-2"/>
              <w:jc w:val="both"/>
              <w:rPr>
                <w:b/>
                <w:sz w:val="24"/>
                <w:szCs w:val="24"/>
                <w:lang w:val="tr-TR"/>
              </w:rPr>
            </w:pPr>
            <w:r w:rsidRPr="00061B0B">
              <w:rPr>
                <w:b/>
                <w:sz w:val="24"/>
                <w:szCs w:val="24"/>
                <w:lang w:val="tr-TR"/>
              </w:rPr>
              <w:t>Görev</w:t>
            </w:r>
          </w:p>
        </w:tc>
        <w:tc>
          <w:tcPr>
            <w:tcW w:w="4895" w:type="dxa"/>
          </w:tcPr>
          <w:p w14:paraId="3B78853C" w14:textId="77777777" w:rsidR="00A24724" w:rsidRPr="00061B0B" w:rsidRDefault="00A24724" w:rsidP="008966F3">
            <w:pPr>
              <w:pStyle w:val="TableParagraph"/>
              <w:tabs>
                <w:tab w:val="left" w:pos="0"/>
              </w:tabs>
              <w:ind w:right="-2"/>
              <w:jc w:val="both"/>
              <w:rPr>
                <w:b/>
                <w:bCs/>
                <w:sz w:val="24"/>
                <w:szCs w:val="24"/>
                <w:lang w:val="tr-TR"/>
              </w:rPr>
            </w:pPr>
            <w:r w:rsidRPr="00061B0B">
              <w:rPr>
                <w:b/>
                <w:bCs/>
                <w:sz w:val="24"/>
                <w:szCs w:val="24"/>
                <w:lang w:val="tr-TR"/>
              </w:rPr>
              <w:t>Raporlar/Teslim Edilebilirler</w:t>
            </w:r>
          </w:p>
          <w:p w14:paraId="199C2651" w14:textId="77777777" w:rsidR="00A24724" w:rsidRPr="00061B0B" w:rsidRDefault="00A24724" w:rsidP="008966F3">
            <w:pPr>
              <w:pStyle w:val="TableParagraph"/>
              <w:tabs>
                <w:tab w:val="left" w:pos="0"/>
              </w:tabs>
              <w:ind w:right="-2"/>
              <w:jc w:val="both"/>
              <w:rPr>
                <w:b/>
                <w:sz w:val="24"/>
                <w:szCs w:val="24"/>
                <w:lang w:val="tr-TR"/>
              </w:rPr>
            </w:pPr>
            <w:r w:rsidRPr="00061B0B">
              <w:rPr>
                <w:sz w:val="24"/>
                <w:szCs w:val="24"/>
                <w:lang w:val="tr-TR"/>
              </w:rPr>
              <w:t>(proje için)</w:t>
            </w:r>
          </w:p>
        </w:tc>
        <w:tc>
          <w:tcPr>
            <w:tcW w:w="3378" w:type="dxa"/>
          </w:tcPr>
          <w:p w14:paraId="1676AAE6" w14:textId="77777777" w:rsidR="00A24724" w:rsidRPr="00061B0B" w:rsidRDefault="00A24724" w:rsidP="008966F3">
            <w:pPr>
              <w:pStyle w:val="TableParagraph"/>
              <w:tabs>
                <w:tab w:val="left" w:pos="0"/>
                <w:tab w:val="left" w:pos="1663"/>
                <w:tab w:val="left" w:pos="2827"/>
              </w:tabs>
              <w:ind w:right="-2"/>
              <w:jc w:val="both"/>
              <w:rPr>
                <w:b/>
                <w:sz w:val="24"/>
                <w:szCs w:val="24"/>
                <w:lang w:val="tr-TR"/>
              </w:rPr>
            </w:pPr>
            <w:r w:rsidRPr="00061B0B">
              <w:rPr>
                <w:b/>
                <w:sz w:val="24"/>
                <w:szCs w:val="24"/>
                <w:lang w:val="tr-TR"/>
              </w:rPr>
              <w:t xml:space="preserve">Son Başvuru Tarihi </w:t>
            </w:r>
          </w:p>
          <w:p w14:paraId="6186F93E" w14:textId="77777777" w:rsidR="00A24724" w:rsidRPr="00061B0B" w:rsidRDefault="00A24724" w:rsidP="008966F3">
            <w:pPr>
              <w:pStyle w:val="TableParagraph"/>
              <w:tabs>
                <w:tab w:val="left" w:pos="0"/>
                <w:tab w:val="left" w:pos="1663"/>
                <w:tab w:val="left" w:pos="2827"/>
              </w:tabs>
              <w:ind w:right="-2"/>
              <w:jc w:val="both"/>
              <w:rPr>
                <w:bCs/>
                <w:sz w:val="24"/>
                <w:szCs w:val="24"/>
                <w:lang w:val="tr-TR"/>
              </w:rPr>
            </w:pPr>
            <w:r w:rsidRPr="00061B0B">
              <w:rPr>
                <w:bCs/>
                <w:sz w:val="24"/>
                <w:szCs w:val="24"/>
                <w:lang w:val="tr-TR"/>
              </w:rPr>
              <w:t>(sözleşmenin yürürlüğe girmesinden sonra)</w:t>
            </w:r>
          </w:p>
        </w:tc>
      </w:tr>
      <w:tr w:rsidR="00A24724" w:rsidRPr="00061B0B" w14:paraId="70AF0575" w14:textId="77777777" w:rsidTr="008966F3">
        <w:trPr>
          <w:trHeight w:val="827"/>
        </w:trPr>
        <w:tc>
          <w:tcPr>
            <w:tcW w:w="722" w:type="dxa"/>
            <w:vMerge w:val="restart"/>
            <w:vAlign w:val="center"/>
          </w:tcPr>
          <w:p w14:paraId="3D90FC55" w14:textId="77777777" w:rsidR="00A24724" w:rsidRPr="00061B0B" w:rsidRDefault="00A24724" w:rsidP="008966F3">
            <w:pPr>
              <w:pStyle w:val="TableParagraph"/>
              <w:tabs>
                <w:tab w:val="left" w:pos="0"/>
              </w:tabs>
              <w:ind w:right="-2"/>
              <w:jc w:val="both"/>
              <w:rPr>
                <w:b/>
                <w:sz w:val="24"/>
                <w:szCs w:val="24"/>
                <w:lang w:val="tr-TR"/>
              </w:rPr>
            </w:pPr>
            <w:r w:rsidRPr="00061B0B">
              <w:rPr>
                <w:b/>
                <w:sz w:val="24"/>
                <w:szCs w:val="24"/>
                <w:lang w:val="tr-TR"/>
              </w:rPr>
              <w:t>2</w:t>
            </w:r>
          </w:p>
          <w:p w14:paraId="7E2D2DCE" w14:textId="77777777" w:rsidR="00A24724" w:rsidRPr="00061B0B" w:rsidRDefault="00A24724" w:rsidP="008966F3">
            <w:pPr>
              <w:tabs>
                <w:tab w:val="left" w:pos="0"/>
              </w:tabs>
              <w:ind w:right="-2"/>
              <w:jc w:val="both"/>
              <w:rPr>
                <w:rFonts w:ascii="Times New Roman" w:hAnsi="Times New Roman" w:cs="Times New Roman"/>
                <w:b/>
                <w:sz w:val="24"/>
                <w:szCs w:val="24"/>
                <w:lang w:val="tr-TR"/>
              </w:rPr>
            </w:pPr>
          </w:p>
        </w:tc>
        <w:tc>
          <w:tcPr>
            <w:tcW w:w="4895" w:type="dxa"/>
            <w:vAlign w:val="center"/>
          </w:tcPr>
          <w:p w14:paraId="26432B61" w14:textId="77777777" w:rsidR="00A24724" w:rsidRPr="00061B0B" w:rsidRDefault="00A24724" w:rsidP="008966F3">
            <w:pPr>
              <w:pStyle w:val="TableParagraph"/>
              <w:tabs>
                <w:tab w:val="left" w:pos="0"/>
              </w:tabs>
              <w:ind w:right="-2"/>
              <w:jc w:val="both"/>
              <w:rPr>
                <w:sz w:val="24"/>
                <w:szCs w:val="24"/>
                <w:lang w:val="tr-TR"/>
              </w:rPr>
            </w:pPr>
          </w:p>
          <w:p w14:paraId="79E3DF4F" w14:textId="4F8BFFC6" w:rsidR="00A24724" w:rsidRPr="00061B0B" w:rsidRDefault="00576675" w:rsidP="008966F3">
            <w:pPr>
              <w:pStyle w:val="TableParagraph"/>
              <w:tabs>
                <w:tab w:val="left" w:pos="0"/>
              </w:tabs>
              <w:ind w:right="-2"/>
              <w:jc w:val="both"/>
              <w:rPr>
                <w:sz w:val="24"/>
                <w:szCs w:val="24"/>
                <w:lang w:val="tr-TR"/>
              </w:rPr>
            </w:pPr>
            <w:r w:rsidRPr="00576675">
              <w:rPr>
                <w:sz w:val="24"/>
                <w:szCs w:val="24"/>
                <w:lang w:val="tr-TR"/>
              </w:rPr>
              <w:t xml:space="preserve">Kontrollük </w:t>
            </w:r>
            <w:r w:rsidR="00A24724" w:rsidRPr="00061B0B">
              <w:rPr>
                <w:sz w:val="24"/>
                <w:szCs w:val="24"/>
                <w:lang w:val="tr-TR"/>
              </w:rPr>
              <w:t>Sözleşmesi için Üç Aylık Raporlar</w:t>
            </w:r>
            <w:r w:rsidR="00A24724" w:rsidRPr="00061B0B">
              <w:rPr>
                <w:sz w:val="24"/>
                <w:szCs w:val="24"/>
                <w:lang w:val="tr-TR"/>
              </w:rPr>
              <w:tab/>
            </w:r>
          </w:p>
        </w:tc>
        <w:tc>
          <w:tcPr>
            <w:tcW w:w="3378" w:type="dxa"/>
            <w:vAlign w:val="center"/>
          </w:tcPr>
          <w:p w14:paraId="35FAC6F2" w14:textId="695776E2" w:rsidR="00A24724" w:rsidRPr="00061B0B" w:rsidRDefault="00576675" w:rsidP="00576675">
            <w:pPr>
              <w:pStyle w:val="TableParagraph"/>
              <w:tabs>
                <w:tab w:val="left" w:pos="0"/>
              </w:tabs>
              <w:ind w:right="-2"/>
              <w:jc w:val="both"/>
              <w:rPr>
                <w:sz w:val="24"/>
                <w:szCs w:val="24"/>
                <w:lang w:val="tr-TR"/>
              </w:rPr>
            </w:pPr>
            <w:r>
              <w:rPr>
                <w:sz w:val="24"/>
                <w:szCs w:val="24"/>
                <w:lang w:val="tr-TR"/>
              </w:rPr>
              <w:t>Kontrollük</w:t>
            </w:r>
            <w:r w:rsidR="00A24724" w:rsidRPr="00061B0B">
              <w:rPr>
                <w:sz w:val="24"/>
                <w:szCs w:val="24"/>
                <w:lang w:val="tr-TR"/>
              </w:rPr>
              <w:t xml:space="preserve"> Sözleşmesinin ödeme prosedürleri için gerekli bilgi ve belgelerle birlikte </w:t>
            </w:r>
            <w:r>
              <w:rPr>
                <w:sz w:val="24"/>
                <w:szCs w:val="24"/>
                <w:lang w:val="tr-TR"/>
              </w:rPr>
              <w:t>Kontrollük</w:t>
            </w:r>
            <w:r w:rsidR="00A24724" w:rsidRPr="00061B0B">
              <w:rPr>
                <w:sz w:val="24"/>
                <w:szCs w:val="24"/>
                <w:lang w:val="tr-TR"/>
              </w:rPr>
              <w:t xml:space="preserve"> Sözleşmesinin ilerlemesinin </w:t>
            </w:r>
            <w:proofErr w:type="gramStart"/>
            <w:r w:rsidR="00A24724" w:rsidRPr="00061B0B">
              <w:rPr>
                <w:sz w:val="24"/>
                <w:szCs w:val="24"/>
                <w:lang w:val="tr-TR"/>
              </w:rPr>
              <w:t>dahil</w:t>
            </w:r>
            <w:proofErr w:type="gramEnd"/>
            <w:r w:rsidR="00A24724" w:rsidRPr="00061B0B">
              <w:rPr>
                <w:sz w:val="24"/>
                <w:szCs w:val="24"/>
                <w:lang w:val="tr-TR"/>
              </w:rPr>
              <w:t xml:space="preserve"> edilmesi</w:t>
            </w:r>
          </w:p>
        </w:tc>
      </w:tr>
      <w:tr w:rsidR="00A24724" w:rsidRPr="00061B0B" w14:paraId="78327FB9" w14:textId="77777777" w:rsidTr="008966F3">
        <w:trPr>
          <w:trHeight w:val="827"/>
        </w:trPr>
        <w:tc>
          <w:tcPr>
            <w:tcW w:w="722" w:type="dxa"/>
            <w:vMerge/>
            <w:vAlign w:val="center"/>
          </w:tcPr>
          <w:p w14:paraId="057147A7" w14:textId="77777777" w:rsidR="00A24724" w:rsidRPr="00061B0B" w:rsidRDefault="00A24724" w:rsidP="008966F3">
            <w:pPr>
              <w:tabs>
                <w:tab w:val="left" w:pos="0"/>
              </w:tabs>
              <w:ind w:right="-2"/>
              <w:jc w:val="both"/>
              <w:rPr>
                <w:rFonts w:ascii="Times New Roman" w:hAnsi="Times New Roman" w:cs="Times New Roman"/>
                <w:sz w:val="24"/>
                <w:szCs w:val="24"/>
                <w:lang w:val="tr-TR"/>
              </w:rPr>
            </w:pPr>
          </w:p>
        </w:tc>
        <w:tc>
          <w:tcPr>
            <w:tcW w:w="4895" w:type="dxa"/>
            <w:vAlign w:val="center"/>
          </w:tcPr>
          <w:p w14:paraId="65D685BE" w14:textId="77777777" w:rsidR="00A24724" w:rsidRPr="00061B0B" w:rsidRDefault="00A24724" w:rsidP="008966F3">
            <w:pPr>
              <w:pStyle w:val="TableParagraph"/>
              <w:tabs>
                <w:tab w:val="left" w:pos="0"/>
              </w:tabs>
              <w:ind w:right="-2"/>
              <w:jc w:val="both"/>
              <w:rPr>
                <w:sz w:val="24"/>
                <w:szCs w:val="24"/>
                <w:lang w:val="tr-TR"/>
              </w:rPr>
            </w:pPr>
          </w:p>
          <w:p w14:paraId="71D5AD13" w14:textId="4E9FBDF4" w:rsidR="00A24724" w:rsidRPr="00061B0B" w:rsidRDefault="00A24724" w:rsidP="008966F3">
            <w:pPr>
              <w:pStyle w:val="TableParagraph"/>
              <w:tabs>
                <w:tab w:val="left" w:pos="0"/>
              </w:tabs>
              <w:ind w:right="-2"/>
              <w:jc w:val="both"/>
              <w:rPr>
                <w:sz w:val="24"/>
                <w:szCs w:val="24"/>
                <w:lang w:val="tr-TR"/>
              </w:rPr>
            </w:pPr>
            <w:r w:rsidRPr="00061B0B">
              <w:rPr>
                <w:sz w:val="24"/>
                <w:szCs w:val="24"/>
                <w:lang w:val="tr-TR"/>
              </w:rPr>
              <w:t xml:space="preserve">Aylık </w:t>
            </w:r>
            <w:proofErr w:type="spellStart"/>
            <w:r w:rsidRPr="00061B0B">
              <w:rPr>
                <w:sz w:val="24"/>
                <w:szCs w:val="24"/>
                <w:lang w:val="tr-TR"/>
              </w:rPr>
              <w:t>Hakedişler</w:t>
            </w:r>
            <w:proofErr w:type="spellEnd"/>
          </w:p>
        </w:tc>
        <w:tc>
          <w:tcPr>
            <w:tcW w:w="3378" w:type="dxa"/>
            <w:vAlign w:val="center"/>
          </w:tcPr>
          <w:p w14:paraId="2D5DB70D" w14:textId="77777777" w:rsidR="00A24724" w:rsidRPr="00061B0B" w:rsidRDefault="00A24724" w:rsidP="008966F3">
            <w:pPr>
              <w:pStyle w:val="TableParagraph"/>
              <w:tabs>
                <w:tab w:val="left" w:pos="0"/>
              </w:tabs>
              <w:ind w:right="-2"/>
              <w:jc w:val="both"/>
              <w:rPr>
                <w:sz w:val="24"/>
                <w:szCs w:val="24"/>
                <w:lang w:val="tr-TR"/>
              </w:rPr>
            </w:pPr>
            <w:r w:rsidRPr="00061B0B">
              <w:rPr>
                <w:sz w:val="24"/>
                <w:szCs w:val="24"/>
                <w:lang w:val="tr-TR"/>
              </w:rPr>
              <w:t xml:space="preserve">Her ay için </w:t>
            </w:r>
            <w:proofErr w:type="spellStart"/>
            <w:r w:rsidRPr="00061B0B">
              <w:rPr>
                <w:sz w:val="24"/>
                <w:szCs w:val="24"/>
                <w:lang w:val="tr-TR"/>
              </w:rPr>
              <w:t>hakedişin</w:t>
            </w:r>
            <w:proofErr w:type="spellEnd"/>
            <w:r w:rsidRPr="00061B0B">
              <w:rPr>
                <w:sz w:val="24"/>
                <w:szCs w:val="24"/>
                <w:lang w:val="tr-TR"/>
              </w:rPr>
              <w:t xml:space="preserve"> sunulması ile birlikte, Mevcut ayın onuncu gününe kadar (geçen ay için faaliyetler)</w:t>
            </w:r>
          </w:p>
          <w:p w14:paraId="7F443F04" w14:textId="77777777" w:rsidR="00A24724" w:rsidRPr="00061B0B" w:rsidRDefault="00A24724" w:rsidP="008966F3">
            <w:pPr>
              <w:pStyle w:val="TableParagraph"/>
              <w:tabs>
                <w:tab w:val="left" w:pos="0"/>
              </w:tabs>
              <w:ind w:right="-2"/>
              <w:jc w:val="both"/>
              <w:rPr>
                <w:sz w:val="24"/>
                <w:szCs w:val="24"/>
                <w:lang w:val="tr-TR"/>
              </w:rPr>
            </w:pPr>
          </w:p>
        </w:tc>
      </w:tr>
      <w:tr w:rsidR="00A24724" w:rsidRPr="00061B0B" w14:paraId="38BC9406" w14:textId="77777777" w:rsidTr="008966F3">
        <w:trPr>
          <w:trHeight w:val="827"/>
        </w:trPr>
        <w:tc>
          <w:tcPr>
            <w:tcW w:w="722" w:type="dxa"/>
            <w:vMerge/>
            <w:vAlign w:val="center"/>
          </w:tcPr>
          <w:p w14:paraId="445AE567" w14:textId="77777777" w:rsidR="00A24724" w:rsidRPr="00061B0B" w:rsidRDefault="00A24724" w:rsidP="008966F3">
            <w:pPr>
              <w:tabs>
                <w:tab w:val="left" w:pos="0"/>
              </w:tabs>
              <w:ind w:right="-2"/>
              <w:jc w:val="both"/>
              <w:rPr>
                <w:rFonts w:ascii="Times New Roman" w:hAnsi="Times New Roman" w:cs="Times New Roman"/>
                <w:sz w:val="24"/>
                <w:szCs w:val="24"/>
                <w:lang w:val="tr-TR"/>
              </w:rPr>
            </w:pPr>
          </w:p>
        </w:tc>
        <w:tc>
          <w:tcPr>
            <w:tcW w:w="4895" w:type="dxa"/>
            <w:vAlign w:val="center"/>
          </w:tcPr>
          <w:p w14:paraId="6E1F6A5F" w14:textId="07380B2F" w:rsidR="00A24724" w:rsidRPr="00061B0B" w:rsidRDefault="00A24724" w:rsidP="008966F3">
            <w:pPr>
              <w:pStyle w:val="TableParagraph"/>
              <w:tabs>
                <w:tab w:val="left" w:pos="0"/>
              </w:tabs>
              <w:ind w:right="-2"/>
              <w:jc w:val="both"/>
              <w:rPr>
                <w:sz w:val="24"/>
                <w:szCs w:val="24"/>
                <w:lang w:val="tr-TR"/>
              </w:rPr>
            </w:pPr>
            <w:r w:rsidRPr="00061B0B">
              <w:rPr>
                <w:sz w:val="24"/>
                <w:szCs w:val="24"/>
                <w:lang w:val="tr-TR"/>
              </w:rPr>
              <w:t>Ç</w:t>
            </w:r>
            <w:r w:rsidR="00576675">
              <w:rPr>
                <w:sz w:val="24"/>
                <w:szCs w:val="24"/>
                <w:lang w:val="tr-TR"/>
              </w:rPr>
              <w:t>&amp;</w:t>
            </w:r>
            <w:r w:rsidRPr="00061B0B">
              <w:rPr>
                <w:sz w:val="24"/>
                <w:szCs w:val="24"/>
                <w:lang w:val="tr-TR"/>
              </w:rPr>
              <w:t>S ve İSG konularında İş Sözleşmesi için Üç Aylık İlerleme Raporları</w:t>
            </w:r>
          </w:p>
        </w:tc>
        <w:tc>
          <w:tcPr>
            <w:tcW w:w="3378" w:type="dxa"/>
            <w:vAlign w:val="center"/>
          </w:tcPr>
          <w:p w14:paraId="4640A311" w14:textId="77777777" w:rsidR="00A24724" w:rsidRPr="00061B0B" w:rsidRDefault="00A24724" w:rsidP="008966F3">
            <w:pPr>
              <w:pStyle w:val="TableParagraph"/>
              <w:tabs>
                <w:tab w:val="left" w:pos="0"/>
              </w:tabs>
              <w:ind w:right="-2"/>
              <w:jc w:val="both"/>
              <w:rPr>
                <w:sz w:val="24"/>
                <w:szCs w:val="24"/>
                <w:lang w:val="tr-TR"/>
              </w:rPr>
            </w:pPr>
            <w:r w:rsidRPr="00061B0B">
              <w:rPr>
                <w:sz w:val="24"/>
                <w:szCs w:val="24"/>
                <w:lang w:val="tr-TR"/>
              </w:rPr>
              <w:t>Eş zamanlı aylık rapor ile birlikte</w:t>
            </w:r>
          </w:p>
        </w:tc>
      </w:tr>
      <w:tr w:rsidR="00A24724" w:rsidRPr="00061B0B" w14:paraId="072B8B1B" w14:textId="77777777" w:rsidTr="008966F3">
        <w:trPr>
          <w:trHeight w:val="1196"/>
        </w:trPr>
        <w:tc>
          <w:tcPr>
            <w:tcW w:w="722" w:type="dxa"/>
            <w:vMerge/>
            <w:vAlign w:val="center"/>
          </w:tcPr>
          <w:p w14:paraId="358783A5" w14:textId="77777777" w:rsidR="00A24724" w:rsidRPr="00061B0B" w:rsidRDefault="00A24724" w:rsidP="008966F3">
            <w:pPr>
              <w:tabs>
                <w:tab w:val="left" w:pos="0"/>
              </w:tabs>
              <w:ind w:right="-2"/>
              <w:jc w:val="both"/>
              <w:rPr>
                <w:rFonts w:ascii="Times New Roman" w:hAnsi="Times New Roman" w:cs="Times New Roman"/>
                <w:sz w:val="24"/>
                <w:szCs w:val="24"/>
                <w:lang w:val="tr-TR"/>
              </w:rPr>
            </w:pPr>
          </w:p>
        </w:tc>
        <w:tc>
          <w:tcPr>
            <w:tcW w:w="4895" w:type="dxa"/>
            <w:vAlign w:val="center"/>
          </w:tcPr>
          <w:p w14:paraId="2AD22623" w14:textId="77777777" w:rsidR="00A24724" w:rsidRPr="00061B0B" w:rsidRDefault="00A24724" w:rsidP="008966F3">
            <w:pPr>
              <w:pStyle w:val="TableParagraph"/>
              <w:tabs>
                <w:tab w:val="left" w:pos="0"/>
              </w:tabs>
              <w:ind w:right="-2"/>
              <w:jc w:val="both"/>
              <w:rPr>
                <w:sz w:val="24"/>
                <w:szCs w:val="24"/>
                <w:lang w:val="tr-TR"/>
              </w:rPr>
            </w:pPr>
          </w:p>
          <w:p w14:paraId="5B0DD458" w14:textId="77777777" w:rsidR="00A24724" w:rsidRPr="00061B0B" w:rsidRDefault="00A24724" w:rsidP="008966F3">
            <w:pPr>
              <w:pStyle w:val="TableParagraph"/>
              <w:tabs>
                <w:tab w:val="left" w:pos="0"/>
              </w:tabs>
              <w:ind w:right="-2"/>
              <w:jc w:val="both"/>
              <w:rPr>
                <w:bCs/>
                <w:iCs/>
                <w:sz w:val="24"/>
                <w:szCs w:val="24"/>
                <w:lang w:val="tr-TR"/>
              </w:rPr>
            </w:pPr>
            <w:r w:rsidRPr="00061B0B">
              <w:rPr>
                <w:bCs/>
                <w:iCs/>
                <w:sz w:val="24"/>
                <w:szCs w:val="24"/>
                <w:lang w:val="tr-TR"/>
              </w:rPr>
              <w:t>Taslak Proje Tamamlama Raporu,</w:t>
            </w:r>
          </w:p>
          <w:p w14:paraId="3C9826AF" w14:textId="41702F94" w:rsidR="00A24724" w:rsidRPr="00061B0B" w:rsidRDefault="00576675" w:rsidP="00576675">
            <w:pPr>
              <w:pStyle w:val="TableParagraph"/>
              <w:tabs>
                <w:tab w:val="left" w:pos="0"/>
              </w:tabs>
              <w:ind w:right="-2"/>
              <w:jc w:val="both"/>
              <w:rPr>
                <w:sz w:val="24"/>
                <w:szCs w:val="24"/>
                <w:lang w:val="tr-TR"/>
              </w:rPr>
            </w:pPr>
            <w:r>
              <w:rPr>
                <w:bCs/>
                <w:iCs/>
                <w:sz w:val="24"/>
                <w:szCs w:val="24"/>
                <w:lang w:val="tr-TR"/>
              </w:rPr>
              <w:t>Son Kontrollük Raporu</w:t>
            </w:r>
          </w:p>
        </w:tc>
        <w:tc>
          <w:tcPr>
            <w:tcW w:w="3378" w:type="dxa"/>
            <w:vAlign w:val="center"/>
          </w:tcPr>
          <w:p w14:paraId="3410E4F0" w14:textId="77777777" w:rsidR="00A24724" w:rsidRPr="00061B0B" w:rsidRDefault="00A24724" w:rsidP="008966F3">
            <w:pPr>
              <w:pStyle w:val="TableParagraph"/>
              <w:tabs>
                <w:tab w:val="left" w:pos="0"/>
              </w:tabs>
              <w:ind w:right="-2"/>
              <w:jc w:val="both"/>
              <w:rPr>
                <w:sz w:val="24"/>
                <w:szCs w:val="24"/>
                <w:lang w:val="tr-TR"/>
              </w:rPr>
            </w:pPr>
            <w:r w:rsidRPr="00061B0B">
              <w:rPr>
                <w:bCs/>
                <w:iCs/>
                <w:sz w:val="24"/>
                <w:szCs w:val="24"/>
                <w:lang w:val="tr-TR"/>
              </w:rPr>
              <w:t>Geçici kabul belgesinin sunulması ile birlikte.</w:t>
            </w:r>
          </w:p>
        </w:tc>
      </w:tr>
    </w:tbl>
    <w:p w14:paraId="2C843BF7" w14:textId="77777777" w:rsidR="00A24724" w:rsidRPr="00061B0B" w:rsidRDefault="00A24724" w:rsidP="00A24724">
      <w:pPr>
        <w:tabs>
          <w:tab w:val="left" w:pos="0"/>
        </w:tabs>
        <w:spacing w:after="0" w:line="240" w:lineRule="auto"/>
        <w:ind w:right="-2"/>
        <w:jc w:val="both"/>
        <w:rPr>
          <w:rFonts w:ascii="Times New Roman" w:eastAsia="Times New Roman" w:hAnsi="Times New Roman" w:cs="Times New Roman"/>
          <w:sz w:val="24"/>
          <w:szCs w:val="24"/>
        </w:rPr>
      </w:pPr>
    </w:p>
    <w:p w14:paraId="67FD2C33" w14:textId="77777777" w:rsidR="00A24724" w:rsidRPr="00061B0B" w:rsidRDefault="00A24724" w:rsidP="00A24724">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 </w:t>
      </w:r>
    </w:p>
    <w:p w14:paraId="76958694" w14:textId="01A4ED8A" w:rsidR="00A24724" w:rsidRPr="00061B0B" w:rsidRDefault="009B562B"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
          <w:bCs/>
          <w:iCs/>
          <w:sz w:val="24"/>
          <w:szCs w:val="24"/>
        </w:rPr>
      </w:pPr>
      <w:r w:rsidRPr="003108D1">
        <w:rPr>
          <w:rFonts w:ascii="Times New Roman" w:eastAsia="Times New Roman" w:hAnsi="Times New Roman" w:cs="Times New Roman"/>
          <w:b/>
          <w:bCs/>
          <w:iCs/>
          <w:sz w:val="24"/>
          <w:szCs w:val="24"/>
        </w:rPr>
        <w:t>AG</w:t>
      </w:r>
      <w:r w:rsidR="00715172">
        <w:rPr>
          <w:rFonts w:ascii="Times New Roman" w:eastAsia="Times New Roman" w:hAnsi="Times New Roman" w:cs="Times New Roman"/>
          <w:b/>
          <w:bCs/>
          <w:iCs/>
          <w:sz w:val="24"/>
          <w:szCs w:val="24"/>
        </w:rPr>
        <w:t xml:space="preserve"> </w:t>
      </w:r>
      <w:r w:rsidRPr="003108D1">
        <w:rPr>
          <w:rFonts w:ascii="Times New Roman" w:eastAsia="Times New Roman" w:hAnsi="Times New Roman" w:cs="Times New Roman"/>
          <w:b/>
          <w:bCs/>
          <w:iCs/>
          <w:sz w:val="24"/>
          <w:szCs w:val="24"/>
        </w:rPr>
        <w:t>2</w:t>
      </w:r>
      <w:r w:rsidR="00715172">
        <w:rPr>
          <w:rFonts w:ascii="Times New Roman" w:eastAsia="Times New Roman" w:hAnsi="Times New Roman" w:cs="Times New Roman"/>
          <w:b/>
          <w:bCs/>
          <w:iCs/>
          <w:sz w:val="24"/>
          <w:szCs w:val="24"/>
        </w:rPr>
        <w:t>.</w:t>
      </w:r>
      <w:r w:rsidRPr="003108D1">
        <w:rPr>
          <w:rFonts w:ascii="Times New Roman" w:eastAsia="Times New Roman" w:hAnsi="Times New Roman" w:cs="Times New Roman"/>
          <w:b/>
          <w:bCs/>
          <w:iCs/>
          <w:sz w:val="24"/>
          <w:szCs w:val="24"/>
        </w:rPr>
        <w:t xml:space="preserve"> kapsamındaki s</w:t>
      </w:r>
      <w:r w:rsidR="00A24724" w:rsidRPr="003108D1">
        <w:rPr>
          <w:rFonts w:ascii="Times New Roman" w:eastAsia="Times New Roman" w:hAnsi="Times New Roman" w:cs="Times New Roman"/>
          <w:b/>
          <w:bCs/>
          <w:iCs/>
          <w:sz w:val="24"/>
          <w:szCs w:val="24"/>
        </w:rPr>
        <w:t xml:space="preserve">özleşme için </w:t>
      </w:r>
      <w:r w:rsidRPr="003108D1">
        <w:rPr>
          <w:rFonts w:ascii="Times New Roman" w:eastAsia="Times New Roman" w:hAnsi="Times New Roman" w:cs="Times New Roman"/>
          <w:b/>
          <w:bCs/>
          <w:iCs/>
          <w:sz w:val="24"/>
          <w:szCs w:val="24"/>
        </w:rPr>
        <w:t>a</w:t>
      </w:r>
      <w:r w:rsidR="00A24724" w:rsidRPr="003108D1">
        <w:rPr>
          <w:rFonts w:ascii="Times New Roman" w:eastAsia="Times New Roman" w:hAnsi="Times New Roman" w:cs="Times New Roman"/>
          <w:b/>
          <w:bCs/>
          <w:iCs/>
          <w:sz w:val="24"/>
          <w:szCs w:val="24"/>
        </w:rPr>
        <w:t xml:space="preserve">ylık </w:t>
      </w:r>
      <w:r w:rsidR="00576675">
        <w:rPr>
          <w:rFonts w:ascii="Times New Roman" w:eastAsia="Times New Roman" w:hAnsi="Times New Roman" w:cs="Times New Roman"/>
          <w:b/>
          <w:bCs/>
          <w:iCs/>
          <w:sz w:val="24"/>
          <w:szCs w:val="24"/>
        </w:rPr>
        <w:t>kontrollük</w:t>
      </w:r>
      <w:r w:rsidR="00A24724" w:rsidRPr="003108D1">
        <w:rPr>
          <w:rFonts w:ascii="Times New Roman" w:eastAsia="Times New Roman" w:hAnsi="Times New Roman" w:cs="Times New Roman"/>
          <w:b/>
          <w:bCs/>
          <w:iCs/>
          <w:sz w:val="24"/>
          <w:szCs w:val="24"/>
        </w:rPr>
        <w:t xml:space="preserve"> </w:t>
      </w:r>
      <w:r w:rsidRPr="003108D1">
        <w:rPr>
          <w:rFonts w:ascii="Times New Roman" w:eastAsia="Times New Roman" w:hAnsi="Times New Roman" w:cs="Times New Roman"/>
          <w:b/>
          <w:bCs/>
          <w:iCs/>
          <w:sz w:val="24"/>
          <w:szCs w:val="24"/>
        </w:rPr>
        <w:t>r</w:t>
      </w:r>
      <w:r w:rsidR="00A24724" w:rsidRPr="003108D1">
        <w:rPr>
          <w:rFonts w:ascii="Times New Roman" w:eastAsia="Times New Roman" w:hAnsi="Times New Roman" w:cs="Times New Roman"/>
          <w:b/>
          <w:bCs/>
          <w:iCs/>
          <w:sz w:val="24"/>
          <w:szCs w:val="24"/>
        </w:rPr>
        <w:t>aporları</w:t>
      </w:r>
      <w:r w:rsidRPr="003108D1">
        <w:rPr>
          <w:rFonts w:ascii="Times New Roman" w:eastAsia="Times New Roman" w:hAnsi="Times New Roman" w:cs="Times New Roman"/>
          <w:b/>
          <w:bCs/>
          <w:iCs/>
          <w:sz w:val="24"/>
          <w:szCs w:val="24"/>
        </w:rPr>
        <w:t>:</w:t>
      </w:r>
    </w:p>
    <w:p w14:paraId="6158C4BD" w14:textId="7777777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Bunlar, işlerin fiziksel ve mali ilerlemesini açıklayacak ve sözleşmeye bağlı ve teknik konuları ele alacaktır. Bu raporlar şu konularda bilgi sağlayacaktır (aşağıda, değiştirilebilecek geçici liste bulunmaktadır):</w:t>
      </w:r>
    </w:p>
    <w:p w14:paraId="258072EF" w14:textId="7777777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4BC6005B" w14:textId="6C0E5F2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Programa atıfta bulunarak fiziksel ilerlemenin bir açıklaması raporlanacaktır. (ilerleme çizelgeleri ve İşlerin ilerlemesine ilişkin tüm bilgileri veren renkli, tarihli, imzalı fotoğrafları </w:t>
      </w:r>
      <w:proofErr w:type="gramStart"/>
      <w:r w:rsidRPr="00061B0B">
        <w:rPr>
          <w:rFonts w:ascii="Times New Roman" w:eastAsia="Times New Roman" w:hAnsi="Times New Roman" w:cs="Times New Roman"/>
          <w:bCs/>
          <w:iCs/>
          <w:sz w:val="24"/>
          <w:szCs w:val="24"/>
        </w:rPr>
        <w:t>dahil</w:t>
      </w:r>
      <w:proofErr w:type="gramEnd"/>
      <w:r w:rsidRPr="00061B0B">
        <w:rPr>
          <w:rFonts w:ascii="Times New Roman" w:eastAsia="Times New Roman" w:hAnsi="Times New Roman" w:cs="Times New Roman"/>
          <w:bCs/>
          <w:iCs/>
          <w:sz w:val="24"/>
          <w:szCs w:val="24"/>
        </w:rPr>
        <w:t>)</w:t>
      </w:r>
    </w:p>
    <w:p w14:paraId="0608927B" w14:textId="77777777" w:rsidR="00A24724" w:rsidRPr="00061B0B" w:rsidRDefault="00A24724" w:rsidP="00A24724">
      <w:pPr>
        <w:pStyle w:val="ListeParagraf"/>
        <w:widowControl w:val="0"/>
        <w:tabs>
          <w:tab w:val="left" w:pos="0"/>
          <w:tab w:val="left" w:pos="501"/>
          <w:tab w:val="left" w:pos="567"/>
        </w:tabs>
        <w:kinsoku w:val="0"/>
        <w:overflowPunct w:val="0"/>
        <w:autoSpaceDE w:val="0"/>
        <w:autoSpaceDN w:val="0"/>
        <w:adjustRightInd w:val="0"/>
        <w:spacing w:after="0" w:line="240" w:lineRule="auto"/>
        <w:ind w:left="1080" w:right="-2"/>
        <w:jc w:val="both"/>
        <w:rPr>
          <w:rFonts w:ascii="Times New Roman" w:eastAsia="Times New Roman" w:hAnsi="Times New Roman" w:cs="Times New Roman"/>
          <w:bCs/>
          <w:iCs/>
          <w:sz w:val="24"/>
          <w:szCs w:val="24"/>
        </w:rPr>
      </w:pPr>
    </w:p>
    <w:p w14:paraId="11E82FFC"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Gerçekleşen ve planlanan ilerleme arasındaki farklara dair açıklamalar hazırlanacaktır.</w:t>
      </w:r>
    </w:p>
    <w:p w14:paraId="13858BF9"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0557967E"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lastRenderedPageBreak/>
        <w:t>Nakit akışı tahminlerini ve bütçe harcamalarını içeren özet bir mali rapor düzenlenecektir.</w:t>
      </w:r>
    </w:p>
    <w:p w14:paraId="0C351ABF"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6C4FC2FD"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Ödemelerin durumu ve ödeme talepleri hazırlanılacaktır.</w:t>
      </w:r>
    </w:p>
    <w:p w14:paraId="4AF84731"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31CFF034"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 Gerçekleşen ve planlanan nakit akışı arasındaki farklara dair açıklamalar ile talep ve anlaşmazlıkların özeti oluşturulacaktır.</w:t>
      </w:r>
    </w:p>
    <w:p w14:paraId="113EC6B9"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305A53CA"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Önemli kilometre taşları, engeller, kazanımlar, ilerleme üzerindeki kısıtlamalar, karşılaşılan sorunlar ve sorunlara yönelik çözümler bildirilecektir.</w:t>
      </w:r>
    </w:p>
    <w:p w14:paraId="144D4926"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73FBE555"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Usule ilişkin konular hakkında açıklamalar raporlanacaktır.</w:t>
      </w:r>
    </w:p>
    <w:p w14:paraId="2199E65E"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28275AA0"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Bireysel faaliyetlerin zamanlamasında ve bütçelerinde ileride yapılacak değişikliklere dair tahminler ve teklifler hazırlanacaktır.</w:t>
      </w:r>
    </w:p>
    <w:p w14:paraId="08CC61A1"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23CA0521"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Gelecek ay için planlanan faaliyetler hazırlanacaktır.</w:t>
      </w:r>
    </w:p>
    <w:p w14:paraId="183379D7"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09D5DF16"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Hem kısa hem de uzun vadede daha sonraki eylemler ve iyileştirmeler için tavsiyelerde bulunulacaktır.</w:t>
      </w:r>
    </w:p>
    <w:p w14:paraId="6CDC0863"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503A9D0C"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İnsan kaynakları, mekanik </w:t>
      </w:r>
      <w:proofErr w:type="gramStart"/>
      <w:r w:rsidRPr="00061B0B">
        <w:rPr>
          <w:rFonts w:ascii="Times New Roman" w:eastAsia="Times New Roman" w:hAnsi="Times New Roman" w:cs="Times New Roman"/>
          <w:bCs/>
          <w:iCs/>
          <w:sz w:val="24"/>
          <w:szCs w:val="24"/>
        </w:rPr>
        <w:t>ekipman</w:t>
      </w:r>
      <w:proofErr w:type="gramEnd"/>
      <w:r w:rsidRPr="00061B0B">
        <w:rPr>
          <w:rFonts w:ascii="Times New Roman" w:eastAsia="Times New Roman" w:hAnsi="Times New Roman" w:cs="Times New Roman"/>
          <w:bCs/>
          <w:iCs/>
          <w:sz w:val="24"/>
          <w:szCs w:val="24"/>
        </w:rPr>
        <w:t xml:space="preserve"> ve malzeme, test ve kalite kontrol kayıtları, test sonuçlarının kopyaları ve test sonuçlarının tablo veya grafik biçiminde istatistiksel değerlendirmesi yapılıp yetersiz sonuçlarla ilgili olarak alınan önlemler belirtilecektir.</w:t>
      </w:r>
    </w:p>
    <w:p w14:paraId="73A7C287"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05DEA7D6"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Yerel sorunlar/paydaş sorunları bildirilecektir.(yakındaki topluluklar ve/veya işçilerden gelen şikayetler </w:t>
      </w:r>
      <w:proofErr w:type="gramStart"/>
      <w:r w:rsidRPr="00061B0B">
        <w:rPr>
          <w:rFonts w:ascii="Times New Roman" w:eastAsia="Times New Roman" w:hAnsi="Times New Roman" w:cs="Times New Roman"/>
          <w:bCs/>
          <w:iCs/>
          <w:sz w:val="24"/>
          <w:szCs w:val="24"/>
        </w:rPr>
        <w:t>dahil</w:t>
      </w:r>
      <w:proofErr w:type="gramEnd"/>
      <w:r w:rsidRPr="00061B0B">
        <w:rPr>
          <w:rFonts w:ascii="Times New Roman" w:eastAsia="Times New Roman" w:hAnsi="Times New Roman" w:cs="Times New Roman"/>
          <w:bCs/>
          <w:iCs/>
          <w:sz w:val="24"/>
          <w:szCs w:val="24"/>
        </w:rPr>
        <w:t>);</w:t>
      </w:r>
    </w:p>
    <w:p w14:paraId="49D97AB5"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374553E9" w14:textId="7777777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Sahaya özgü Ç&amp;S ve İSG konularının bir özeti hazırlanacaktır.(ilgili alt projenin Ç&amp;S belgelerinin, İSG Planının uygulanma durumu hakkında güncelleme ve ayrıca karşılaşılan çevresel, sosyal ve İSG sorunlarının ve bu sorunların nasıl aşılabileceğine dair önerilerin ana hatlarıyla belirtilmesi);</w:t>
      </w:r>
    </w:p>
    <w:p w14:paraId="79B0E988" w14:textId="77777777" w:rsidR="00A24724" w:rsidRPr="00061B0B" w:rsidRDefault="00A24724" w:rsidP="00A24724">
      <w:pPr>
        <w:widowControl w:val="0"/>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12FC0916" w14:textId="30E46137" w:rsidR="00A24724" w:rsidRPr="00061B0B" w:rsidRDefault="00A24724" w:rsidP="00203AB8">
      <w:pPr>
        <w:pStyle w:val="ListeParagraf"/>
        <w:widowControl w:val="0"/>
        <w:numPr>
          <w:ilvl w:val="0"/>
          <w:numId w:val="11"/>
        </w:numPr>
        <w:tabs>
          <w:tab w:val="left" w:pos="0"/>
          <w:tab w:val="left" w:pos="501"/>
          <w:tab w:val="left" w:pos="567"/>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Rapor, tamamlanan ve planlanan İş kalemlerinin yüzdelerini ve ayrıca </w:t>
      </w:r>
      <w:r w:rsidR="00BE049D">
        <w:rPr>
          <w:rFonts w:ascii="Times New Roman" w:eastAsia="Times New Roman" w:hAnsi="Times New Roman" w:cs="Times New Roman"/>
          <w:bCs/>
          <w:iCs/>
          <w:sz w:val="24"/>
          <w:szCs w:val="24"/>
        </w:rPr>
        <w:t>İŞVEREN</w:t>
      </w:r>
      <w:r w:rsidRPr="00061B0B">
        <w:rPr>
          <w:rFonts w:ascii="Times New Roman" w:eastAsia="Times New Roman" w:hAnsi="Times New Roman" w:cs="Times New Roman"/>
          <w:bCs/>
          <w:iCs/>
          <w:sz w:val="24"/>
          <w:szCs w:val="24"/>
        </w:rPr>
        <w:t xml:space="preserve"> tarafından kabul edilen proje planlama araçlarında (</w:t>
      </w:r>
      <w:proofErr w:type="spellStart"/>
      <w:r w:rsidRPr="00061B0B">
        <w:rPr>
          <w:rFonts w:ascii="Times New Roman" w:eastAsia="Times New Roman" w:hAnsi="Times New Roman" w:cs="Times New Roman"/>
          <w:bCs/>
          <w:iCs/>
          <w:sz w:val="24"/>
          <w:szCs w:val="24"/>
        </w:rPr>
        <w:t>Primevera</w:t>
      </w:r>
      <w:proofErr w:type="spellEnd"/>
      <w:r w:rsidRPr="00061B0B">
        <w:rPr>
          <w:rFonts w:ascii="Times New Roman" w:eastAsia="Times New Roman" w:hAnsi="Times New Roman" w:cs="Times New Roman"/>
          <w:bCs/>
          <w:iCs/>
          <w:sz w:val="24"/>
          <w:szCs w:val="24"/>
        </w:rPr>
        <w:t xml:space="preserve"> veya MS Project) hazırlanan raporlama dönemi itibariyle her bir iş kalemi için fiili ve planlanan üç aylık (her 3 aylık dönem) nakit akışlarını içerecektir.</w:t>
      </w:r>
    </w:p>
    <w:p w14:paraId="69F53C13" w14:textId="77777777" w:rsidR="00A24724" w:rsidRPr="00061B0B" w:rsidRDefault="00A24724" w:rsidP="00A24724">
      <w:pPr>
        <w:pStyle w:val="ListeParagraf"/>
        <w:widowControl w:val="0"/>
        <w:tabs>
          <w:tab w:val="left" w:pos="0"/>
          <w:tab w:val="left" w:pos="501"/>
          <w:tab w:val="left" w:pos="567"/>
        </w:tabs>
        <w:kinsoku w:val="0"/>
        <w:overflowPunct w:val="0"/>
        <w:autoSpaceDE w:val="0"/>
        <w:autoSpaceDN w:val="0"/>
        <w:adjustRightInd w:val="0"/>
        <w:spacing w:after="0" w:line="240" w:lineRule="auto"/>
        <w:ind w:left="1080" w:right="-2"/>
        <w:jc w:val="both"/>
        <w:rPr>
          <w:rFonts w:ascii="Times New Roman" w:eastAsia="Times New Roman" w:hAnsi="Times New Roman" w:cs="Times New Roman"/>
          <w:bCs/>
          <w:iCs/>
          <w:sz w:val="24"/>
          <w:szCs w:val="24"/>
        </w:rPr>
      </w:pPr>
    </w:p>
    <w:p w14:paraId="000E8FC1" w14:textId="77777777" w:rsidR="00A24724" w:rsidRPr="00061B0B" w:rsidRDefault="00A24724" w:rsidP="00203AB8">
      <w:pPr>
        <w:pStyle w:val="ListeParagraf"/>
        <w:numPr>
          <w:ilvl w:val="0"/>
          <w:numId w:val="11"/>
        </w:numPr>
        <w:tabs>
          <w:tab w:val="left" w:pos="0"/>
          <w:tab w:val="left" w:pos="567"/>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Raporda ayrıca işlerin çevresel ve sosyal etkilerinin hafifletilmesi için izlenen çevresel ve sosyal ve İSG yönetim uygulamaları da yer alacaktır.</w:t>
      </w:r>
    </w:p>
    <w:p w14:paraId="49AD9357" w14:textId="77777777" w:rsidR="00A24724" w:rsidRPr="00061B0B" w:rsidRDefault="00A24724" w:rsidP="00A24724">
      <w:pPr>
        <w:tabs>
          <w:tab w:val="left" w:pos="0"/>
          <w:tab w:val="left" w:pos="567"/>
        </w:tabs>
        <w:spacing w:after="0" w:line="240" w:lineRule="auto"/>
        <w:ind w:right="-2"/>
        <w:jc w:val="both"/>
        <w:rPr>
          <w:rFonts w:ascii="Times New Roman" w:eastAsia="Times New Roman" w:hAnsi="Times New Roman" w:cs="Times New Roman"/>
          <w:sz w:val="24"/>
          <w:szCs w:val="24"/>
        </w:rPr>
      </w:pPr>
    </w:p>
    <w:p w14:paraId="22FA3B3D" w14:textId="7777777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74BF50F9" w14:textId="08C2C838"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Rapor, takip eden ayın onuncu gününe kadar İngilizce ve Türkçe dillerinde </w:t>
      </w:r>
      <w:r w:rsidR="00BE049D">
        <w:rPr>
          <w:rFonts w:ascii="Times New Roman" w:eastAsia="Times New Roman" w:hAnsi="Times New Roman" w:cs="Times New Roman"/>
          <w:bCs/>
          <w:iCs/>
          <w:sz w:val="24"/>
          <w:szCs w:val="24"/>
        </w:rPr>
        <w:t>İşverene</w:t>
      </w:r>
      <w:r w:rsidRPr="00061B0B">
        <w:rPr>
          <w:rFonts w:ascii="Times New Roman" w:eastAsia="Times New Roman" w:hAnsi="Times New Roman" w:cs="Times New Roman"/>
          <w:bCs/>
          <w:iCs/>
          <w:sz w:val="24"/>
          <w:szCs w:val="24"/>
        </w:rPr>
        <w:t xml:space="preserve"> sunulacaktır. </w:t>
      </w:r>
      <w:r w:rsidR="00BE049D">
        <w:rPr>
          <w:rFonts w:ascii="Times New Roman" w:eastAsia="Times New Roman" w:hAnsi="Times New Roman" w:cs="Times New Roman"/>
          <w:bCs/>
          <w:iCs/>
          <w:sz w:val="24"/>
          <w:szCs w:val="24"/>
        </w:rPr>
        <w:t>İşverenin</w:t>
      </w:r>
      <w:r w:rsidRPr="00061B0B">
        <w:rPr>
          <w:rFonts w:ascii="Times New Roman" w:eastAsia="Times New Roman" w:hAnsi="Times New Roman" w:cs="Times New Roman"/>
          <w:bCs/>
          <w:iCs/>
          <w:sz w:val="24"/>
          <w:szCs w:val="24"/>
        </w:rPr>
        <w:t xml:space="preserve"> raporla ilgili herhangi bir yorumu gözden geçirilecek ve bir hafta içinde </w:t>
      </w:r>
      <w:r w:rsidR="00BE049D">
        <w:rPr>
          <w:rFonts w:ascii="Times New Roman" w:eastAsia="Times New Roman" w:hAnsi="Times New Roman" w:cs="Times New Roman"/>
          <w:bCs/>
          <w:iCs/>
          <w:sz w:val="24"/>
          <w:szCs w:val="24"/>
        </w:rPr>
        <w:t>İşverene</w:t>
      </w:r>
      <w:r w:rsidRPr="00061B0B">
        <w:rPr>
          <w:rFonts w:ascii="Times New Roman" w:eastAsia="Times New Roman" w:hAnsi="Times New Roman" w:cs="Times New Roman"/>
          <w:bCs/>
          <w:iCs/>
          <w:sz w:val="24"/>
          <w:szCs w:val="24"/>
        </w:rPr>
        <w:t xml:space="preserve"> yeniden sunulacaktır.</w:t>
      </w:r>
    </w:p>
    <w:p w14:paraId="6A925B0A" w14:textId="7777777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
          <w:bCs/>
          <w:iCs/>
          <w:sz w:val="24"/>
          <w:szCs w:val="24"/>
        </w:rPr>
      </w:pPr>
    </w:p>
    <w:p w14:paraId="0BBB6EC5" w14:textId="0F6BFB89"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Danışman ayrıca, ana iş faaliyetlerindeki </w:t>
      </w:r>
      <w:proofErr w:type="gramStart"/>
      <w:r w:rsidRPr="00061B0B">
        <w:rPr>
          <w:rFonts w:ascii="Times New Roman" w:eastAsia="Times New Roman" w:hAnsi="Times New Roman" w:cs="Times New Roman"/>
          <w:bCs/>
          <w:iCs/>
          <w:sz w:val="24"/>
          <w:szCs w:val="24"/>
        </w:rPr>
        <w:t>kümülatif</w:t>
      </w:r>
      <w:proofErr w:type="gramEnd"/>
      <w:r w:rsidRPr="00061B0B">
        <w:rPr>
          <w:rFonts w:ascii="Times New Roman" w:eastAsia="Times New Roman" w:hAnsi="Times New Roman" w:cs="Times New Roman"/>
          <w:bCs/>
          <w:iCs/>
          <w:sz w:val="24"/>
          <w:szCs w:val="24"/>
        </w:rPr>
        <w:t xml:space="preserve"> ilerlemenin haftalık bazda özetini gösteren tablo şeklinde bir rapor hazırlayacaktır. Rapor, her haftanın Pazartesi gününe kadar kabul edilebilir bir formatta elektronik posta yoluyla </w:t>
      </w:r>
      <w:r w:rsidR="00BE049D">
        <w:rPr>
          <w:rFonts w:ascii="Times New Roman" w:eastAsia="Times New Roman" w:hAnsi="Times New Roman" w:cs="Times New Roman"/>
          <w:bCs/>
          <w:iCs/>
          <w:sz w:val="24"/>
          <w:szCs w:val="24"/>
        </w:rPr>
        <w:t>İşverene</w:t>
      </w:r>
      <w:r w:rsidRPr="00061B0B">
        <w:rPr>
          <w:rFonts w:ascii="Times New Roman" w:eastAsia="Times New Roman" w:hAnsi="Times New Roman" w:cs="Times New Roman"/>
          <w:bCs/>
          <w:iCs/>
          <w:sz w:val="24"/>
          <w:szCs w:val="24"/>
        </w:rPr>
        <w:t xml:space="preserve"> sunulacaktır.</w:t>
      </w:r>
    </w:p>
    <w:p w14:paraId="309530C4" w14:textId="77777777" w:rsidR="00A24724" w:rsidRPr="00061B0B" w:rsidRDefault="00A24724" w:rsidP="00A24724">
      <w:pPr>
        <w:pStyle w:val="TableParagraph"/>
        <w:tabs>
          <w:tab w:val="left" w:pos="0"/>
        </w:tabs>
        <w:ind w:right="-2"/>
        <w:jc w:val="both"/>
        <w:rPr>
          <w:sz w:val="24"/>
          <w:szCs w:val="24"/>
          <w:lang w:val="tr-TR"/>
        </w:rPr>
      </w:pPr>
    </w:p>
    <w:p w14:paraId="667CA7B1" w14:textId="2F60B34C" w:rsidR="00A24724" w:rsidRPr="00061B0B" w:rsidRDefault="009B562B"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AG 2</w:t>
      </w:r>
      <w:r w:rsidR="00715172">
        <w:rPr>
          <w:rFonts w:ascii="Times New Roman" w:eastAsia="Times New Roman" w:hAnsi="Times New Roman" w:cs="Times New Roman"/>
          <w:b/>
          <w:bCs/>
          <w:iCs/>
          <w:sz w:val="24"/>
          <w:szCs w:val="24"/>
          <w:u w:val="single"/>
        </w:rPr>
        <w:t>.</w:t>
      </w:r>
      <w:r>
        <w:rPr>
          <w:rFonts w:ascii="Times New Roman" w:eastAsia="Times New Roman" w:hAnsi="Times New Roman" w:cs="Times New Roman"/>
          <w:b/>
          <w:bCs/>
          <w:iCs/>
          <w:sz w:val="24"/>
          <w:szCs w:val="24"/>
          <w:u w:val="single"/>
        </w:rPr>
        <w:t xml:space="preserve"> kapsamındaki </w:t>
      </w:r>
      <w:r w:rsidR="00715172">
        <w:rPr>
          <w:rFonts w:ascii="Times New Roman" w:eastAsia="Times New Roman" w:hAnsi="Times New Roman" w:cs="Times New Roman"/>
          <w:b/>
          <w:bCs/>
          <w:iCs/>
          <w:sz w:val="24"/>
          <w:szCs w:val="24"/>
          <w:u w:val="single"/>
        </w:rPr>
        <w:t>kontrollük</w:t>
      </w:r>
      <w:r w:rsidR="00A24724" w:rsidRPr="00061B0B">
        <w:rPr>
          <w:rFonts w:ascii="Times New Roman" w:eastAsia="Times New Roman" w:hAnsi="Times New Roman" w:cs="Times New Roman"/>
          <w:b/>
          <w:bCs/>
          <w:iCs/>
          <w:sz w:val="24"/>
          <w:szCs w:val="24"/>
          <w:u w:val="single"/>
        </w:rPr>
        <w:t xml:space="preserve"> </w:t>
      </w:r>
      <w:r>
        <w:rPr>
          <w:rFonts w:ascii="Times New Roman" w:eastAsia="Times New Roman" w:hAnsi="Times New Roman" w:cs="Times New Roman"/>
          <w:b/>
          <w:bCs/>
          <w:iCs/>
          <w:sz w:val="24"/>
          <w:szCs w:val="24"/>
          <w:u w:val="single"/>
        </w:rPr>
        <w:t>s</w:t>
      </w:r>
      <w:r w:rsidR="00A24724" w:rsidRPr="00061B0B">
        <w:rPr>
          <w:rFonts w:ascii="Times New Roman" w:eastAsia="Times New Roman" w:hAnsi="Times New Roman" w:cs="Times New Roman"/>
          <w:b/>
          <w:bCs/>
          <w:iCs/>
          <w:sz w:val="24"/>
          <w:szCs w:val="24"/>
          <w:u w:val="single"/>
        </w:rPr>
        <w:t xml:space="preserve">özleşmesi için </w:t>
      </w:r>
      <w:r>
        <w:rPr>
          <w:rFonts w:ascii="Times New Roman" w:eastAsia="Times New Roman" w:hAnsi="Times New Roman" w:cs="Times New Roman"/>
          <w:b/>
          <w:bCs/>
          <w:iCs/>
          <w:sz w:val="24"/>
          <w:szCs w:val="24"/>
          <w:u w:val="single"/>
        </w:rPr>
        <w:t>ü</w:t>
      </w:r>
      <w:r w:rsidR="00A24724" w:rsidRPr="00061B0B">
        <w:rPr>
          <w:rFonts w:ascii="Times New Roman" w:eastAsia="Times New Roman" w:hAnsi="Times New Roman" w:cs="Times New Roman"/>
          <w:b/>
          <w:bCs/>
          <w:iCs/>
          <w:sz w:val="24"/>
          <w:szCs w:val="24"/>
          <w:u w:val="single"/>
        </w:rPr>
        <w:t xml:space="preserve">ç </w:t>
      </w:r>
      <w:r>
        <w:rPr>
          <w:rFonts w:ascii="Times New Roman" w:eastAsia="Times New Roman" w:hAnsi="Times New Roman" w:cs="Times New Roman"/>
          <w:b/>
          <w:bCs/>
          <w:iCs/>
          <w:sz w:val="24"/>
          <w:szCs w:val="24"/>
          <w:u w:val="single"/>
        </w:rPr>
        <w:t>a</w:t>
      </w:r>
      <w:r w:rsidR="00A24724" w:rsidRPr="00061B0B">
        <w:rPr>
          <w:rFonts w:ascii="Times New Roman" w:eastAsia="Times New Roman" w:hAnsi="Times New Roman" w:cs="Times New Roman"/>
          <w:b/>
          <w:bCs/>
          <w:iCs/>
          <w:sz w:val="24"/>
          <w:szCs w:val="24"/>
          <w:u w:val="single"/>
        </w:rPr>
        <w:t xml:space="preserve">ylık </w:t>
      </w:r>
      <w:r>
        <w:rPr>
          <w:rFonts w:ascii="Times New Roman" w:eastAsia="Times New Roman" w:hAnsi="Times New Roman" w:cs="Times New Roman"/>
          <w:b/>
          <w:bCs/>
          <w:iCs/>
          <w:sz w:val="24"/>
          <w:szCs w:val="24"/>
          <w:u w:val="single"/>
        </w:rPr>
        <w:t>r</w:t>
      </w:r>
      <w:r w:rsidR="00A24724" w:rsidRPr="00061B0B">
        <w:rPr>
          <w:rFonts w:ascii="Times New Roman" w:eastAsia="Times New Roman" w:hAnsi="Times New Roman" w:cs="Times New Roman"/>
          <w:b/>
          <w:bCs/>
          <w:iCs/>
          <w:sz w:val="24"/>
          <w:szCs w:val="24"/>
          <w:u w:val="single"/>
        </w:rPr>
        <w:t>aporlar</w:t>
      </w:r>
    </w:p>
    <w:p w14:paraId="573A1EFF" w14:textId="7777777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
          <w:bCs/>
          <w:iCs/>
          <w:sz w:val="24"/>
          <w:szCs w:val="24"/>
          <w:u w:val="single"/>
        </w:rPr>
      </w:pPr>
    </w:p>
    <w:p w14:paraId="6BC3F37A" w14:textId="7777777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hAnsi="Times New Roman" w:cs="Times New Roman"/>
          <w:sz w:val="24"/>
          <w:szCs w:val="24"/>
        </w:rPr>
      </w:pPr>
      <w:r w:rsidRPr="00061B0B">
        <w:rPr>
          <w:rFonts w:ascii="Times New Roman" w:hAnsi="Times New Roman" w:cs="Times New Roman"/>
          <w:sz w:val="24"/>
          <w:szCs w:val="24"/>
        </w:rPr>
        <w:t xml:space="preserve">Her bir şantiyedeki personelin çalışmaları hakkında gerekli bilgileri içeren Kontrollük Sözleşmesinin ilerleme durumu ve Kontrollük Sözleşmesinin ödeme </w:t>
      </w:r>
      <w:proofErr w:type="gramStart"/>
      <w:r w:rsidRPr="00061B0B">
        <w:rPr>
          <w:rFonts w:ascii="Times New Roman" w:hAnsi="Times New Roman" w:cs="Times New Roman"/>
          <w:sz w:val="24"/>
          <w:szCs w:val="24"/>
        </w:rPr>
        <w:t>prosedürlerine</w:t>
      </w:r>
      <w:proofErr w:type="gramEnd"/>
      <w:r w:rsidRPr="00061B0B">
        <w:rPr>
          <w:rFonts w:ascii="Times New Roman" w:hAnsi="Times New Roman" w:cs="Times New Roman"/>
          <w:sz w:val="24"/>
          <w:szCs w:val="24"/>
        </w:rPr>
        <w:t xml:space="preserve"> ilişkin belgeler.</w:t>
      </w:r>
    </w:p>
    <w:p w14:paraId="57607D2A" w14:textId="7777777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hAnsi="Times New Roman" w:cs="Times New Roman"/>
          <w:sz w:val="24"/>
          <w:szCs w:val="24"/>
        </w:rPr>
      </w:pPr>
    </w:p>
    <w:p w14:paraId="54481616" w14:textId="6B4F2901" w:rsidR="009B562B" w:rsidRDefault="009B562B"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u w:val="single"/>
        </w:rPr>
        <w:t>AG 2</w:t>
      </w:r>
      <w:r w:rsidR="00715172">
        <w:rPr>
          <w:rFonts w:ascii="Times New Roman" w:eastAsia="Times New Roman" w:hAnsi="Times New Roman" w:cs="Times New Roman"/>
          <w:b/>
          <w:iCs/>
          <w:sz w:val="24"/>
          <w:szCs w:val="24"/>
          <w:u w:val="single"/>
        </w:rPr>
        <w:t>.</w:t>
      </w:r>
      <w:r>
        <w:rPr>
          <w:rFonts w:ascii="Times New Roman" w:eastAsia="Times New Roman" w:hAnsi="Times New Roman" w:cs="Times New Roman"/>
          <w:b/>
          <w:iCs/>
          <w:sz w:val="24"/>
          <w:szCs w:val="24"/>
          <w:u w:val="single"/>
        </w:rPr>
        <w:t xml:space="preserve"> kapsamındaki taslak proje tamamlama raporu</w:t>
      </w:r>
      <w:r w:rsidR="00A24724" w:rsidRPr="00061B0B">
        <w:rPr>
          <w:rFonts w:ascii="Times New Roman" w:eastAsia="Times New Roman" w:hAnsi="Times New Roman" w:cs="Times New Roman"/>
          <w:bCs/>
          <w:iCs/>
          <w:sz w:val="24"/>
          <w:szCs w:val="24"/>
        </w:rPr>
        <w:t xml:space="preserve"> </w:t>
      </w:r>
    </w:p>
    <w:p w14:paraId="2BAE9930" w14:textId="7CEF698F" w:rsidR="00A24724" w:rsidRPr="00061B0B" w:rsidRDefault="009B562B"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w:t>
      </w:r>
      <w:r w:rsidR="00A24724" w:rsidRPr="00061B0B">
        <w:rPr>
          <w:rFonts w:ascii="Times New Roman" w:eastAsia="Times New Roman" w:hAnsi="Times New Roman" w:cs="Times New Roman"/>
          <w:bCs/>
          <w:iCs/>
          <w:sz w:val="24"/>
          <w:szCs w:val="24"/>
        </w:rPr>
        <w:t xml:space="preserve">özleşme süresinin tamamlanmasından 4 hafta sonra teslim edilecektir. Bunlar, projeye genel bir bakış sağlayacak ve projenin başarısını ölçecektir. Bu raporda yer alacak hususlar: </w:t>
      </w:r>
    </w:p>
    <w:p w14:paraId="6437939D"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Önceki aylık izleme raporlarında yer alan bilgilerin bir özeti, </w:t>
      </w:r>
    </w:p>
    <w:p w14:paraId="4326CB52"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Projenin genel bir değerlendirmesi; </w:t>
      </w:r>
    </w:p>
    <w:p w14:paraId="4252E819"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Programa atıfta bulunarak fiziksel ilerlemenin bir açıklaması, </w:t>
      </w:r>
    </w:p>
    <w:p w14:paraId="019EE2B9"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Fiili ve tahmini ilerleme arasındaki farklar için açıklamalar,</w:t>
      </w:r>
    </w:p>
    <w:p w14:paraId="476C8C4D"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Nakit akışı tahminlerini ve bütçe harcamalarını içeren özet bir mali rapor, </w:t>
      </w:r>
    </w:p>
    <w:p w14:paraId="2A4F4F8D"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Ödemelerin ve ödeme taleplerinin durumu, </w:t>
      </w:r>
    </w:p>
    <w:p w14:paraId="3FAB908A"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Taleplerin ve anlaşmazlıkların özetine ilişkin fiili ve tahmini nakit akışı arasındaki farklara dair açıklamalar; </w:t>
      </w:r>
    </w:p>
    <w:p w14:paraId="33D4E071"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Projenin istihdam edilen kişi sayısı üzerindeki etkisinin bir değerlendirmesi; </w:t>
      </w:r>
    </w:p>
    <w:p w14:paraId="08B30E85"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Karşılaşılan sorunlar ve bunların nasıl aşıldığına ilişkin bir rapor; </w:t>
      </w:r>
    </w:p>
    <w:p w14:paraId="5840B206"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Bakım çalışmaları için öneriler; </w:t>
      </w:r>
    </w:p>
    <w:p w14:paraId="44FA6260" w14:textId="77777777" w:rsidR="00A24724" w:rsidRPr="00061B0B" w:rsidRDefault="00A24724" w:rsidP="00203AB8">
      <w:pPr>
        <w:pStyle w:val="ListeParagraf"/>
        <w:widowControl w:val="0"/>
        <w:numPr>
          <w:ilvl w:val="0"/>
          <w:numId w:val="27"/>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Alt projenin Ç&amp;S belgelerine uygunluk raporu (rapor, Yüklenicinin sözleşme uygulaması boyunca çevresel, sosyal ve İSG uyumluluğunu özetleyecek ve saha </w:t>
      </w:r>
      <w:proofErr w:type="gramStart"/>
      <w:r w:rsidRPr="00061B0B">
        <w:rPr>
          <w:rFonts w:ascii="Times New Roman" w:eastAsia="Times New Roman" w:hAnsi="Times New Roman" w:cs="Times New Roman"/>
          <w:bCs/>
          <w:iCs/>
          <w:sz w:val="24"/>
          <w:szCs w:val="24"/>
        </w:rPr>
        <w:t>rehabilitasyonu</w:t>
      </w:r>
      <w:proofErr w:type="gramEnd"/>
      <w:r w:rsidRPr="00061B0B">
        <w:rPr>
          <w:rFonts w:ascii="Times New Roman" w:eastAsia="Times New Roman" w:hAnsi="Times New Roman" w:cs="Times New Roman"/>
          <w:bCs/>
          <w:iCs/>
          <w:sz w:val="24"/>
          <w:szCs w:val="24"/>
        </w:rPr>
        <w:t xml:space="preserve">, çevre düzenlemesi, ekipmanın ve yardımcı altyapının kaldırılması ve atık malzemelerin uygun yönetimi gibi tüm sonlandırma çalışmalarının ilgili alt projenin Ç&amp;S belgelerine göre usulüne uygun olarak uygulandığını belgeleyecektir) </w:t>
      </w:r>
    </w:p>
    <w:p w14:paraId="549CE0AE" w14:textId="3099156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left="360"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Danışman, Yüklenici tarafından sunulan belirli iş bölümleri için ekli test sonuçlarını içeren ilgili tamamlama raporlarını </w:t>
      </w:r>
      <w:r w:rsidR="00BE049D">
        <w:rPr>
          <w:rFonts w:ascii="Times New Roman" w:eastAsia="Times New Roman" w:hAnsi="Times New Roman" w:cs="Times New Roman"/>
          <w:bCs/>
          <w:iCs/>
          <w:sz w:val="24"/>
          <w:szCs w:val="24"/>
        </w:rPr>
        <w:t>İŞVEREN</w:t>
      </w:r>
      <w:r w:rsidRPr="00061B0B">
        <w:rPr>
          <w:rFonts w:ascii="Times New Roman" w:eastAsia="Times New Roman" w:hAnsi="Times New Roman" w:cs="Times New Roman"/>
          <w:bCs/>
          <w:iCs/>
          <w:sz w:val="24"/>
          <w:szCs w:val="24"/>
        </w:rPr>
        <w:t xml:space="preserve"> ile istişare ederek inceleyecek ve onaylayacaktır. Bu raporlar, sonuçları da </w:t>
      </w:r>
      <w:proofErr w:type="gramStart"/>
      <w:r w:rsidRPr="00061B0B">
        <w:rPr>
          <w:rFonts w:ascii="Times New Roman" w:eastAsia="Times New Roman" w:hAnsi="Times New Roman" w:cs="Times New Roman"/>
          <w:bCs/>
          <w:iCs/>
          <w:sz w:val="24"/>
          <w:szCs w:val="24"/>
        </w:rPr>
        <w:t>dahil</w:t>
      </w:r>
      <w:proofErr w:type="gramEnd"/>
      <w:r w:rsidRPr="00061B0B">
        <w:rPr>
          <w:rFonts w:ascii="Times New Roman" w:eastAsia="Times New Roman" w:hAnsi="Times New Roman" w:cs="Times New Roman"/>
          <w:bCs/>
          <w:iCs/>
          <w:sz w:val="24"/>
          <w:szCs w:val="24"/>
        </w:rPr>
        <w:t xml:space="preserve"> olmak üzere Tamamlama ve Tamamlama Sonrası Testler de dahil tüm Testleri ele alacaktır. Tamamlama raporlarının onaylanması, herhangi bir Geçici kabul Sertifikasının ve Tamamlama Sonrası Testlerin düzenlenmesi için bir ön koşul olacaktır. Bu rapor aynı zamanda </w:t>
      </w:r>
      <w:proofErr w:type="spellStart"/>
      <w:r w:rsidRPr="00061B0B">
        <w:rPr>
          <w:rFonts w:ascii="Times New Roman" w:eastAsia="Times New Roman" w:hAnsi="Times New Roman" w:cs="Times New Roman"/>
          <w:bCs/>
          <w:iCs/>
          <w:sz w:val="24"/>
          <w:szCs w:val="24"/>
        </w:rPr>
        <w:t>TUCSAP’ın</w:t>
      </w:r>
      <w:proofErr w:type="spellEnd"/>
      <w:r w:rsidRPr="00061B0B">
        <w:rPr>
          <w:rFonts w:ascii="Times New Roman" w:eastAsia="Times New Roman" w:hAnsi="Times New Roman" w:cs="Times New Roman"/>
          <w:bCs/>
          <w:iCs/>
          <w:sz w:val="24"/>
          <w:szCs w:val="24"/>
        </w:rPr>
        <w:t xml:space="preserve"> Performans Göstergelerine katkıda bulunan parametrelerin sonuçlarını; bu göstergelerin tahmini ve gerçek değerleri arasındaki açıklamaları da gösterir.</w:t>
      </w:r>
    </w:p>
    <w:p w14:paraId="21644AF4" w14:textId="7777777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6E33C147" w14:textId="074748F3" w:rsidR="009B562B" w:rsidRDefault="009B562B"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u w:val="single"/>
        </w:rPr>
        <w:t>AG 2</w:t>
      </w:r>
      <w:r w:rsidR="00715172">
        <w:rPr>
          <w:rFonts w:ascii="Times New Roman" w:eastAsia="Times New Roman" w:hAnsi="Times New Roman" w:cs="Times New Roman"/>
          <w:b/>
          <w:iCs/>
          <w:sz w:val="24"/>
          <w:szCs w:val="24"/>
          <w:u w:val="single"/>
        </w:rPr>
        <w:t>.</w:t>
      </w:r>
      <w:r>
        <w:rPr>
          <w:rFonts w:ascii="Times New Roman" w:eastAsia="Times New Roman" w:hAnsi="Times New Roman" w:cs="Times New Roman"/>
          <w:b/>
          <w:iCs/>
          <w:sz w:val="24"/>
          <w:szCs w:val="24"/>
          <w:u w:val="single"/>
        </w:rPr>
        <w:t xml:space="preserve"> kapsamındaki n</w:t>
      </w:r>
      <w:r w:rsidR="00A24724" w:rsidRPr="00061B0B">
        <w:rPr>
          <w:rFonts w:ascii="Times New Roman" w:eastAsia="Times New Roman" w:hAnsi="Times New Roman" w:cs="Times New Roman"/>
          <w:b/>
          <w:iCs/>
          <w:sz w:val="24"/>
          <w:szCs w:val="24"/>
          <w:u w:val="single"/>
        </w:rPr>
        <w:t xml:space="preserve">ihai </w:t>
      </w:r>
      <w:r w:rsidR="00715172">
        <w:rPr>
          <w:rFonts w:ascii="Times New Roman" w:eastAsia="Times New Roman" w:hAnsi="Times New Roman" w:cs="Times New Roman"/>
          <w:b/>
          <w:iCs/>
          <w:sz w:val="24"/>
          <w:szCs w:val="24"/>
          <w:u w:val="single"/>
        </w:rPr>
        <w:t>kontrollük</w:t>
      </w:r>
      <w:r w:rsidR="00A24724" w:rsidRPr="00061B0B">
        <w:rPr>
          <w:rFonts w:ascii="Times New Roman" w:eastAsia="Times New Roman" w:hAnsi="Times New Roman" w:cs="Times New Roman"/>
          <w:b/>
          <w:iCs/>
          <w:sz w:val="24"/>
          <w:szCs w:val="24"/>
          <w:u w:val="single"/>
        </w:rPr>
        <w:t xml:space="preserve"> raporu</w:t>
      </w:r>
      <w:r w:rsidR="00A24724" w:rsidRPr="00061B0B">
        <w:rPr>
          <w:rFonts w:ascii="Times New Roman" w:eastAsia="Times New Roman" w:hAnsi="Times New Roman" w:cs="Times New Roman"/>
          <w:bCs/>
          <w:iCs/>
          <w:sz w:val="24"/>
          <w:szCs w:val="24"/>
        </w:rPr>
        <w:t xml:space="preserve"> </w:t>
      </w:r>
    </w:p>
    <w:p w14:paraId="1F9C4105" w14:textId="7DB4280C"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Danışmanın nihai denetim raporu, </w:t>
      </w:r>
      <w:r w:rsidR="00BE049D">
        <w:rPr>
          <w:rFonts w:ascii="Times New Roman" w:eastAsia="Times New Roman" w:hAnsi="Times New Roman" w:cs="Times New Roman"/>
          <w:bCs/>
          <w:iCs/>
          <w:sz w:val="24"/>
          <w:szCs w:val="24"/>
        </w:rPr>
        <w:t>İŞVEREN</w:t>
      </w:r>
      <w:r w:rsidRPr="00061B0B">
        <w:rPr>
          <w:rFonts w:ascii="Times New Roman" w:eastAsia="Times New Roman" w:hAnsi="Times New Roman" w:cs="Times New Roman"/>
          <w:bCs/>
          <w:iCs/>
          <w:sz w:val="24"/>
          <w:szCs w:val="24"/>
        </w:rPr>
        <w:t xml:space="preserve"> tarafından Geçici kabul sırasında iş kalemlerinin durumunu ele alacaktır. Kalan küçük işler, kusurlar, başarısızlıklar, eksiklikler listelenecek ve derlenecektir. Gerektiğinde Yüklenici tarafından gerçekleştirilecek olası düzeltici faaliyetler, Yüklenicinin düzeltmesi için verilen süre de </w:t>
      </w:r>
      <w:proofErr w:type="gramStart"/>
      <w:r w:rsidRPr="00061B0B">
        <w:rPr>
          <w:rFonts w:ascii="Times New Roman" w:eastAsia="Times New Roman" w:hAnsi="Times New Roman" w:cs="Times New Roman"/>
          <w:bCs/>
          <w:iCs/>
          <w:sz w:val="24"/>
          <w:szCs w:val="24"/>
        </w:rPr>
        <w:t>dahil</w:t>
      </w:r>
      <w:proofErr w:type="gramEnd"/>
      <w:r w:rsidRPr="00061B0B">
        <w:rPr>
          <w:rFonts w:ascii="Times New Roman" w:eastAsia="Times New Roman" w:hAnsi="Times New Roman" w:cs="Times New Roman"/>
          <w:bCs/>
          <w:iCs/>
          <w:sz w:val="24"/>
          <w:szCs w:val="24"/>
        </w:rPr>
        <w:t xml:space="preserve"> olmak üzere listelenecek ve not edilecektir. Yüklenici tarafından </w:t>
      </w:r>
      <w:r w:rsidR="00BE049D">
        <w:rPr>
          <w:rFonts w:ascii="Times New Roman" w:eastAsia="Times New Roman" w:hAnsi="Times New Roman" w:cs="Times New Roman"/>
          <w:bCs/>
          <w:iCs/>
          <w:sz w:val="24"/>
          <w:szCs w:val="24"/>
        </w:rPr>
        <w:t>İşverene</w:t>
      </w:r>
      <w:r w:rsidRPr="00061B0B">
        <w:rPr>
          <w:rFonts w:ascii="Times New Roman" w:eastAsia="Times New Roman" w:hAnsi="Times New Roman" w:cs="Times New Roman"/>
          <w:bCs/>
          <w:iCs/>
          <w:sz w:val="24"/>
          <w:szCs w:val="24"/>
        </w:rPr>
        <w:t xml:space="preserve"> teslim edilen malzeme, durum ve eksiksizlik açısından kontrol edilecek ve listelenecektir.</w:t>
      </w:r>
    </w:p>
    <w:p w14:paraId="48771024" w14:textId="77777777" w:rsidR="00A24724" w:rsidRPr="00061B0B" w:rsidRDefault="00A24724"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6347135A" w14:textId="30DB4F60" w:rsidR="009B562B" w:rsidRDefault="009B562B"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u w:val="single"/>
        </w:rPr>
        <w:t>AG 2</w:t>
      </w:r>
      <w:r w:rsidR="00715172">
        <w:rPr>
          <w:rFonts w:ascii="Times New Roman" w:eastAsia="Times New Roman" w:hAnsi="Times New Roman" w:cs="Times New Roman"/>
          <w:b/>
          <w:iCs/>
          <w:sz w:val="24"/>
          <w:szCs w:val="24"/>
          <w:u w:val="single"/>
        </w:rPr>
        <w:t>.</w:t>
      </w:r>
      <w:r>
        <w:rPr>
          <w:rFonts w:ascii="Times New Roman" w:eastAsia="Times New Roman" w:hAnsi="Times New Roman" w:cs="Times New Roman"/>
          <w:b/>
          <w:iCs/>
          <w:sz w:val="24"/>
          <w:szCs w:val="24"/>
          <w:u w:val="single"/>
        </w:rPr>
        <w:t xml:space="preserve"> kapsamındaki t</w:t>
      </w:r>
      <w:r w:rsidR="00A24724" w:rsidRPr="00061B0B">
        <w:rPr>
          <w:rFonts w:ascii="Times New Roman" w:eastAsia="Times New Roman" w:hAnsi="Times New Roman" w:cs="Times New Roman"/>
          <w:b/>
          <w:iCs/>
          <w:sz w:val="24"/>
          <w:szCs w:val="24"/>
          <w:u w:val="single"/>
        </w:rPr>
        <w:t>alep üzerine diğer raporlar</w:t>
      </w:r>
      <w:r w:rsidR="00A24724" w:rsidRPr="00061B0B">
        <w:rPr>
          <w:rFonts w:ascii="Times New Roman" w:eastAsia="Times New Roman" w:hAnsi="Times New Roman" w:cs="Times New Roman"/>
          <w:bCs/>
          <w:iCs/>
          <w:sz w:val="24"/>
          <w:szCs w:val="24"/>
        </w:rPr>
        <w:t xml:space="preserve"> </w:t>
      </w:r>
    </w:p>
    <w:p w14:paraId="1AB31F2E" w14:textId="2D221182" w:rsidR="00A24724" w:rsidRPr="00061B0B" w:rsidRDefault="00BE049D" w:rsidP="00A24724">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İŞVEREN</w:t>
      </w:r>
      <w:r w:rsidR="00A24724" w:rsidRPr="00061B0B">
        <w:rPr>
          <w:rFonts w:ascii="Times New Roman" w:eastAsia="Times New Roman" w:hAnsi="Times New Roman" w:cs="Times New Roman"/>
          <w:bCs/>
          <w:iCs/>
          <w:sz w:val="24"/>
          <w:szCs w:val="24"/>
        </w:rPr>
        <w:t xml:space="preserve">, Danışmandan işlerin yürütülmesiyle ilgili konularda özel raporlar sunmasını talep edebilir. Danışman, talep edilen raporu makul bir süre içinde bu şekilde hazırlayacaktır. Danışman, bu proje görevinin giriş bölümünde açıklanan proje uygulaması için kurumsal çerçeveyi oluşturan organlara proje uygulama raporları, mali raporlar vb. ile ilgili raporların hazırlanmasında talep üzerine </w:t>
      </w:r>
      <w:r>
        <w:rPr>
          <w:rFonts w:ascii="Times New Roman" w:eastAsia="Times New Roman" w:hAnsi="Times New Roman" w:cs="Times New Roman"/>
          <w:bCs/>
          <w:iCs/>
          <w:sz w:val="24"/>
          <w:szCs w:val="24"/>
        </w:rPr>
        <w:t>İşverene</w:t>
      </w:r>
      <w:r w:rsidR="00A24724" w:rsidRPr="00061B0B">
        <w:rPr>
          <w:rFonts w:ascii="Times New Roman" w:eastAsia="Times New Roman" w:hAnsi="Times New Roman" w:cs="Times New Roman"/>
          <w:bCs/>
          <w:iCs/>
          <w:sz w:val="24"/>
          <w:szCs w:val="24"/>
        </w:rPr>
        <w:t xml:space="preserve"> her türlü yardımı sağlamakla yükümlüdür.</w:t>
      </w:r>
    </w:p>
    <w:p w14:paraId="13FF2F2B" w14:textId="775672D6" w:rsidR="009C5B07" w:rsidRDefault="009C5B07" w:rsidP="009C5B07"/>
    <w:p w14:paraId="241E89A2" w14:textId="4DC3C85B" w:rsidR="0052187C" w:rsidRDefault="0052187C" w:rsidP="0052187C">
      <w:pPr>
        <w:tabs>
          <w:tab w:val="left" w:pos="0"/>
          <w:tab w:val="left" w:pos="284"/>
        </w:tabs>
        <w:suppressAutoHyphens/>
        <w:overflowPunct w:val="0"/>
        <w:autoSpaceDE w:val="0"/>
        <w:autoSpaceDN w:val="0"/>
        <w:spacing w:after="0" w:line="240" w:lineRule="auto"/>
        <w:ind w:left="284" w:right="-2" w:hanging="284"/>
        <w:jc w:val="both"/>
        <w:textAlignment w:val="baseline"/>
        <w:rPr>
          <w:rFonts w:ascii="Times New Roman" w:eastAsia="Arial Unicode MS" w:hAnsi="Times New Roman" w:cs="Times New Roman"/>
          <w:b/>
          <w:kern w:val="3"/>
          <w:sz w:val="24"/>
          <w:szCs w:val="24"/>
          <w:u w:val="single"/>
          <w:lang w:eastAsia="zh-CN" w:bidi="hi-IN"/>
        </w:rPr>
      </w:pPr>
      <w:r>
        <w:rPr>
          <w:rFonts w:ascii="Times New Roman" w:eastAsia="Arial Unicode MS" w:hAnsi="Times New Roman" w:cs="Times New Roman"/>
          <w:b/>
          <w:kern w:val="3"/>
          <w:sz w:val="24"/>
          <w:szCs w:val="24"/>
          <w:u w:val="single"/>
          <w:lang w:eastAsia="zh-CN" w:bidi="hi-IN"/>
        </w:rPr>
        <w:lastRenderedPageBreak/>
        <w:t>AG</w:t>
      </w:r>
      <w:r w:rsidRPr="00061B0B">
        <w:rPr>
          <w:rFonts w:ascii="Times New Roman" w:eastAsia="Arial Unicode MS" w:hAnsi="Times New Roman" w:cs="Times New Roman"/>
          <w:b/>
          <w:kern w:val="3"/>
          <w:sz w:val="24"/>
          <w:szCs w:val="24"/>
          <w:u w:val="single"/>
          <w:lang w:eastAsia="zh-CN" w:bidi="hi-IN"/>
        </w:rPr>
        <w:t xml:space="preserve"> 3</w:t>
      </w:r>
      <w:r w:rsidR="00715172">
        <w:rPr>
          <w:rFonts w:ascii="Times New Roman" w:eastAsia="Arial Unicode MS" w:hAnsi="Times New Roman" w:cs="Times New Roman"/>
          <w:b/>
          <w:kern w:val="3"/>
          <w:sz w:val="24"/>
          <w:szCs w:val="24"/>
          <w:u w:val="single"/>
          <w:lang w:eastAsia="zh-CN" w:bidi="hi-IN"/>
        </w:rPr>
        <w:t xml:space="preserve">. </w:t>
      </w:r>
      <w:r w:rsidRPr="00061B0B">
        <w:rPr>
          <w:rFonts w:ascii="Times New Roman" w:eastAsia="Arial Unicode MS" w:hAnsi="Times New Roman" w:cs="Times New Roman"/>
          <w:b/>
          <w:kern w:val="3"/>
          <w:sz w:val="24"/>
          <w:szCs w:val="24"/>
          <w:u w:val="single"/>
          <w:lang w:eastAsia="zh-CN" w:bidi="hi-IN"/>
        </w:rPr>
        <w:t>Raporlama Gereklilikleri:</w:t>
      </w:r>
    </w:p>
    <w:p w14:paraId="4292C0DD" w14:textId="77777777" w:rsidR="0052187C" w:rsidRDefault="0052187C" w:rsidP="0052187C">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Arial Unicode MS" w:hAnsi="Times New Roman" w:cs="Times New Roman"/>
          <w:kern w:val="3"/>
          <w:sz w:val="24"/>
          <w:szCs w:val="24"/>
          <w:lang w:eastAsia="zh-CN" w:bidi="hi-IN"/>
        </w:rPr>
      </w:pPr>
      <w:r w:rsidRPr="00061B0B">
        <w:rPr>
          <w:rFonts w:ascii="Times New Roman" w:eastAsia="Arial Unicode MS" w:hAnsi="Times New Roman" w:cs="Times New Roman"/>
          <w:kern w:val="3"/>
          <w:sz w:val="24"/>
          <w:szCs w:val="24"/>
          <w:lang w:eastAsia="zh-CN" w:bidi="hi-IN"/>
        </w:rPr>
        <w:t>Raporlar aşağıdaki bilgileri kapsayacak, ancak bunlarla sınırlı kalmayacaktır:</w:t>
      </w:r>
    </w:p>
    <w:p w14:paraId="12FDB88A" w14:textId="77777777" w:rsidR="0052187C" w:rsidRDefault="0052187C" w:rsidP="0052187C">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Arial Unicode MS" w:hAnsi="Times New Roman" w:cs="Times New Roman"/>
          <w:kern w:val="3"/>
          <w:sz w:val="24"/>
          <w:szCs w:val="24"/>
          <w:lang w:eastAsia="zh-CN" w:bidi="hi-IN"/>
        </w:rPr>
      </w:pPr>
    </w:p>
    <w:tbl>
      <w:tblPr>
        <w:tblStyle w:val="TableNormal11"/>
        <w:tblW w:w="89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3"/>
        <w:gridCol w:w="4895"/>
        <w:gridCol w:w="3378"/>
      </w:tblGrid>
      <w:tr w:rsidR="0052187C" w:rsidRPr="00061B0B" w14:paraId="1DF945AD" w14:textId="77777777" w:rsidTr="008966F3">
        <w:trPr>
          <w:trHeight w:val="551"/>
        </w:trPr>
        <w:tc>
          <w:tcPr>
            <w:tcW w:w="722" w:type="dxa"/>
            <w:gridSpan w:val="2"/>
          </w:tcPr>
          <w:p w14:paraId="2A9D44A0" w14:textId="77777777" w:rsidR="0052187C" w:rsidRPr="00061B0B" w:rsidRDefault="0052187C" w:rsidP="008966F3">
            <w:pPr>
              <w:pStyle w:val="TableParagraph"/>
              <w:tabs>
                <w:tab w:val="left" w:pos="0"/>
              </w:tabs>
              <w:ind w:right="-2"/>
              <w:jc w:val="both"/>
              <w:rPr>
                <w:b/>
                <w:sz w:val="24"/>
                <w:szCs w:val="24"/>
                <w:lang w:val="tr-TR"/>
              </w:rPr>
            </w:pPr>
            <w:r w:rsidRPr="00061B0B">
              <w:rPr>
                <w:b/>
                <w:sz w:val="24"/>
                <w:szCs w:val="24"/>
                <w:lang w:val="tr-TR"/>
              </w:rPr>
              <w:t>Görev</w:t>
            </w:r>
          </w:p>
        </w:tc>
        <w:tc>
          <w:tcPr>
            <w:tcW w:w="4895" w:type="dxa"/>
          </w:tcPr>
          <w:p w14:paraId="6E5E7455" w14:textId="77777777" w:rsidR="0052187C" w:rsidRPr="00061B0B" w:rsidRDefault="0052187C" w:rsidP="008966F3">
            <w:pPr>
              <w:pStyle w:val="TableParagraph"/>
              <w:tabs>
                <w:tab w:val="left" w:pos="0"/>
              </w:tabs>
              <w:ind w:right="-2"/>
              <w:jc w:val="both"/>
              <w:rPr>
                <w:b/>
                <w:bCs/>
                <w:sz w:val="24"/>
                <w:szCs w:val="24"/>
                <w:lang w:val="tr-TR"/>
              </w:rPr>
            </w:pPr>
            <w:r w:rsidRPr="00061B0B">
              <w:rPr>
                <w:b/>
                <w:bCs/>
                <w:sz w:val="24"/>
                <w:szCs w:val="24"/>
                <w:lang w:val="tr-TR"/>
              </w:rPr>
              <w:t>Raporlar/Teslim Edilebilirler</w:t>
            </w:r>
          </w:p>
          <w:p w14:paraId="38A1C249" w14:textId="77777777" w:rsidR="0052187C" w:rsidRPr="00061B0B" w:rsidRDefault="0052187C" w:rsidP="008966F3">
            <w:pPr>
              <w:pStyle w:val="TableParagraph"/>
              <w:tabs>
                <w:tab w:val="left" w:pos="0"/>
              </w:tabs>
              <w:ind w:right="-2"/>
              <w:jc w:val="both"/>
              <w:rPr>
                <w:b/>
                <w:sz w:val="24"/>
                <w:szCs w:val="24"/>
                <w:lang w:val="tr-TR"/>
              </w:rPr>
            </w:pPr>
            <w:r w:rsidRPr="00061B0B">
              <w:rPr>
                <w:sz w:val="24"/>
                <w:szCs w:val="24"/>
                <w:lang w:val="tr-TR"/>
              </w:rPr>
              <w:t>(proje için)</w:t>
            </w:r>
          </w:p>
        </w:tc>
        <w:tc>
          <w:tcPr>
            <w:tcW w:w="3378" w:type="dxa"/>
          </w:tcPr>
          <w:p w14:paraId="30A74974" w14:textId="77777777" w:rsidR="0052187C" w:rsidRPr="00061B0B" w:rsidRDefault="0052187C" w:rsidP="008966F3">
            <w:pPr>
              <w:pStyle w:val="TableParagraph"/>
              <w:tabs>
                <w:tab w:val="left" w:pos="0"/>
                <w:tab w:val="left" w:pos="1663"/>
                <w:tab w:val="left" w:pos="2827"/>
              </w:tabs>
              <w:ind w:right="-2"/>
              <w:jc w:val="both"/>
              <w:rPr>
                <w:b/>
                <w:sz w:val="24"/>
                <w:szCs w:val="24"/>
                <w:lang w:val="tr-TR"/>
              </w:rPr>
            </w:pPr>
            <w:r w:rsidRPr="00061B0B">
              <w:rPr>
                <w:b/>
                <w:sz w:val="24"/>
                <w:szCs w:val="24"/>
                <w:lang w:val="tr-TR"/>
              </w:rPr>
              <w:t xml:space="preserve">Son Başvuru Tarihi </w:t>
            </w:r>
          </w:p>
          <w:p w14:paraId="1CB9C64D" w14:textId="77777777" w:rsidR="0052187C" w:rsidRPr="00061B0B" w:rsidRDefault="0052187C" w:rsidP="008966F3">
            <w:pPr>
              <w:pStyle w:val="TableParagraph"/>
              <w:tabs>
                <w:tab w:val="left" w:pos="0"/>
                <w:tab w:val="left" w:pos="1663"/>
                <w:tab w:val="left" w:pos="2827"/>
              </w:tabs>
              <w:ind w:right="-2"/>
              <w:jc w:val="both"/>
              <w:rPr>
                <w:bCs/>
                <w:sz w:val="24"/>
                <w:szCs w:val="24"/>
                <w:lang w:val="tr-TR"/>
              </w:rPr>
            </w:pPr>
            <w:r w:rsidRPr="00061B0B">
              <w:rPr>
                <w:bCs/>
                <w:sz w:val="24"/>
                <w:szCs w:val="24"/>
                <w:lang w:val="tr-TR"/>
              </w:rPr>
              <w:t>(sözleşmenin yürürlüğe girmesinden sonra)</w:t>
            </w:r>
          </w:p>
        </w:tc>
      </w:tr>
      <w:tr w:rsidR="0052187C" w:rsidRPr="00061B0B" w14:paraId="0CDFBCBE" w14:textId="77777777" w:rsidTr="008966F3">
        <w:trPr>
          <w:trHeight w:val="553"/>
        </w:trPr>
        <w:tc>
          <w:tcPr>
            <w:tcW w:w="709" w:type="dxa"/>
            <w:vMerge w:val="restart"/>
            <w:vAlign w:val="center"/>
          </w:tcPr>
          <w:p w14:paraId="7EF2BF2E" w14:textId="77777777" w:rsidR="0052187C" w:rsidRPr="00061B0B" w:rsidRDefault="0052187C" w:rsidP="008966F3">
            <w:pPr>
              <w:pStyle w:val="TableParagraph"/>
              <w:tabs>
                <w:tab w:val="left" w:pos="0"/>
              </w:tabs>
              <w:ind w:right="-2"/>
              <w:jc w:val="both"/>
              <w:rPr>
                <w:b/>
                <w:sz w:val="24"/>
                <w:szCs w:val="24"/>
                <w:lang w:val="tr-TR"/>
              </w:rPr>
            </w:pPr>
            <w:r w:rsidRPr="00061B0B">
              <w:rPr>
                <w:b/>
                <w:sz w:val="24"/>
                <w:szCs w:val="24"/>
                <w:lang w:val="tr-TR"/>
              </w:rPr>
              <w:t>3</w:t>
            </w:r>
          </w:p>
        </w:tc>
        <w:tc>
          <w:tcPr>
            <w:tcW w:w="4908" w:type="dxa"/>
            <w:gridSpan w:val="2"/>
            <w:vAlign w:val="center"/>
          </w:tcPr>
          <w:p w14:paraId="419D56E6" w14:textId="77777777" w:rsidR="0052187C" w:rsidRPr="00061B0B" w:rsidRDefault="0052187C" w:rsidP="008966F3">
            <w:pPr>
              <w:pStyle w:val="TableParagraph"/>
              <w:tabs>
                <w:tab w:val="left" w:pos="0"/>
              </w:tabs>
              <w:ind w:right="-2"/>
              <w:jc w:val="both"/>
              <w:rPr>
                <w:sz w:val="24"/>
                <w:szCs w:val="24"/>
                <w:lang w:val="tr-TR"/>
              </w:rPr>
            </w:pPr>
          </w:p>
          <w:p w14:paraId="4C1B93E4" w14:textId="77777777" w:rsidR="0052187C" w:rsidRPr="00061B0B" w:rsidRDefault="0052187C" w:rsidP="008966F3">
            <w:pPr>
              <w:pStyle w:val="TableParagraph"/>
              <w:tabs>
                <w:tab w:val="left" w:pos="0"/>
              </w:tabs>
              <w:ind w:right="-2"/>
              <w:jc w:val="both"/>
              <w:rPr>
                <w:spacing w:val="-5"/>
                <w:sz w:val="24"/>
                <w:szCs w:val="24"/>
                <w:lang w:val="tr-TR"/>
              </w:rPr>
            </w:pPr>
          </w:p>
          <w:p w14:paraId="59055F9A" w14:textId="77777777" w:rsidR="0052187C" w:rsidRPr="00061B0B" w:rsidRDefault="0052187C" w:rsidP="008966F3">
            <w:pPr>
              <w:pStyle w:val="TableParagraph"/>
              <w:tabs>
                <w:tab w:val="left" w:pos="0"/>
              </w:tabs>
              <w:ind w:right="-2"/>
              <w:jc w:val="both"/>
              <w:rPr>
                <w:sz w:val="24"/>
                <w:szCs w:val="24"/>
                <w:lang w:val="tr-TR"/>
              </w:rPr>
            </w:pPr>
            <w:r w:rsidRPr="00061B0B">
              <w:rPr>
                <w:sz w:val="24"/>
                <w:szCs w:val="24"/>
                <w:lang w:val="tr-TR"/>
              </w:rPr>
              <w:t>Nihai Tamamlama Raporu;</w:t>
            </w:r>
          </w:p>
        </w:tc>
        <w:tc>
          <w:tcPr>
            <w:tcW w:w="3378" w:type="dxa"/>
            <w:vAlign w:val="center"/>
          </w:tcPr>
          <w:p w14:paraId="3E31859D" w14:textId="6FAD8A57" w:rsidR="0052187C" w:rsidRPr="00061B0B" w:rsidRDefault="0052187C" w:rsidP="008966F3">
            <w:pPr>
              <w:pStyle w:val="TableParagraph"/>
              <w:tabs>
                <w:tab w:val="left" w:pos="0"/>
              </w:tabs>
              <w:ind w:right="-2"/>
              <w:jc w:val="both"/>
              <w:rPr>
                <w:sz w:val="24"/>
                <w:szCs w:val="24"/>
                <w:lang w:val="tr-TR"/>
              </w:rPr>
            </w:pPr>
            <w:r w:rsidRPr="00061B0B">
              <w:rPr>
                <w:bCs/>
                <w:iCs/>
                <w:sz w:val="24"/>
                <w:szCs w:val="24"/>
                <w:lang w:val="tr-TR"/>
              </w:rPr>
              <w:t xml:space="preserve">Sözleşme süresinin tamamlanmasından 2 hafta sonra </w:t>
            </w:r>
            <w:r w:rsidR="00BE049D">
              <w:rPr>
                <w:bCs/>
                <w:iCs/>
                <w:sz w:val="24"/>
                <w:szCs w:val="24"/>
                <w:lang w:val="tr-TR"/>
              </w:rPr>
              <w:t>İŞVEREN</w:t>
            </w:r>
            <w:r w:rsidRPr="00061B0B">
              <w:rPr>
                <w:bCs/>
                <w:iCs/>
                <w:sz w:val="24"/>
                <w:szCs w:val="24"/>
                <w:lang w:val="tr-TR"/>
              </w:rPr>
              <w:t xml:space="preserve"> ile mutabık kalındığı şekilde geçici kabul belgesinin düzenlenmesi</w:t>
            </w:r>
          </w:p>
        </w:tc>
      </w:tr>
      <w:tr w:rsidR="0052187C" w:rsidRPr="00061B0B" w14:paraId="10A562D2" w14:textId="77777777" w:rsidTr="008966F3">
        <w:trPr>
          <w:trHeight w:val="553"/>
        </w:trPr>
        <w:tc>
          <w:tcPr>
            <w:tcW w:w="709" w:type="dxa"/>
            <w:vMerge/>
            <w:vAlign w:val="center"/>
          </w:tcPr>
          <w:p w14:paraId="7E587D4B" w14:textId="77777777" w:rsidR="0052187C" w:rsidRPr="00061B0B" w:rsidRDefault="0052187C" w:rsidP="008966F3">
            <w:pPr>
              <w:pStyle w:val="TableParagraph"/>
              <w:tabs>
                <w:tab w:val="left" w:pos="0"/>
              </w:tabs>
              <w:ind w:right="-2"/>
              <w:jc w:val="both"/>
              <w:rPr>
                <w:sz w:val="24"/>
                <w:szCs w:val="24"/>
                <w:lang w:val="tr-TR"/>
              </w:rPr>
            </w:pPr>
          </w:p>
        </w:tc>
        <w:tc>
          <w:tcPr>
            <w:tcW w:w="4908" w:type="dxa"/>
            <w:gridSpan w:val="2"/>
            <w:vAlign w:val="center"/>
          </w:tcPr>
          <w:p w14:paraId="23CB8FE6" w14:textId="77777777" w:rsidR="0052187C" w:rsidRPr="00061B0B" w:rsidRDefault="0052187C" w:rsidP="008966F3">
            <w:pPr>
              <w:pStyle w:val="TableParagraph"/>
              <w:tabs>
                <w:tab w:val="left" w:pos="0"/>
              </w:tabs>
              <w:ind w:right="-2"/>
              <w:jc w:val="both"/>
              <w:rPr>
                <w:sz w:val="24"/>
                <w:szCs w:val="24"/>
                <w:lang w:val="tr-TR"/>
              </w:rPr>
            </w:pPr>
            <w:r w:rsidRPr="00061B0B">
              <w:rPr>
                <w:sz w:val="24"/>
                <w:szCs w:val="24"/>
                <w:lang w:val="tr-TR"/>
              </w:rPr>
              <w:t>KBS Üç Aylık Raporlar</w:t>
            </w:r>
          </w:p>
        </w:tc>
        <w:tc>
          <w:tcPr>
            <w:tcW w:w="3378" w:type="dxa"/>
            <w:vAlign w:val="center"/>
          </w:tcPr>
          <w:p w14:paraId="535C2286" w14:textId="77777777" w:rsidR="0052187C" w:rsidRPr="00061B0B" w:rsidRDefault="0052187C" w:rsidP="008966F3">
            <w:pPr>
              <w:pStyle w:val="TableParagraph"/>
              <w:tabs>
                <w:tab w:val="left" w:pos="0"/>
              </w:tabs>
              <w:ind w:right="-2"/>
              <w:jc w:val="both"/>
              <w:rPr>
                <w:sz w:val="24"/>
                <w:szCs w:val="24"/>
                <w:lang w:val="tr-TR"/>
              </w:rPr>
            </w:pPr>
            <w:r w:rsidRPr="00061B0B">
              <w:rPr>
                <w:sz w:val="24"/>
                <w:szCs w:val="24"/>
                <w:lang w:val="tr-TR"/>
              </w:rPr>
              <w:t>KBS süresince üç ayda bir</w:t>
            </w:r>
          </w:p>
        </w:tc>
      </w:tr>
      <w:tr w:rsidR="0052187C" w:rsidRPr="00061B0B" w14:paraId="191950CD" w14:textId="77777777" w:rsidTr="008966F3">
        <w:trPr>
          <w:trHeight w:val="553"/>
        </w:trPr>
        <w:tc>
          <w:tcPr>
            <w:tcW w:w="709" w:type="dxa"/>
            <w:vMerge/>
            <w:vAlign w:val="center"/>
          </w:tcPr>
          <w:p w14:paraId="33CCDA99" w14:textId="77777777" w:rsidR="0052187C" w:rsidRPr="00061B0B" w:rsidRDefault="0052187C" w:rsidP="008966F3">
            <w:pPr>
              <w:pStyle w:val="TableParagraph"/>
              <w:tabs>
                <w:tab w:val="left" w:pos="0"/>
              </w:tabs>
              <w:ind w:right="-2"/>
              <w:jc w:val="both"/>
              <w:rPr>
                <w:sz w:val="24"/>
                <w:szCs w:val="24"/>
                <w:lang w:val="tr-TR"/>
              </w:rPr>
            </w:pPr>
          </w:p>
        </w:tc>
        <w:tc>
          <w:tcPr>
            <w:tcW w:w="4908" w:type="dxa"/>
            <w:gridSpan w:val="2"/>
            <w:vAlign w:val="center"/>
          </w:tcPr>
          <w:p w14:paraId="54EADDEC" w14:textId="77777777" w:rsidR="0052187C" w:rsidRPr="00061B0B" w:rsidRDefault="0052187C" w:rsidP="008966F3">
            <w:pPr>
              <w:pStyle w:val="TableParagraph"/>
              <w:tabs>
                <w:tab w:val="left" w:pos="0"/>
              </w:tabs>
              <w:ind w:right="-2"/>
              <w:jc w:val="both"/>
              <w:rPr>
                <w:sz w:val="24"/>
                <w:szCs w:val="24"/>
                <w:lang w:val="tr-TR"/>
              </w:rPr>
            </w:pPr>
            <w:r w:rsidRPr="00061B0B">
              <w:rPr>
                <w:sz w:val="24"/>
                <w:szCs w:val="24"/>
                <w:lang w:val="tr-TR"/>
              </w:rPr>
              <w:t>KBS Nihai Raporu</w:t>
            </w:r>
          </w:p>
        </w:tc>
        <w:tc>
          <w:tcPr>
            <w:tcW w:w="3378" w:type="dxa"/>
            <w:vAlign w:val="center"/>
          </w:tcPr>
          <w:p w14:paraId="5150855E" w14:textId="77777777" w:rsidR="0052187C" w:rsidRPr="00061B0B" w:rsidRDefault="0052187C" w:rsidP="008966F3">
            <w:pPr>
              <w:pStyle w:val="TableParagraph"/>
              <w:tabs>
                <w:tab w:val="left" w:pos="0"/>
              </w:tabs>
              <w:ind w:right="-2"/>
              <w:jc w:val="both"/>
              <w:rPr>
                <w:sz w:val="24"/>
                <w:szCs w:val="24"/>
                <w:lang w:val="tr-TR"/>
              </w:rPr>
            </w:pPr>
            <w:r w:rsidRPr="00061B0B">
              <w:rPr>
                <w:sz w:val="24"/>
                <w:szCs w:val="24"/>
                <w:lang w:val="tr-TR"/>
              </w:rPr>
              <w:t xml:space="preserve">KBS Sertifikasının düzenlenmesi sırasında </w:t>
            </w:r>
            <w:proofErr w:type="spellStart"/>
            <w:r w:rsidRPr="00061B0B">
              <w:rPr>
                <w:sz w:val="24"/>
                <w:szCs w:val="24"/>
                <w:lang w:val="tr-TR"/>
              </w:rPr>
              <w:t>KBS'nin</w:t>
            </w:r>
            <w:proofErr w:type="spellEnd"/>
            <w:r w:rsidRPr="00061B0B">
              <w:rPr>
                <w:sz w:val="24"/>
                <w:szCs w:val="24"/>
                <w:lang w:val="tr-TR"/>
              </w:rPr>
              <w:t xml:space="preserve"> sona ermesiyle</w:t>
            </w:r>
          </w:p>
        </w:tc>
      </w:tr>
    </w:tbl>
    <w:p w14:paraId="7B3D804A" w14:textId="77777777" w:rsidR="0052187C" w:rsidRPr="00061B0B" w:rsidRDefault="0052187C" w:rsidP="0052187C">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Arial Unicode MS" w:hAnsi="Times New Roman" w:cs="Times New Roman"/>
          <w:kern w:val="3"/>
          <w:sz w:val="24"/>
          <w:szCs w:val="24"/>
          <w:lang w:eastAsia="zh-CN" w:bidi="hi-IN"/>
        </w:rPr>
      </w:pPr>
    </w:p>
    <w:p w14:paraId="47383BE1" w14:textId="552AC5C0" w:rsidR="009B562B" w:rsidRDefault="009B562B" w:rsidP="0052187C">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u w:val="single"/>
        </w:rPr>
        <w:t>AG 3 kapsamındaki n</w:t>
      </w:r>
      <w:r w:rsidR="0052187C" w:rsidRPr="00061B0B">
        <w:rPr>
          <w:rFonts w:ascii="Times New Roman" w:eastAsia="Times New Roman" w:hAnsi="Times New Roman" w:cs="Times New Roman"/>
          <w:b/>
          <w:iCs/>
          <w:sz w:val="24"/>
          <w:szCs w:val="24"/>
          <w:u w:val="single"/>
        </w:rPr>
        <w:t xml:space="preserve">ihai tamamlama </w:t>
      </w:r>
      <w:r>
        <w:rPr>
          <w:rFonts w:ascii="Times New Roman" w:eastAsia="Times New Roman" w:hAnsi="Times New Roman" w:cs="Times New Roman"/>
          <w:b/>
          <w:iCs/>
          <w:sz w:val="24"/>
          <w:szCs w:val="24"/>
          <w:u w:val="single"/>
        </w:rPr>
        <w:t>raporu</w:t>
      </w:r>
    </w:p>
    <w:p w14:paraId="016FA374" w14:textId="15653296" w:rsidR="0052187C" w:rsidRPr="00061B0B" w:rsidRDefault="00BE049D" w:rsidP="0052187C">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İŞVEREN</w:t>
      </w:r>
      <w:r w:rsidR="0052187C" w:rsidRPr="00061B0B">
        <w:rPr>
          <w:rFonts w:ascii="Times New Roman" w:eastAsia="Times New Roman" w:hAnsi="Times New Roman" w:cs="Times New Roman"/>
          <w:bCs/>
          <w:iCs/>
          <w:sz w:val="24"/>
          <w:szCs w:val="24"/>
        </w:rPr>
        <w:t xml:space="preserve"> tarafından sağlanan taslak proje tamamlama raporuna ilişkin yorumlardan sonra, sözleşme süresinin tamamlanmasından ve Kesin Kabul (Performans) Tutanağının düzenlenmesinden 2 hafta sonra teslim edilecektir. İçerik, gözden geçiren taraflardan gelen yorumların/önerilerin </w:t>
      </w:r>
      <w:proofErr w:type="gramStart"/>
      <w:r w:rsidR="0052187C" w:rsidRPr="00061B0B">
        <w:rPr>
          <w:rFonts w:ascii="Times New Roman" w:eastAsia="Times New Roman" w:hAnsi="Times New Roman" w:cs="Times New Roman"/>
          <w:bCs/>
          <w:iCs/>
          <w:sz w:val="24"/>
          <w:szCs w:val="24"/>
        </w:rPr>
        <w:t>dahil</w:t>
      </w:r>
      <w:proofErr w:type="gramEnd"/>
      <w:r w:rsidR="0052187C" w:rsidRPr="00061B0B">
        <w:rPr>
          <w:rFonts w:ascii="Times New Roman" w:eastAsia="Times New Roman" w:hAnsi="Times New Roman" w:cs="Times New Roman"/>
          <w:bCs/>
          <w:iCs/>
          <w:sz w:val="24"/>
          <w:szCs w:val="24"/>
        </w:rPr>
        <w:t xml:space="preserve"> edilmesiyle birlikte taslak tamamlama raporunda olduğu gibi olacaktır.</w:t>
      </w:r>
    </w:p>
    <w:p w14:paraId="32DE4354" w14:textId="77777777" w:rsidR="0052187C" w:rsidRPr="00061B0B" w:rsidRDefault="0052187C" w:rsidP="0052187C">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Rapor asgari düzeyde şunları içermelidir:</w:t>
      </w:r>
    </w:p>
    <w:p w14:paraId="13C9AB1C" w14:textId="77777777" w:rsidR="0052187C" w:rsidRPr="00061B0B" w:rsidRDefault="0052187C" w:rsidP="0052187C">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p>
    <w:p w14:paraId="3AB61BFD" w14:textId="77777777" w:rsidR="0052187C" w:rsidRPr="00061B0B" w:rsidRDefault="0052187C" w:rsidP="00203AB8">
      <w:pPr>
        <w:pStyle w:val="ListeParagraf"/>
        <w:widowControl w:val="0"/>
        <w:numPr>
          <w:ilvl w:val="0"/>
          <w:numId w:val="12"/>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Kesin kabul tutanağı düzenlenmesi için yapılan taleplerin kopyaları;</w:t>
      </w:r>
    </w:p>
    <w:p w14:paraId="775C8DB0" w14:textId="77777777" w:rsidR="0052187C" w:rsidRPr="00061B0B" w:rsidRDefault="0052187C" w:rsidP="0052187C">
      <w:pPr>
        <w:widowControl w:val="0"/>
        <w:tabs>
          <w:tab w:val="left" w:pos="0"/>
          <w:tab w:val="left" w:pos="501"/>
        </w:tabs>
        <w:kinsoku w:val="0"/>
        <w:overflowPunct w:val="0"/>
        <w:autoSpaceDE w:val="0"/>
        <w:autoSpaceDN w:val="0"/>
        <w:adjustRightInd w:val="0"/>
        <w:spacing w:after="0" w:line="240" w:lineRule="auto"/>
        <w:ind w:left="360" w:right="-2"/>
        <w:jc w:val="both"/>
        <w:rPr>
          <w:rFonts w:ascii="Times New Roman" w:eastAsia="Times New Roman" w:hAnsi="Times New Roman" w:cs="Times New Roman"/>
          <w:bCs/>
          <w:iCs/>
          <w:sz w:val="24"/>
          <w:szCs w:val="24"/>
        </w:rPr>
      </w:pPr>
    </w:p>
    <w:p w14:paraId="34B49A1D" w14:textId="4E9028AD" w:rsidR="0052187C" w:rsidRPr="00061B0B" w:rsidRDefault="0052187C" w:rsidP="00203AB8">
      <w:pPr>
        <w:pStyle w:val="ListeParagraf"/>
        <w:widowControl w:val="0"/>
        <w:numPr>
          <w:ilvl w:val="0"/>
          <w:numId w:val="12"/>
        </w:numPr>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iCs/>
          <w:sz w:val="24"/>
          <w:szCs w:val="24"/>
        </w:rPr>
      </w:pPr>
      <w:r w:rsidRPr="00061B0B">
        <w:rPr>
          <w:rFonts w:ascii="Times New Roman" w:eastAsia="Times New Roman" w:hAnsi="Times New Roman" w:cs="Times New Roman"/>
          <w:iCs/>
          <w:sz w:val="24"/>
          <w:szCs w:val="24"/>
        </w:rPr>
        <w:t>Yüklenici tarafından sunulan ve Ana tasarım unsurları veya g</w:t>
      </w:r>
      <w:r w:rsidR="004A25D2">
        <w:rPr>
          <w:rFonts w:ascii="Times New Roman" w:eastAsia="Times New Roman" w:hAnsi="Times New Roman" w:cs="Times New Roman"/>
          <w:iCs/>
          <w:sz w:val="24"/>
          <w:szCs w:val="24"/>
        </w:rPr>
        <w:t>erçekleştirilen işlerin etüdü</w:t>
      </w:r>
      <w:r w:rsidRPr="00061B0B">
        <w:rPr>
          <w:rFonts w:ascii="Times New Roman" w:eastAsia="Times New Roman" w:hAnsi="Times New Roman" w:cs="Times New Roman"/>
          <w:iCs/>
          <w:sz w:val="24"/>
          <w:szCs w:val="24"/>
        </w:rPr>
        <w:t xml:space="preserve"> ile ilgili tüm değişiklikleri gösteren onaylı Nihai Tasarım listesi;</w:t>
      </w:r>
    </w:p>
    <w:p w14:paraId="0F892A12" w14:textId="77777777" w:rsidR="0052187C" w:rsidRPr="00061B0B" w:rsidRDefault="0052187C" w:rsidP="0052187C">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
          <w:bCs/>
          <w:iCs/>
          <w:sz w:val="24"/>
          <w:szCs w:val="24"/>
        </w:rPr>
      </w:pPr>
    </w:p>
    <w:p w14:paraId="1C1FBEB8" w14:textId="77777777" w:rsidR="0052187C" w:rsidRPr="00061B0B" w:rsidRDefault="0052187C" w:rsidP="00203AB8">
      <w:pPr>
        <w:pStyle w:val="ListeParagraf"/>
        <w:widowControl w:val="0"/>
        <w:numPr>
          <w:ilvl w:val="0"/>
          <w:numId w:val="6"/>
        </w:numPr>
        <w:tabs>
          <w:tab w:val="left" w:pos="0"/>
          <w:tab w:val="left" w:pos="501"/>
        </w:tabs>
        <w:kinsoku w:val="0"/>
        <w:overflowPunct w:val="0"/>
        <w:autoSpaceDE w:val="0"/>
        <w:autoSpaceDN w:val="0"/>
        <w:adjustRightInd w:val="0"/>
        <w:spacing w:after="0" w:line="240" w:lineRule="auto"/>
        <w:ind w:left="0" w:right="-2" w:firstLine="0"/>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Malzeme ve işçiliğin kalite değerlendirmesi;</w:t>
      </w:r>
    </w:p>
    <w:p w14:paraId="08E46BF1" w14:textId="77777777" w:rsidR="0052187C" w:rsidRPr="00061B0B" w:rsidRDefault="0052187C" w:rsidP="00203AB8">
      <w:pPr>
        <w:pStyle w:val="ListeParagraf"/>
        <w:widowControl w:val="0"/>
        <w:numPr>
          <w:ilvl w:val="0"/>
          <w:numId w:val="6"/>
        </w:numPr>
        <w:tabs>
          <w:tab w:val="left" w:pos="0"/>
          <w:tab w:val="left" w:pos="501"/>
        </w:tabs>
        <w:kinsoku w:val="0"/>
        <w:overflowPunct w:val="0"/>
        <w:autoSpaceDE w:val="0"/>
        <w:autoSpaceDN w:val="0"/>
        <w:adjustRightInd w:val="0"/>
        <w:spacing w:after="0" w:line="240" w:lineRule="auto"/>
        <w:ind w:left="0" w:right="-2" w:firstLine="0"/>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Karşılaşılan teknik zorluklar ve bunların nasıl çözüldüğüne ilişkin veriler;</w:t>
      </w:r>
    </w:p>
    <w:p w14:paraId="3E0DC0E3" w14:textId="77777777" w:rsidR="0052187C" w:rsidRPr="00061B0B" w:rsidRDefault="0052187C" w:rsidP="00203AB8">
      <w:pPr>
        <w:pStyle w:val="ListeParagraf"/>
        <w:widowControl w:val="0"/>
        <w:numPr>
          <w:ilvl w:val="0"/>
          <w:numId w:val="6"/>
        </w:numPr>
        <w:tabs>
          <w:tab w:val="left" w:pos="0"/>
          <w:tab w:val="left" w:pos="501"/>
        </w:tabs>
        <w:kinsoku w:val="0"/>
        <w:overflowPunct w:val="0"/>
        <w:autoSpaceDE w:val="0"/>
        <w:autoSpaceDN w:val="0"/>
        <w:adjustRightInd w:val="0"/>
        <w:spacing w:after="0" w:line="240" w:lineRule="auto"/>
        <w:ind w:left="0" w:right="-2" w:firstLine="0"/>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Nihai Tasarım hakkında yorum,</w:t>
      </w:r>
    </w:p>
    <w:p w14:paraId="30AD911E" w14:textId="77777777" w:rsidR="0052187C" w:rsidRPr="00061B0B" w:rsidRDefault="0052187C" w:rsidP="00203AB8">
      <w:pPr>
        <w:pStyle w:val="ListeParagraf"/>
        <w:widowControl w:val="0"/>
        <w:numPr>
          <w:ilvl w:val="0"/>
          <w:numId w:val="6"/>
        </w:numPr>
        <w:tabs>
          <w:tab w:val="left" w:pos="0"/>
          <w:tab w:val="left" w:pos="501"/>
        </w:tabs>
        <w:kinsoku w:val="0"/>
        <w:overflowPunct w:val="0"/>
        <w:autoSpaceDE w:val="0"/>
        <w:autoSpaceDN w:val="0"/>
        <w:adjustRightInd w:val="0"/>
        <w:spacing w:after="0" w:line="240" w:lineRule="auto"/>
        <w:ind w:left="0" w:right="-2" w:firstLine="0"/>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Kullanım ve Bakım Talimatları Listesi,</w:t>
      </w:r>
    </w:p>
    <w:p w14:paraId="0DA4FEC6" w14:textId="77777777" w:rsidR="0052187C" w:rsidRPr="00061B0B" w:rsidRDefault="0052187C" w:rsidP="00203AB8">
      <w:pPr>
        <w:pStyle w:val="ListeParagraf"/>
        <w:widowControl w:val="0"/>
        <w:numPr>
          <w:ilvl w:val="0"/>
          <w:numId w:val="6"/>
        </w:numPr>
        <w:tabs>
          <w:tab w:val="left" w:pos="0"/>
          <w:tab w:val="left" w:pos="501"/>
        </w:tabs>
        <w:kinsoku w:val="0"/>
        <w:overflowPunct w:val="0"/>
        <w:autoSpaceDE w:val="0"/>
        <w:autoSpaceDN w:val="0"/>
        <w:adjustRightInd w:val="0"/>
        <w:spacing w:after="0" w:line="240" w:lineRule="auto"/>
        <w:ind w:left="0" w:right="-2" w:firstLine="0"/>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Yüklenicinin Ç&amp;S ve İSG performansına ilişkin Nihai Rapor (Davranış Kuralları, alt proje Ç&amp;S belgelerine uyum, izinler/ruhsatlar ve diğer ilgili proje gereklilikleri).</w:t>
      </w:r>
    </w:p>
    <w:p w14:paraId="0DCEA15D" w14:textId="77777777" w:rsidR="0052187C" w:rsidRPr="00061B0B" w:rsidRDefault="0052187C" w:rsidP="0052187C">
      <w:pPr>
        <w:pStyle w:val="ListeParagraf"/>
        <w:widowControl w:val="0"/>
        <w:tabs>
          <w:tab w:val="left" w:pos="0"/>
          <w:tab w:val="left" w:pos="501"/>
        </w:tabs>
        <w:kinsoku w:val="0"/>
        <w:overflowPunct w:val="0"/>
        <w:autoSpaceDE w:val="0"/>
        <w:autoSpaceDN w:val="0"/>
        <w:adjustRightInd w:val="0"/>
        <w:spacing w:after="0" w:line="240" w:lineRule="auto"/>
        <w:ind w:left="0" w:right="-2"/>
        <w:jc w:val="both"/>
        <w:rPr>
          <w:rFonts w:ascii="Times New Roman" w:eastAsia="Times New Roman" w:hAnsi="Times New Roman" w:cs="Times New Roman"/>
          <w:bCs/>
          <w:iCs/>
          <w:sz w:val="24"/>
          <w:szCs w:val="24"/>
        </w:rPr>
      </w:pPr>
    </w:p>
    <w:p w14:paraId="4B111F70" w14:textId="04B35AA4" w:rsidR="0052187C" w:rsidRPr="00061B0B" w:rsidRDefault="0052187C" w:rsidP="0052187C">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Cs/>
          <w:iCs/>
          <w:sz w:val="24"/>
          <w:szCs w:val="24"/>
        </w:rPr>
      </w:pPr>
      <w:r w:rsidRPr="00061B0B">
        <w:rPr>
          <w:rFonts w:ascii="Times New Roman" w:eastAsia="Times New Roman" w:hAnsi="Times New Roman" w:cs="Times New Roman"/>
          <w:bCs/>
          <w:iCs/>
          <w:sz w:val="24"/>
          <w:szCs w:val="24"/>
        </w:rPr>
        <w:t xml:space="preserve">Rapor, işlerin tamamlanmasının ardından tüm iş kayıtları, hesaplamalar, çizimler, şartnameler, test raporları ve nihai maliyet analizi </w:t>
      </w:r>
      <w:proofErr w:type="gramStart"/>
      <w:r w:rsidRPr="00061B0B">
        <w:rPr>
          <w:rFonts w:ascii="Times New Roman" w:eastAsia="Times New Roman" w:hAnsi="Times New Roman" w:cs="Times New Roman"/>
          <w:bCs/>
          <w:iCs/>
          <w:sz w:val="24"/>
          <w:szCs w:val="24"/>
        </w:rPr>
        <w:t>dahil</w:t>
      </w:r>
      <w:proofErr w:type="gramEnd"/>
      <w:r w:rsidRPr="00061B0B">
        <w:rPr>
          <w:rFonts w:ascii="Times New Roman" w:eastAsia="Times New Roman" w:hAnsi="Times New Roman" w:cs="Times New Roman"/>
          <w:bCs/>
          <w:iCs/>
          <w:sz w:val="24"/>
          <w:szCs w:val="24"/>
        </w:rPr>
        <w:t xml:space="preserve"> (ancak bunlarla sınırlı olmamak üzere) çoğaltılabilir "nihai" çizimler ve işlerin tatmin edici bir şekilde işletilmesi ve bakımı için gerekli talimatlar </w:t>
      </w:r>
      <w:r w:rsidR="00BE049D">
        <w:rPr>
          <w:rFonts w:ascii="Times New Roman" w:eastAsia="Times New Roman" w:hAnsi="Times New Roman" w:cs="Times New Roman"/>
          <w:bCs/>
          <w:iCs/>
          <w:sz w:val="24"/>
          <w:szCs w:val="24"/>
        </w:rPr>
        <w:t>İşverene</w:t>
      </w:r>
      <w:r w:rsidRPr="00061B0B">
        <w:rPr>
          <w:rFonts w:ascii="Times New Roman" w:eastAsia="Times New Roman" w:hAnsi="Times New Roman" w:cs="Times New Roman"/>
          <w:bCs/>
          <w:iCs/>
          <w:sz w:val="24"/>
          <w:szCs w:val="24"/>
        </w:rPr>
        <w:t xml:space="preserve"> teslim edilecektir.</w:t>
      </w:r>
    </w:p>
    <w:p w14:paraId="6AEFDD6F" w14:textId="77777777" w:rsidR="0052187C" w:rsidRPr="00061B0B" w:rsidRDefault="0052187C" w:rsidP="0052187C">
      <w:pPr>
        <w:tabs>
          <w:tab w:val="left" w:pos="0"/>
          <w:tab w:val="left" w:pos="284"/>
        </w:tabs>
        <w:suppressAutoHyphens/>
        <w:overflowPunct w:val="0"/>
        <w:autoSpaceDE w:val="0"/>
        <w:autoSpaceDN w:val="0"/>
        <w:spacing w:after="0" w:line="240" w:lineRule="auto"/>
        <w:ind w:left="284" w:right="-2" w:hanging="284"/>
        <w:jc w:val="both"/>
        <w:textAlignment w:val="baseline"/>
        <w:rPr>
          <w:rFonts w:ascii="Times New Roman" w:eastAsia="Arial Unicode MS" w:hAnsi="Times New Roman" w:cs="Times New Roman"/>
          <w:kern w:val="3"/>
          <w:sz w:val="24"/>
          <w:szCs w:val="24"/>
          <w:lang w:eastAsia="zh-CN" w:bidi="hi-IN"/>
        </w:rPr>
      </w:pPr>
    </w:p>
    <w:p w14:paraId="4D3F7378" w14:textId="77777777" w:rsidR="009B562B" w:rsidRPr="009B562B" w:rsidRDefault="009B562B" w:rsidP="0052187C">
      <w:pPr>
        <w:tabs>
          <w:tab w:val="left" w:pos="0"/>
        </w:tabs>
        <w:suppressAutoHyphens/>
        <w:overflowPunct w:val="0"/>
        <w:autoSpaceDE w:val="0"/>
        <w:autoSpaceDN w:val="0"/>
        <w:spacing w:after="0" w:line="240" w:lineRule="auto"/>
        <w:ind w:right="-2"/>
        <w:jc w:val="both"/>
        <w:textAlignment w:val="baseline"/>
        <w:rPr>
          <w:rFonts w:ascii="Times New Roman" w:eastAsia="Arial Unicode MS" w:hAnsi="Times New Roman" w:cs="Times New Roman"/>
          <w:b/>
          <w:kern w:val="3"/>
          <w:sz w:val="24"/>
          <w:szCs w:val="24"/>
          <w:u w:val="single"/>
          <w:lang w:eastAsia="zh-CN" w:bidi="hi-IN"/>
        </w:rPr>
      </w:pPr>
      <w:r w:rsidRPr="009B562B">
        <w:rPr>
          <w:rFonts w:ascii="Times New Roman" w:eastAsia="Arial Unicode MS" w:hAnsi="Times New Roman" w:cs="Times New Roman"/>
          <w:b/>
          <w:kern w:val="3"/>
          <w:sz w:val="24"/>
          <w:szCs w:val="24"/>
          <w:u w:val="single"/>
          <w:lang w:eastAsia="zh-CN" w:bidi="hi-IN"/>
        </w:rPr>
        <w:t xml:space="preserve">AG 3 kapsamındaki </w:t>
      </w:r>
      <w:r w:rsidR="0052187C" w:rsidRPr="009B562B">
        <w:rPr>
          <w:rFonts w:ascii="Times New Roman" w:eastAsia="Arial Unicode MS" w:hAnsi="Times New Roman" w:cs="Times New Roman"/>
          <w:b/>
          <w:bCs/>
          <w:kern w:val="3"/>
          <w:sz w:val="24"/>
          <w:szCs w:val="24"/>
          <w:u w:val="single"/>
          <w:lang w:eastAsia="zh-CN" w:bidi="hi-IN"/>
        </w:rPr>
        <w:t>KBS üç aylık raporlar</w:t>
      </w:r>
      <w:r w:rsidR="0052187C" w:rsidRPr="009B562B">
        <w:rPr>
          <w:rFonts w:ascii="Times New Roman" w:eastAsia="Arial Unicode MS" w:hAnsi="Times New Roman" w:cs="Times New Roman"/>
          <w:b/>
          <w:kern w:val="3"/>
          <w:sz w:val="24"/>
          <w:szCs w:val="24"/>
          <w:u w:val="single"/>
          <w:lang w:eastAsia="zh-CN" w:bidi="hi-IN"/>
        </w:rPr>
        <w:t xml:space="preserve"> </w:t>
      </w:r>
    </w:p>
    <w:p w14:paraId="0F0ECBAF" w14:textId="3FBDC763" w:rsidR="0052187C" w:rsidRPr="00061B0B" w:rsidRDefault="0052187C" w:rsidP="0052187C">
      <w:pPr>
        <w:tabs>
          <w:tab w:val="left" w:pos="0"/>
        </w:tabs>
        <w:suppressAutoHyphens/>
        <w:overflowPunct w:val="0"/>
        <w:autoSpaceDE w:val="0"/>
        <w:autoSpaceDN w:val="0"/>
        <w:spacing w:after="0" w:line="240" w:lineRule="auto"/>
        <w:ind w:right="-2"/>
        <w:jc w:val="both"/>
        <w:textAlignment w:val="baseline"/>
        <w:rPr>
          <w:rFonts w:ascii="Times New Roman" w:eastAsia="Arial Unicode MS" w:hAnsi="Times New Roman" w:cs="Times New Roman"/>
          <w:kern w:val="3"/>
          <w:sz w:val="24"/>
          <w:szCs w:val="24"/>
          <w:lang w:eastAsia="zh-CN" w:bidi="hi-IN"/>
        </w:rPr>
      </w:pPr>
      <w:r w:rsidRPr="00061B0B">
        <w:rPr>
          <w:rFonts w:ascii="Times New Roman" w:eastAsia="Arial Unicode MS" w:hAnsi="Times New Roman" w:cs="Times New Roman"/>
          <w:kern w:val="3"/>
          <w:sz w:val="24"/>
          <w:szCs w:val="24"/>
          <w:lang w:eastAsia="zh-CN" w:bidi="hi-IN"/>
        </w:rPr>
        <w:t xml:space="preserve">KBS denetimlerinin bir raporu, tahmini onarım maliyetleri ve bunların tamamlanacağı zaman çizelgeleri ile birlikte meydana gelen tüm kusurların, arızaların, kazaların veya aksaklıkların tüm ayrıntılarını içerecek şekilde </w:t>
      </w:r>
      <w:r w:rsidR="00BE049D">
        <w:rPr>
          <w:rFonts w:ascii="Times New Roman" w:eastAsia="Arial Unicode MS" w:hAnsi="Times New Roman" w:cs="Times New Roman"/>
          <w:kern w:val="3"/>
          <w:sz w:val="24"/>
          <w:szCs w:val="24"/>
          <w:lang w:eastAsia="zh-CN" w:bidi="hi-IN"/>
        </w:rPr>
        <w:t>İşverene</w:t>
      </w:r>
      <w:r w:rsidRPr="00061B0B">
        <w:rPr>
          <w:rFonts w:ascii="Times New Roman" w:eastAsia="Arial Unicode MS" w:hAnsi="Times New Roman" w:cs="Times New Roman"/>
          <w:kern w:val="3"/>
          <w:sz w:val="24"/>
          <w:szCs w:val="24"/>
          <w:lang w:eastAsia="zh-CN" w:bidi="hi-IN"/>
        </w:rPr>
        <w:t xml:space="preserve"> sunulacaktır. Raporlar üç ayda bir hazırlanacaktır.</w:t>
      </w:r>
    </w:p>
    <w:p w14:paraId="45A8C2D4" w14:textId="77777777" w:rsidR="0052187C" w:rsidRPr="00061B0B" w:rsidRDefault="0052187C" w:rsidP="0052187C">
      <w:pPr>
        <w:tabs>
          <w:tab w:val="left" w:pos="0"/>
        </w:tabs>
        <w:suppressAutoHyphens/>
        <w:overflowPunct w:val="0"/>
        <w:autoSpaceDE w:val="0"/>
        <w:autoSpaceDN w:val="0"/>
        <w:spacing w:after="0" w:line="240" w:lineRule="auto"/>
        <w:ind w:right="-2"/>
        <w:jc w:val="both"/>
        <w:textAlignment w:val="baseline"/>
        <w:rPr>
          <w:rFonts w:ascii="Times New Roman" w:eastAsia="Arial Unicode MS" w:hAnsi="Times New Roman" w:cs="Times New Roman"/>
          <w:kern w:val="3"/>
          <w:sz w:val="24"/>
          <w:szCs w:val="24"/>
          <w:lang w:eastAsia="zh-CN" w:bidi="hi-IN"/>
        </w:rPr>
      </w:pPr>
    </w:p>
    <w:p w14:paraId="25554F8A" w14:textId="77777777" w:rsidR="009B562B" w:rsidRPr="009B562B" w:rsidRDefault="009B562B" w:rsidP="009B562B">
      <w:pPr>
        <w:spacing w:after="0"/>
        <w:rPr>
          <w:rFonts w:ascii="Times New Roman" w:eastAsia="Arial Unicode MS" w:hAnsi="Times New Roman" w:cs="Times New Roman"/>
          <w:b/>
          <w:kern w:val="3"/>
          <w:sz w:val="24"/>
          <w:szCs w:val="24"/>
          <w:u w:val="single"/>
          <w:lang w:eastAsia="zh-CN" w:bidi="hi-IN"/>
        </w:rPr>
      </w:pPr>
      <w:r w:rsidRPr="009B562B">
        <w:rPr>
          <w:rFonts w:ascii="Times New Roman" w:eastAsia="Arial Unicode MS" w:hAnsi="Times New Roman" w:cs="Times New Roman"/>
          <w:b/>
          <w:kern w:val="3"/>
          <w:sz w:val="24"/>
          <w:szCs w:val="24"/>
          <w:u w:val="single"/>
          <w:lang w:eastAsia="zh-CN" w:bidi="hi-IN"/>
        </w:rPr>
        <w:t xml:space="preserve">AG 3 kapsamındaki </w:t>
      </w:r>
      <w:r w:rsidR="0052187C" w:rsidRPr="009B562B">
        <w:rPr>
          <w:rFonts w:ascii="Times New Roman" w:eastAsia="Arial Unicode MS" w:hAnsi="Times New Roman" w:cs="Times New Roman"/>
          <w:b/>
          <w:bCs/>
          <w:kern w:val="3"/>
          <w:sz w:val="24"/>
          <w:szCs w:val="24"/>
          <w:u w:val="single"/>
          <w:lang w:eastAsia="zh-CN" w:bidi="hi-IN"/>
        </w:rPr>
        <w:t>KBS nihai raporu</w:t>
      </w:r>
      <w:r w:rsidR="0052187C" w:rsidRPr="009B562B">
        <w:rPr>
          <w:rFonts w:ascii="Times New Roman" w:eastAsia="Arial Unicode MS" w:hAnsi="Times New Roman" w:cs="Times New Roman"/>
          <w:b/>
          <w:kern w:val="3"/>
          <w:sz w:val="24"/>
          <w:szCs w:val="24"/>
          <w:u w:val="single"/>
          <w:lang w:eastAsia="zh-CN" w:bidi="hi-IN"/>
        </w:rPr>
        <w:t xml:space="preserve"> </w:t>
      </w:r>
    </w:p>
    <w:p w14:paraId="4A807739" w14:textId="33036CC8" w:rsidR="0052187C" w:rsidRDefault="0052187C" w:rsidP="0052187C">
      <w:pPr>
        <w:rPr>
          <w:rFonts w:ascii="Times New Roman" w:eastAsia="Arial Unicode MS" w:hAnsi="Times New Roman" w:cs="Times New Roman"/>
          <w:kern w:val="3"/>
          <w:sz w:val="24"/>
          <w:szCs w:val="24"/>
          <w:lang w:eastAsia="zh-CN" w:bidi="hi-IN"/>
        </w:rPr>
      </w:pPr>
      <w:proofErr w:type="spellStart"/>
      <w:r w:rsidRPr="00061B0B">
        <w:rPr>
          <w:rFonts w:ascii="Times New Roman" w:eastAsia="Arial Unicode MS" w:hAnsi="Times New Roman" w:cs="Times New Roman"/>
          <w:kern w:val="3"/>
          <w:sz w:val="24"/>
          <w:szCs w:val="24"/>
          <w:lang w:eastAsia="zh-CN" w:bidi="hi-IN"/>
        </w:rPr>
        <w:t>KBS'nin</w:t>
      </w:r>
      <w:proofErr w:type="spellEnd"/>
      <w:r w:rsidRPr="00061B0B">
        <w:rPr>
          <w:rFonts w:ascii="Times New Roman" w:eastAsia="Arial Unicode MS" w:hAnsi="Times New Roman" w:cs="Times New Roman"/>
          <w:kern w:val="3"/>
          <w:sz w:val="24"/>
          <w:szCs w:val="24"/>
          <w:lang w:eastAsia="zh-CN" w:bidi="hi-IN"/>
        </w:rPr>
        <w:t xml:space="preserve"> sona erdiği tarihe kadar, dönem boyunca gerçekleştirilen tüm işlerin tam ayrıntılarını içerecek şekilde sunulacaktır. Bu rapor, tamamlanan İşler için Kusur Bildirim Sertifikasının düzenlenmesinden en az 30 gün önce Danışman tarafından </w:t>
      </w:r>
      <w:r w:rsidR="00BE049D">
        <w:rPr>
          <w:rFonts w:ascii="Times New Roman" w:eastAsia="Arial Unicode MS" w:hAnsi="Times New Roman" w:cs="Times New Roman"/>
          <w:kern w:val="3"/>
          <w:sz w:val="24"/>
          <w:szCs w:val="24"/>
          <w:lang w:eastAsia="zh-CN" w:bidi="hi-IN"/>
        </w:rPr>
        <w:t>İşverene</w:t>
      </w:r>
      <w:r w:rsidRPr="00061B0B">
        <w:rPr>
          <w:rFonts w:ascii="Times New Roman" w:eastAsia="Arial Unicode MS" w:hAnsi="Times New Roman" w:cs="Times New Roman"/>
          <w:kern w:val="3"/>
          <w:sz w:val="24"/>
          <w:szCs w:val="24"/>
          <w:lang w:eastAsia="zh-CN" w:bidi="hi-IN"/>
        </w:rPr>
        <w:t xml:space="preserve"> sunulacaktır.</w:t>
      </w:r>
    </w:p>
    <w:p w14:paraId="416C8E8F" w14:textId="509F4D19" w:rsidR="00AB1398" w:rsidRPr="00097965" w:rsidRDefault="005103C7" w:rsidP="00715172">
      <w:pPr>
        <w:pStyle w:val="Balk1"/>
        <w:rPr>
          <w:rFonts w:ascii="Times New Roman" w:hAnsi="Times New Roman" w:cs="Times New Roman"/>
          <w:b/>
          <w:color w:val="auto"/>
          <w:sz w:val="24"/>
          <w:szCs w:val="24"/>
        </w:rPr>
      </w:pPr>
      <w:r w:rsidRPr="00097965">
        <w:rPr>
          <w:rFonts w:ascii="Times New Roman" w:hAnsi="Times New Roman" w:cs="Times New Roman"/>
          <w:b/>
          <w:color w:val="auto"/>
          <w:sz w:val="24"/>
          <w:szCs w:val="24"/>
        </w:rPr>
        <w:lastRenderedPageBreak/>
        <w:t>G.2</w:t>
      </w:r>
      <w:r w:rsidR="008D44D2" w:rsidRPr="00097965">
        <w:rPr>
          <w:rFonts w:ascii="Times New Roman" w:hAnsi="Times New Roman" w:cs="Times New Roman"/>
          <w:b/>
          <w:color w:val="auto"/>
          <w:sz w:val="24"/>
          <w:szCs w:val="24"/>
        </w:rPr>
        <w:t>.</w:t>
      </w:r>
      <w:r w:rsidR="008D44D2" w:rsidRPr="00097965">
        <w:rPr>
          <w:rFonts w:ascii="Times New Roman" w:hAnsi="Times New Roman" w:cs="Times New Roman"/>
          <w:b/>
          <w:color w:val="auto"/>
          <w:sz w:val="24"/>
          <w:szCs w:val="24"/>
        </w:rPr>
        <w:tab/>
      </w:r>
      <w:r w:rsidRPr="00097965">
        <w:rPr>
          <w:rFonts w:ascii="Times New Roman" w:hAnsi="Times New Roman" w:cs="Times New Roman"/>
          <w:b/>
          <w:color w:val="auto"/>
          <w:sz w:val="24"/>
          <w:szCs w:val="24"/>
        </w:rPr>
        <w:t>Jeotermal Kuyu Sondaj</w:t>
      </w:r>
      <w:r w:rsidR="008D44D2" w:rsidRPr="00097965">
        <w:rPr>
          <w:rFonts w:ascii="Times New Roman" w:hAnsi="Times New Roman" w:cs="Times New Roman"/>
          <w:b/>
          <w:color w:val="auto"/>
          <w:sz w:val="24"/>
          <w:szCs w:val="24"/>
        </w:rPr>
        <w:t xml:space="preserve"> </w:t>
      </w:r>
      <w:r w:rsidR="00715172" w:rsidRPr="00097965">
        <w:rPr>
          <w:rFonts w:ascii="Times New Roman" w:hAnsi="Times New Roman" w:cs="Times New Roman"/>
          <w:b/>
          <w:color w:val="auto"/>
          <w:sz w:val="24"/>
          <w:szCs w:val="24"/>
        </w:rPr>
        <w:t xml:space="preserve">ve Jeotermal Isıtma Sistemi </w:t>
      </w:r>
      <w:r w:rsidR="008D44D2" w:rsidRPr="00097965">
        <w:rPr>
          <w:rFonts w:ascii="Times New Roman" w:hAnsi="Times New Roman" w:cs="Times New Roman"/>
          <w:b/>
          <w:color w:val="auto"/>
          <w:sz w:val="24"/>
          <w:szCs w:val="24"/>
        </w:rPr>
        <w:t>İşleri Raporlama Gereklilikleri</w:t>
      </w:r>
    </w:p>
    <w:p w14:paraId="7F3DC274" w14:textId="23A9061D" w:rsidR="00AB1398" w:rsidRPr="00061B0B" w:rsidRDefault="00AB1398" w:rsidP="00AB1398">
      <w:pPr>
        <w:spacing w:after="0" w:line="240" w:lineRule="auto"/>
        <w:jc w:val="both"/>
        <w:rPr>
          <w:rFonts w:ascii="Times New Roman" w:eastAsia="DengXian" w:hAnsi="Times New Roman" w:cs="Times New Roman"/>
          <w:sz w:val="24"/>
          <w:szCs w:val="24"/>
          <w:lang w:val="tr" w:eastAsia="ja-JP"/>
        </w:rPr>
      </w:pPr>
    </w:p>
    <w:p w14:paraId="4B1DBE67" w14:textId="5C304BCE" w:rsidR="00AB1398" w:rsidRPr="00061B0B" w:rsidRDefault="00AB1398" w:rsidP="00AB1398">
      <w:pPr>
        <w:spacing w:after="0" w:line="240" w:lineRule="auto"/>
        <w:jc w:val="both"/>
        <w:rPr>
          <w:rFonts w:ascii="Times New Roman" w:eastAsia="DengXian" w:hAnsi="Times New Roman" w:cs="Times New Roman"/>
          <w:b/>
          <w:bCs/>
          <w:sz w:val="24"/>
          <w:szCs w:val="24"/>
          <w:lang w:val="tr" w:eastAsia="ja-JP"/>
        </w:rPr>
      </w:pPr>
      <w:r w:rsidRPr="00061B0B">
        <w:rPr>
          <w:rFonts w:ascii="Times New Roman" w:eastAsia="DengXian" w:hAnsi="Times New Roman" w:cs="Times New Roman"/>
          <w:sz w:val="24"/>
          <w:szCs w:val="24"/>
          <w:lang w:val="tr" w:eastAsia="ja-JP"/>
        </w:rPr>
        <w:t>Yukarıda açıklanan işin kapsamı, aşağıda açıklanan teslimatları içerir ancak bunlarla sınırlı değildir.</w:t>
      </w:r>
      <w:r w:rsidR="008D44D2">
        <w:rPr>
          <w:rFonts w:ascii="Times New Roman" w:eastAsia="DengXian" w:hAnsi="Times New Roman" w:cs="Times New Roman"/>
          <w:sz w:val="24"/>
          <w:szCs w:val="24"/>
          <w:lang w:val="tr" w:eastAsia="ja-JP"/>
        </w:rPr>
        <w:t xml:space="preserve"> Buna göre</w:t>
      </w:r>
      <w:r w:rsidR="00EE73FF">
        <w:rPr>
          <w:rFonts w:ascii="Times New Roman" w:eastAsia="DengXian" w:hAnsi="Times New Roman" w:cs="Times New Roman"/>
          <w:sz w:val="24"/>
          <w:szCs w:val="24"/>
          <w:lang w:val="tr" w:eastAsia="ja-JP"/>
        </w:rPr>
        <w:t>,</w:t>
      </w:r>
      <w:r w:rsidR="008D44D2">
        <w:rPr>
          <w:rFonts w:ascii="Times New Roman" w:eastAsia="DengXian" w:hAnsi="Times New Roman" w:cs="Times New Roman"/>
          <w:sz w:val="24"/>
          <w:szCs w:val="24"/>
          <w:lang w:val="tr" w:eastAsia="ja-JP"/>
        </w:rPr>
        <w:t xml:space="preserve"> </w:t>
      </w:r>
      <w:r w:rsidR="008D44D2" w:rsidRPr="008D44D2">
        <w:rPr>
          <w:rFonts w:ascii="Times New Roman" w:eastAsia="DengXian" w:hAnsi="Times New Roman" w:cs="Times New Roman"/>
          <w:sz w:val="24"/>
          <w:szCs w:val="24"/>
          <w:lang w:val="tr" w:eastAsia="ja-JP"/>
        </w:rPr>
        <w:t>t</w:t>
      </w:r>
      <w:r w:rsidRPr="008D44D2">
        <w:rPr>
          <w:rFonts w:ascii="Times New Roman" w:eastAsia="DengXian" w:hAnsi="Times New Roman" w:cs="Times New Roman"/>
          <w:bCs/>
          <w:sz w:val="24"/>
          <w:szCs w:val="24"/>
          <w:lang w:val="tr" w:eastAsia="ja-JP"/>
        </w:rPr>
        <w:t>eslim edilecek raporlar</w:t>
      </w:r>
      <w:r w:rsidR="008D44D2">
        <w:rPr>
          <w:rFonts w:ascii="Times New Roman" w:eastAsia="DengXian" w:hAnsi="Times New Roman" w:cs="Times New Roman"/>
          <w:bCs/>
          <w:sz w:val="24"/>
          <w:szCs w:val="24"/>
          <w:lang w:val="tr" w:eastAsia="ja-JP"/>
        </w:rPr>
        <w:t xml:space="preserve"> aşağıdaki gibidir:</w:t>
      </w:r>
    </w:p>
    <w:p w14:paraId="4F1E65A9" w14:textId="77777777" w:rsidR="00AB1398" w:rsidRPr="00061B0B" w:rsidRDefault="00AB1398" w:rsidP="00AB1398">
      <w:pPr>
        <w:spacing w:after="0" w:line="240" w:lineRule="auto"/>
        <w:jc w:val="both"/>
        <w:rPr>
          <w:rFonts w:ascii="Times New Roman" w:eastAsia="DengXian" w:hAnsi="Times New Roman" w:cs="Times New Roman"/>
          <w:b/>
          <w:bCs/>
          <w:sz w:val="24"/>
          <w:szCs w:val="24"/>
          <w:lang w:val="tr" w:eastAsia="ja-JP"/>
        </w:rPr>
      </w:pPr>
    </w:p>
    <w:p w14:paraId="5C2EE1FB" w14:textId="63963061" w:rsidR="00AB1398" w:rsidRPr="00061B0B" w:rsidRDefault="00EE73FF" w:rsidP="00203AB8">
      <w:pPr>
        <w:numPr>
          <w:ilvl w:val="0"/>
          <w:numId w:val="21"/>
        </w:numPr>
        <w:tabs>
          <w:tab w:val="left" w:pos="360"/>
        </w:tabs>
        <w:spacing w:after="0" w:line="240" w:lineRule="auto"/>
        <w:ind w:left="360"/>
        <w:jc w:val="both"/>
        <w:rPr>
          <w:rFonts w:ascii="Times New Roman" w:eastAsia="DengXian" w:hAnsi="Times New Roman" w:cs="Times New Roman"/>
          <w:sz w:val="24"/>
          <w:szCs w:val="24"/>
          <w:lang w:val="tr" w:eastAsia="ja-JP"/>
        </w:rPr>
      </w:pPr>
      <w:r>
        <w:rPr>
          <w:rFonts w:ascii="Times New Roman" w:eastAsia="DengXian" w:hAnsi="Times New Roman" w:cs="Times New Roman"/>
          <w:b/>
          <w:bCs/>
          <w:sz w:val="24"/>
          <w:szCs w:val="24"/>
          <w:lang w:val="tr" w:eastAsia="ja-JP"/>
        </w:rPr>
        <w:t>Başlangıç Raporu</w:t>
      </w:r>
      <w:r w:rsidR="00AB1398" w:rsidRPr="00061B0B">
        <w:rPr>
          <w:rFonts w:ascii="Times New Roman" w:eastAsia="DengXian" w:hAnsi="Times New Roman" w:cs="Times New Roman"/>
          <w:sz w:val="24"/>
          <w:szCs w:val="24"/>
          <w:lang w:val="tr" w:eastAsia="ja-JP"/>
        </w:rPr>
        <w:t xml:space="preserve">: Bu Rapor, iş kapsamının tamamı için uygulanacak </w:t>
      </w:r>
      <w:proofErr w:type="gramStart"/>
      <w:r w:rsidR="00AB1398" w:rsidRPr="00061B0B">
        <w:rPr>
          <w:rFonts w:ascii="Times New Roman" w:eastAsia="DengXian" w:hAnsi="Times New Roman" w:cs="Times New Roman"/>
          <w:sz w:val="24"/>
          <w:szCs w:val="24"/>
          <w:lang w:val="tr" w:eastAsia="ja-JP"/>
        </w:rPr>
        <w:t>metodolojinin</w:t>
      </w:r>
      <w:proofErr w:type="gramEnd"/>
      <w:r w:rsidR="00AB1398" w:rsidRPr="00061B0B">
        <w:rPr>
          <w:rFonts w:ascii="Times New Roman" w:eastAsia="DengXian" w:hAnsi="Times New Roman" w:cs="Times New Roman"/>
          <w:sz w:val="24"/>
          <w:szCs w:val="24"/>
          <w:lang w:val="tr" w:eastAsia="ja-JP"/>
        </w:rPr>
        <w:t xml:space="preserve"> tanımını, zaman çizelgesini (seyahat ve sahadaki denetim devir teslimini gösteren) ve Danışmanın ekibinde her bir bireyin iş yükünü gösteren iş dökümünü içerecek ancak bunlarla sınırlı olmayacaktır. Rapor ayrıca:</w:t>
      </w:r>
    </w:p>
    <w:p w14:paraId="0DA02F01" w14:textId="77777777" w:rsidR="00AB1398" w:rsidRPr="00061B0B" w:rsidRDefault="00AB1398" w:rsidP="00203AB8">
      <w:pPr>
        <w:numPr>
          <w:ilvl w:val="1"/>
          <w:numId w:val="15"/>
        </w:numPr>
        <w:tabs>
          <w:tab w:val="left" w:pos="720"/>
        </w:tabs>
        <w:spacing w:after="0" w:line="240" w:lineRule="auto"/>
        <w:ind w:left="720" w:hanging="294"/>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Danışmanın çalışma planının ana hatlarını çizer;</w:t>
      </w:r>
    </w:p>
    <w:p w14:paraId="55380484" w14:textId="77777777" w:rsidR="00AB1398" w:rsidRPr="00061B0B" w:rsidRDefault="00AB1398" w:rsidP="00203AB8">
      <w:pPr>
        <w:numPr>
          <w:ilvl w:val="1"/>
          <w:numId w:val="15"/>
        </w:numPr>
        <w:tabs>
          <w:tab w:val="left" w:pos="720"/>
        </w:tabs>
        <w:spacing w:after="0" w:line="240" w:lineRule="auto"/>
        <w:ind w:left="720" w:hanging="294"/>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MS Project veya benzeri bir yazılımda hazırlanan, kritik yolu gösteren göreve göre inceleme ve uygulama programını tanımlar;</w:t>
      </w:r>
    </w:p>
    <w:p w14:paraId="61121CE9" w14:textId="77777777" w:rsidR="00AB1398" w:rsidRPr="00061B0B" w:rsidRDefault="00AB1398" w:rsidP="00203AB8">
      <w:pPr>
        <w:numPr>
          <w:ilvl w:val="1"/>
          <w:numId w:val="15"/>
        </w:numPr>
        <w:tabs>
          <w:tab w:val="left" w:pos="720"/>
        </w:tabs>
        <w:spacing w:after="0" w:line="240" w:lineRule="auto"/>
        <w:ind w:left="720" w:hanging="294"/>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Gerekli raporların her biri için gönderim tarihlerini belirtir (taslak, inceleme dönemi, nihai)</w:t>
      </w:r>
    </w:p>
    <w:p w14:paraId="0EEBF223" w14:textId="77777777" w:rsidR="00AB1398" w:rsidRPr="00061B0B" w:rsidRDefault="00AB1398" w:rsidP="00AB1398">
      <w:pPr>
        <w:tabs>
          <w:tab w:val="left" w:pos="720"/>
        </w:tabs>
        <w:spacing w:after="0" w:line="240" w:lineRule="auto"/>
        <w:ind w:left="360"/>
        <w:jc w:val="both"/>
        <w:rPr>
          <w:rFonts w:ascii="Times New Roman" w:eastAsia="DengXian" w:hAnsi="Times New Roman" w:cs="Times New Roman"/>
          <w:sz w:val="24"/>
          <w:szCs w:val="24"/>
          <w:lang w:val="tr" w:eastAsia="ja-JP"/>
        </w:rPr>
      </w:pPr>
      <w:proofErr w:type="gramStart"/>
      <w:r w:rsidRPr="00061B0B">
        <w:rPr>
          <w:rFonts w:ascii="Times New Roman" w:eastAsia="DengXian" w:hAnsi="Times New Roman" w:cs="Times New Roman"/>
          <w:sz w:val="24"/>
          <w:szCs w:val="24"/>
          <w:lang w:val="tr" w:eastAsia="ja-JP"/>
        </w:rPr>
        <w:t>d</w:t>
      </w:r>
      <w:proofErr w:type="gramEnd"/>
      <w:r w:rsidRPr="00061B0B">
        <w:rPr>
          <w:rFonts w:ascii="Times New Roman" w:eastAsia="DengXian" w:hAnsi="Times New Roman" w:cs="Times New Roman"/>
          <w:sz w:val="24"/>
          <w:szCs w:val="24"/>
          <w:lang w:val="tr" w:eastAsia="ja-JP"/>
        </w:rPr>
        <w:t>. Aylık ilerleme raporlaması için standart bir format önerir</w:t>
      </w:r>
    </w:p>
    <w:p w14:paraId="0CB4D3E1" w14:textId="77777777" w:rsidR="00AB1398" w:rsidRPr="00061B0B" w:rsidRDefault="00AB1398" w:rsidP="00AB1398">
      <w:pPr>
        <w:tabs>
          <w:tab w:val="left" w:pos="720"/>
        </w:tabs>
        <w:spacing w:after="0" w:line="240" w:lineRule="auto"/>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      </w:t>
      </w:r>
      <w:proofErr w:type="gramStart"/>
      <w:r w:rsidRPr="00061B0B">
        <w:rPr>
          <w:rFonts w:ascii="Times New Roman" w:eastAsia="DengXian" w:hAnsi="Times New Roman" w:cs="Times New Roman"/>
          <w:sz w:val="24"/>
          <w:szCs w:val="24"/>
          <w:lang w:val="tr" w:eastAsia="ja-JP"/>
        </w:rPr>
        <w:t>e</w:t>
      </w:r>
      <w:proofErr w:type="gramEnd"/>
      <w:r w:rsidRPr="00061B0B">
        <w:rPr>
          <w:rFonts w:ascii="Times New Roman" w:eastAsia="DengXian" w:hAnsi="Times New Roman" w:cs="Times New Roman"/>
          <w:sz w:val="24"/>
          <w:szCs w:val="24"/>
          <w:lang w:val="tr" w:eastAsia="ja-JP"/>
        </w:rPr>
        <w:t>. Her görev için personeli isme ve tarih dönemine göre atar.</w:t>
      </w:r>
    </w:p>
    <w:p w14:paraId="103103D5" w14:textId="355A2D37" w:rsidR="00AB1398" w:rsidRPr="00061B0B" w:rsidRDefault="00E74725" w:rsidP="00AB1398">
      <w:pPr>
        <w:tabs>
          <w:tab w:val="left" w:pos="720"/>
        </w:tabs>
        <w:spacing w:after="0" w:line="240" w:lineRule="auto"/>
        <w:jc w:val="both"/>
        <w:rPr>
          <w:rFonts w:ascii="Times New Roman" w:eastAsia="DengXian" w:hAnsi="Times New Roman" w:cs="Times New Roman"/>
          <w:sz w:val="24"/>
          <w:szCs w:val="24"/>
          <w:lang w:val="tr" w:eastAsia="ja-JP"/>
        </w:rPr>
      </w:pPr>
      <w:r>
        <w:rPr>
          <w:rFonts w:ascii="Times New Roman" w:eastAsia="DengXian" w:hAnsi="Times New Roman" w:cs="Times New Roman"/>
          <w:sz w:val="24"/>
          <w:szCs w:val="24"/>
          <w:lang w:val="tr" w:eastAsia="ja-JP"/>
        </w:rPr>
        <w:t xml:space="preserve">      </w:t>
      </w:r>
      <w:proofErr w:type="gramStart"/>
      <w:r w:rsidR="00AB1398" w:rsidRPr="00061B0B">
        <w:rPr>
          <w:rFonts w:ascii="Times New Roman" w:eastAsia="DengXian" w:hAnsi="Times New Roman" w:cs="Times New Roman"/>
          <w:sz w:val="24"/>
          <w:szCs w:val="24"/>
          <w:lang w:val="tr" w:eastAsia="ja-JP"/>
        </w:rPr>
        <w:t>f</w:t>
      </w:r>
      <w:proofErr w:type="gramEnd"/>
      <w:r w:rsidR="00AB1398" w:rsidRPr="00061B0B">
        <w:rPr>
          <w:rFonts w:ascii="Times New Roman" w:eastAsia="DengXian" w:hAnsi="Times New Roman" w:cs="Times New Roman"/>
          <w:sz w:val="24"/>
          <w:szCs w:val="24"/>
          <w:lang w:val="tr" w:eastAsia="ja-JP"/>
        </w:rPr>
        <w:t xml:space="preserve">. </w:t>
      </w:r>
      <w:r>
        <w:rPr>
          <w:rFonts w:ascii="Times New Roman" w:eastAsia="DengXian" w:hAnsi="Times New Roman" w:cs="Times New Roman"/>
          <w:sz w:val="24"/>
          <w:szCs w:val="24"/>
          <w:lang w:val="tr" w:eastAsia="ja-JP"/>
        </w:rPr>
        <w:t xml:space="preserve">TOB-TRGM </w:t>
      </w:r>
      <w:r w:rsidR="00AB1398" w:rsidRPr="00061B0B">
        <w:rPr>
          <w:rFonts w:ascii="Times New Roman" w:eastAsia="DengXian" w:hAnsi="Times New Roman" w:cs="Times New Roman"/>
          <w:sz w:val="24"/>
          <w:szCs w:val="24"/>
          <w:lang w:val="tr" w:eastAsia="ja-JP"/>
        </w:rPr>
        <w:t xml:space="preserve">ve </w:t>
      </w:r>
      <w:r w:rsidR="00BE049D">
        <w:rPr>
          <w:rFonts w:ascii="Times New Roman" w:eastAsia="DengXian" w:hAnsi="Times New Roman" w:cs="Times New Roman"/>
          <w:sz w:val="24"/>
          <w:szCs w:val="24"/>
          <w:lang w:val="tr" w:eastAsia="ja-JP"/>
        </w:rPr>
        <w:t>İşveren</w:t>
      </w:r>
      <w:r w:rsidR="00AB1398" w:rsidRPr="00061B0B">
        <w:rPr>
          <w:rFonts w:ascii="Times New Roman" w:eastAsia="DengXian" w:hAnsi="Times New Roman" w:cs="Times New Roman"/>
          <w:sz w:val="24"/>
          <w:szCs w:val="24"/>
          <w:lang w:val="tr" w:eastAsia="ja-JP"/>
        </w:rPr>
        <w:t xml:space="preserve"> personeli için kapasite geliştirme faaliyetleri ve eğitim programı önerir.</w:t>
      </w:r>
    </w:p>
    <w:p w14:paraId="436CB27C" w14:textId="77777777" w:rsidR="00AB1398" w:rsidRPr="00061B0B" w:rsidRDefault="00AB1398" w:rsidP="00AB1398">
      <w:pPr>
        <w:tabs>
          <w:tab w:val="left" w:pos="720"/>
        </w:tabs>
        <w:spacing w:after="0" w:line="240" w:lineRule="auto"/>
        <w:ind w:left="720"/>
        <w:contextualSpacing/>
        <w:jc w:val="both"/>
        <w:rPr>
          <w:rFonts w:ascii="Times New Roman" w:eastAsia="DengXian" w:hAnsi="Times New Roman" w:cs="Times New Roman"/>
          <w:b/>
          <w:bCs/>
          <w:sz w:val="24"/>
          <w:szCs w:val="24"/>
          <w:lang w:val="tr" w:eastAsia="ja-JP"/>
        </w:rPr>
      </w:pPr>
    </w:p>
    <w:p w14:paraId="3C080A0D" w14:textId="0C44DE6E" w:rsidR="00AB1398" w:rsidRPr="00061B0B" w:rsidRDefault="00AB1398" w:rsidP="00203AB8">
      <w:pPr>
        <w:numPr>
          <w:ilvl w:val="0"/>
          <w:numId w:val="21"/>
        </w:numPr>
        <w:tabs>
          <w:tab w:val="left" w:pos="360"/>
        </w:tabs>
        <w:spacing w:after="0" w:line="240" w:lineRule="auto"/>
        <w:ind w:left="360"/>
        <w:jc w:val="both"/>
        <w:rPr>
          <w:rFonts w:ascii="Times New Roman" w:eastAsia="DengXian" w:hAnsi="Times New Roman" w:cs="Times New Roman"/>
          <w:b/>
          <w:bCs/>
          <w:sz w:val="24"/>
          <w:szCs w:val="24"/>
          <w:lang w:val="tr" w:eastAsia="ja-JP"/>
        </w:rPr>
      </w:pPr>
      <w:r w:rsidRPr="00061B0B">
        <w:rPr>
          <w:rFonts w:ascii="Times New Roman" w:eastAsia="DengXian" w:hAnsi="Times New Roman" w:cs="Times New Roman"/>
          <w:b/>
          <w:bCs/>
          <w:sz w:val="24"/>
          <w:szCs w:val="24"/>
          <w:lang w:val="tr" w:eastAsia="ja-JP"/>
        </w:rPr>
        <w:t>Kaynak Değerlendirme ve Sondaj Planlama Raporu:</w:t>
      </w:r>
      <w:r w:rsidRPr="00061B0B">
        <w:rPr>
          <w:rFonts w:ascii="Times New Roman" w:eastAsia="Calibri" w:hAnsi="Times New Roman" w:cs="Times New Roman"/>
          <w:sz w:val="24"/>
          <w:szCs w:val="24"/>
          <w:lang w:val="tr" w:eastAsia="ja-JP"/>
        </w:rPr>
        <w:t xml:space="preserve"> </w:t>
      </w:r>
      <w:r w:rsidRPr="00061B0B">
        <w:rPr>
          <w:rFonts w:ascii="Times New Roman" w:eastAsia="DengXian" w:hAnsi="Times New Roman" w:cs="Times New Roman"/>
          <w:sz w:val="24"/>
          <w:szCs w:val="24"/>
          <w:lang w:val="tr" w:eastAsia="ja-JP"/>
        </w:rPr>
        <w:t xml:space="preserve">Danışman, kaynak kavramsal modelinin gözden geçirilmesi/güncellenmesi, sayısal rezervuar modeli, üretim ve </w:t>
      </w:r>
      <w:r w:rsidR="00DC65FB" w:rsidRPr="00061B0B">
        <w:rPr>
          <w:rFonts w:ascii="Times New Roman" w:eastAsia="DengXian" w:hAnsi="Times New Roman" w:cs="Times New Roman"/>
          <w:sz w:val="24"/>
          <w:szCs w:val="24"/>
          <w:lang w:val="tr" w:eastAsia="ja-JP"/>
        </w:rPr>
        <w:t xml:space="preserve">re </w:t>
      </w:r>
      <w:proofErr w:type="gramStart"/>
      <w:r w:rsidR="00DC65FB" w:rsidRPr="00061B0B">
        <w:rPr>
          <w:rFonts w:ascii="Times New Roman" w:eastAsia="DengXian" w:hAnsi="Times New Roman" w:cs="Times New Roman"/>
          <w:sz w:val="24"/>
          <w:szCs w:val="24"/>
          <w:lang w:val="tr" w:eastAsia="ja-JP"/>
        </w:rPr>
        <w:t>enjeksiyon</w:t>
      </w:r>
      <w:proofErr w:type="gramEnd"/>
      <w:r w:rsidR="00453480">
        <w:rPr>
          <w:rFonts w:ascii="Times New Roman" w:eastAsia="DengXian" w:hAnsi="Times New Roman" w:cs="Times New Roman"/>
          <w:sz w:val="24"/>
          <w:szCs w:val="24"/>
          <w:lang w:val="tr" w:eastAsia="ja-JP"/>
        </w:rPr>
        <w:t xml:space="preserve"> planı</w:t>
      </w:r>
      <w:r w:rsidRPr="00061B0B">
        <w:rPr>
          <w:rFonts w:ascii="Times New Roman" w:eastAsia="DengXian" w:hAnsi="Times New Roman" w:cs="Times New Roman"/>
          <w:sz w:val="24"/>
          <w:szCs w:val="24"/>
          <w:lang w:val="tr" w:eastAsia="ja-JP"/>
        </w:rPr>
        <w:t xml:space="preserve"> ve kuyu tasarımı dahil olmak üzere hazırlık aşamasına karşılık gelen tüm faaliyetlerin sonuçlarını içeren ayrıntılı bir raporu yukarıda </w:t>
      </w:r>
      <w:r w:rsidR="00715172">
        <w:rPr>
          <w:rFonts w:ascii="Times New Roman" w:eastAsia="DengXian" w:hAnsi="Times New Roman" w:cs="Times New Roman"/>
          <w:sz w:val="24"/>
          <w:szCs w:val="24"/>
          <w:lang w:val="tr" w:eastAsia="ja-JP"/>
        </w:rPr>
        <w:t>SG 2. altında listelenen</w:t>
      </w:r>
      <w:r w:rsidRPr="00061B0B">
        <w:rPr>
          <w:rFonts w:ascii="Times New Roman" w:eastAsia="DengXian" w:hAnsi="Times New Roman" w:cs="Times New Roman"/>
          <w:sz w:val="24"/>
          <w:szCs w:val="24"/>
          <w:lang w:val="tr" w:eastAsia="ja-JP"/>
        </w:rPr>
        <w:t xml:space="preserve"> maddeleri kapsamında belirtildiği gibi hazırlayacaktır.</w:t>
      </w:r>
    </w:p>
    <w:p w14:paraId="6FDA07E2" w14:textId="7B5251A1" w:rsidR="00AB1398" w:rsidRPr="00061B0B" w:rsidRDefault="00AB1398" w:rsidP="00EE73FF">
      <w:pPr>
        <w:spacing w:after="0" w:line="240" w:lineRule="auto"/>
        <w:jc w:val="both"/>
        <w:rPr>
          <w:rFonts w:ascii="Times New Roman" w:eastAsia="DengXian" w:hAnsi="Times New Roman" w:cs="Times New Roman"/>
          <w:sz w:val="24"/>
          <w:szCs w:val="24"/>
          <w:lang w:val="tr" w:eastAsia="ja-JP"/>
        </w:rPr>
      </w:pPr>
    </w:p>
    <w:p w14:paraId="1A6D61F7" w14:textId="77777777" w:rsidR="00AB1398" w:rsidRPr="00061B0B" w:rsidRDefault="00AB1398" w:rsidP="00203AB8">
      <w:pPr>
        <w:numPr>
          <w:ilvl w:val="0"/>
          <w:numId w:val="21"/>
        </w:numPr>
        <w:tabs>
          <w:tab w:val="left" w:pos="360"/>
        </w:tabs>
        <w:spacing w:after="0" w:line="240" w:lineRule="auto"/>
        <w:ind w:left="36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b/>
          <w:bCs/>
          <w:sz w:val="24"/>
          <w:szCs w:val="24"/>
          <w:lang w:val="tr" w:eastAsia="ja-JP"/>
        </w:rPr>
        <w:t xml:space="preserve">Teçhizat denetim raporu: </w:t>
      </w:r>
      <w:r w:rsidRPr="00061B0B">
        <w:rPr>
          <w:rFonts w:ascii="Times New Roman" w:eastAsia="DengXian" w:hAnsi="Times New Roman" w:cs="Times New Roman"/>
          <w:sz w:val="24"/>
          <w:szCs w:val="24"/>
          <w:lang w:val="tr" w:eastAsia="ja-JP"/>
        </w:rPr>
        <w:t>Danışman,</w:t>
      </w:r>
      <w:r w:rsidRPr="00061B0B">
        <w:rPr>
          <w:rFonts w:ascii="Times New Roman" w:eastAsia="DengXian" w:hAnsi="Times New Roman" w:cs="Times New Roman"/>
          <w:b/>
          <w:bCs/>
          <w:sz w:val="24"/>
          <w:szCs w:val="24"/>
          <w:lang w:val="tr" w:eastAsia="ja-JP"/>
        </w:rPr>
        <w:t xml:space="preserve"> </w:t>
      </w:r>
      <w:r w:rsidRPr="00061B0B">
        <w:rPr>
          <w:rFonts w:ascii="Times New Roman" w:eastAsia="DengXian" w:hAnsi="Times New Roman" w:cs="Times New Roman"/>
          <w:sz w:val="24"/>
          <w:szCs w:val="24"/>
          <w:lang w:val="tr" w:eastAsia="ja-JP"/>
        </w:rPr>
        <w:t xml:space="preserve">Sondaj Yüklenicisi tarafından sahaya mobilize edilen tüm sondaj </w:t>
      </w:r>
      <w:proofErr w:type="gramStart"/>
      <w:r w:rsidRPr="00061B0B">
        <w:rPr>
          <w:rFonts w:ascii="Times New Roman" w:eastAsia="DengXian" w:hAnsi="Times New Roman" w:cs="Times New Roman"/>
          <w:sz w:val="24"/>
          <w:szCs w:val="24"/>
          <w:lang w:val="tr" w:eastAsia="ja-JP"/>
        </w:rPr>
        <w:t>ekipmanlarına</w:t>
      </w:r>
      <w:proofErr w:type="gramEnd"/>
      <w:r w:rsidRPr="00061B0B">
        <w:rPr>
          <w:rFonts w:ascii="Times New Roman" w:eastAsia="DengXian" w:hAnsi="Times New Roman" w:cs="Times New Roman"/>
          <w:sz w:val="24"/>
          <w:szCs w:val="24"/>
          <w:lang w:val="tr" w:eastAsia="ja-JP"/>
        </w:rPr>
        <w:t xml:space="preserve"> ilişkin yapılan denetimlerin sonuçlarını içeren bir rapor sunar. Rapor, </w:t>
      </w:r>
      <w:proofErr w:type="gramStart"/>
      <w:r w:rsidRPr="00061B0B">
        <w:rPr>
          <w:rFonts w:ascii="Times New Roman" w:eastAsia="DengXian" w:hAnsi="Times New Roman" w:cs="Times New Roman"/>
          <w:sz w:val="24"/>
          <w:szCs w:val="24"/>
          <w:lang w:val="tr" w:eastAsia="ja-JP"/>
        </w:rPr>
        <w:t>ekipmanın</w:t>
      </w:r>
      <w:proofErr w:type="gramEnd"/>
      <w:r w:rsidRPr="00061B0B">
        <w:rPr>
          <w:rFonts w:ascii="Times New Roman" w:eastAsia="DengXian" w:hAnsi="Times New Roman" w:cs="Times New Roman"/>
          <w:sz w:val="24"/>
          <w:szCs w:val="24"/>
          <w:lang w:val="tr" w:eastAsia="ja-JP"/>
        </w:rPr>
        <w:t xml:space="preserve"> sondaj Yüklenicisiyle belirlenen sözleşme şartlarına uygunluğuna karşılık gelen her türlü gözlem ve tavsiyeyi içerecektir.</w:t>
      </w:r>
    </w:p>
    <w:p w14:paraId="7153F3C1" w14:textId="77777777" w:rsidR="00AB1398" w:rsidRPr="00061B0B" w:rsidRDefault="00AB1398" w:rsidP="00AB1398">
      <w:pPr>
        <w:spacing w:after="0" w:line="240" w:lineRule="auto"/>
        <w:ind w:left="720"/>
        <w:contextualSpacing/>
        <w:jc w:val="both"/>
        <w:rPr>
          <w:rFonts w:ascii="Times New Roman" w:eastAsia="DengXian" w:hAnsi="Times New Roman" w:cs="Times New Roman"/>
          <w:sz w:val="24"/>
          <w:szCs w:val="24"/>
          <w:lang w:val="tr" w:eastAsia="ja-JP"/>
        </w:rPr>
      </w:pPr>
    </w:p>
    <w:p w14:paraId="3CBB27B4" w14:textId="77777777" w:rsidR="00AB1398" w:rsidRPr="00061B0B" w:rsidRDefault="00AB1398" w:rsidP="00203AB8">
      <w:pPr>
        <w:numPr>
          <w:ilvl w:val="0"/>
          <w:numId w:val="21"/>
        </w:numPr>
        <w:tabs>
          <w:tab w:val="left" w:pos="360"/>
        </w:tabs>
        <w:spacing w:after="0" w:line="240" w:lineRule="auto"/>
        <w:ind w:left="36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b/>
          <w:bCs/>
          <w:sz w:val="24"/>
          <w:szCs w:val="24"/>
          <w:lang w:val="tr" w:eastAsia="ja-JP"/>
        </w:rPr>
        <w:t>Kuyu tamamlama raporları:</w:t>
      </w:r>
      <w:r w:rsidRPr="00061B0B">
        <w:rPr>
          <w:rFonts w:ascii="Times New Roman" w:eastAsia="DengXian" w:hAnsi="Times New Roman" w:cs="Times New Roman"/>
          <w:sz w:val="24"/>
          <w:szCs w:val="24"/>
          <w:lang w:val="tr" w:eastAsia="ja-JP"/>
        </w:rPr>
        <w:t xml:space="preserve"> Sondaj operasyonlarının bir tanımını, karşılaşılan sorunları ve benimsenen çözümleri, nihai kuyu mimarisini, sondaj kayıtlarını (zaman ve maliyetler </w:t>
      </w:r>
      <w:proofErr w:type="gramStart"/>
      <w:r w:rsidRPr="00061B0B">
        <w:rPr>
          <w:rFonts w:ascii="Times New Roman" w:eastAsia="DengXian" w:hAnsi="Times New Roman" w:cs="Times New Roman"/>
          <w:sz w:val="24"/>
          <w:szCs w:val="24"/>
          <w:lang w:val="tr" w:eastAsia="ja-JP"/>
        </w:rPr>
        <w:t>dahil</w:t>
      </w:r>
      <w:proofErr w:type="gramEnd"/>
      <w:r w:rsidRPr="00061B0B">
        <w:rPr>
          <w:rFonts w:ascii="Times New Roman" w:eastAsia="DengXian" w:hAnsi="Times New Roman" w:cs="Times New Roman"/>
          <w:sz w:val="24"/>
          <w:szCs w:val="24"/>
          <w:lang w:val="tr" w:eastAsia="ja-JP"/>
        </w:rPr>
        <w:t>), jeolojik ve kuyu kayıt verilerini ve diğer ilgili bilgileri içeren bir rapor, her bir sondajın tamamlanmasının ardından Danışman tarafından teslim edilecektir.</w:t>
      </w:r>
    </w:p>
    <w:p w14:paraId="72EEF024" w14:textId="77777777" w:rsidR="00AB1398" w:rsidRPr="00061B0B" w:rsidRDefault="00AB1398" w:rsidP="00AB1398">
      <w:pPr>
        <w:spacing w:after="0" w:line="240" w:lineRule="auto"/>
        <w:ind w:left="720"/>
        <w:contextualSpacing/>
        <w:jc w:val="both"/>
        <w:rPr>
          <w:rFonts w:ascii="Times New Roman" w:eastAsia="DengXian" w:hAnsi="Times New Roman" w:cs="Times New Roman"/>
          <w:sz w:val="24"/>
          <w:szCs w:val="24"/>
          <w:lang w:val="tr" w:eastAsia="ja-JP"/>
        </w:rPr>
      </w:pPr>
    </w:p>
    <w:p w14:paraId="537F876B" w14:textId="77777777" w:rsidR="00AB1398" w:rsidRPr="00061B0B" w:rsidRDefault="00AB1398" w:rsidP="00203AB8">
      <w:pPr>
        <w:numPr>
          <w:ilvl w:val="0"/>
          <w:numId w:val="21"/>
        </w:numPr>
        <w:tabs>
          <w:tab w:val="left" w:pos="360"/>
        </w:tabs>
        <w:spacing w:after="0" w:line="240" w:lineRule="auto"/>
        <w:ind w:left="360"/>
        <w:jc w:val="both"/>
        <w:rPr>
          <w:rFonts w:ascii="Times New Roman" w:eastAsia="DengXian" w:hAnsi="Times New Roman" w:cs="Times New Roman"/>
          <w:b/>
          <w:bCs/>
          <w:sz w:val="24"/>
          <w:szCs w:val="24"/>
          <w:lang w:val="tr" w:eastAsia="ja-JP"/>
        </w:rPr>
      </w:pPr>
      <w:r w:rsidRPr="00061B0B">
        <w:rPr>
          <w:rFonts w:ascii="Times New Roman" w:eastAsia="DengXian" w:hAnsi="Times New Roman" w:cs="Times New Roman"/>
          <w:b/>
          <w:bCs/>
          <w:sz w:val="24"/>
          <w:szCs w:val="24"/>
          <w:lang w:val="tr" w:eastAsia="ja-JP"/>
        </w:rPr>
        <w:t xml:space="preserve">Kuyu testi raporları: </w:t>
      </w:r>
      <w:r w:rsidRPr="00061B0B">
        <w:rPr>
          <w:rFonts w:ascii="Times New Roman" w:eastAsia="DengXian" w:hAnsi="Times New Roman" w:cs="Times New Roman"/>
          <w:sz w:val="24"/>
          <w:szCs w:val="24"/>
          <w:lang w:val="tr" w:eastAsia="ja-JP"/>
        </w:rPr>
        <w:t>Kuyu test işlemlerinin tanımını, karşılaşılan sorunları ve benimsenen çözümleri, kuyu içi ve boşaltma testi ölçümlerini ve diğer ilgili bilgileri içeren bir rapor, her kuyunun test işlemlerinin tamamlanmasının ardından Danışman tarafından teslim edilecektir.</w:t>
      </w:r>
    </w:p>
    <w:p w14:paraId="5E7AF4E7" w14:textId="77777777" w:rsidR="00AB1398" w:rsidRPr="00061B0B" w:rsidRDefault="00AB1398" w:rsidP="00AB1398">
      <w:pPr>
        <w:spacing w:after="0" w:line="240" w:lineRule="auto"/>
        <w:ind w:left="720"/>
        <w:contextualSpacing/>
        <w:jc w:val="both"/>
        <w:rPr>
          <w:rFonts w:ascii="Times New Roman" w:eastAsia="DengXian" w:hAnsi="Times New Roman" w:cs="Times New Roman"/>
          <w:b/>
          <w:bCs/>
          <w:sz w:val="24"/>
          <w:szCs w:val="24"/>
          <w:lang w:val="tr" w:eastAsia="ja-JP"/>
        </w:rPr>
      </w:pPr>
    </w:p>
    <w:p w14:paraId="2E122460" w14:textId="77777777" w:rsidR="00AB1398" w:rsidRPr="00061B0B" w:rsidRDefault="00AB1398" w:rsidP="00203AB8">
      <w:pPr>
        <w:numPr>
          <w:ilvl w:val="0"/>
          <w:numId w:val="21"/>
        </w:numPr>
        <w:tabs>
          <w:tab w:val="left" w:pos="360"/>
        </w:tabs>
        <w:spacing w:after="0" w:line="240" w:lineRule="auto"/>
        <w:ind w:left="36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b/>
          <w:bCs/>
          <w:sz w:val="24"/>
          <w:szCs w:val="24"/>
          <w:lang w:val="tr" w:eastAsia="ja-JP"/>
        </w:rPr>
        <w:t xml:space="preserve">Nihai Sondaj Raporu: </w:t>
      </w:r>
      <w:r w:rsidRPr="00061B0B">
        <w:rPr>
          <w:rFonts w:ascii="Times New Roman" w:eastAsia="DengXian" w:hAnsi="Times New Roman" w:cs="Times New Roman"/>
          <w:sz w:val="24"/>
          <w:szCs w:val="24"/>
          <w:lang w:val="tr" w:eastAsia="ja-JP"/>
        </w:rPr>
        <w:t>Projenin sondaj faaliyetlerinin tamamlanmasının ardından Danışman, genel işlemleri, nihai kuyunun tamamlanmasını ve sonuçlarını özetleyen bir nihai rapor hazırlayacaktır. Bu rapor aşağıdaki bilgileri içerecek ancak bunlarla sınırlı olmayacaktır:</w:t>
      </w:r>
    </w:p>
    <w:p w14:paraId="090A4448" w14:textId="77777777" w:rsidR="00AB1398" w:rsidRPr="00061B0B" w:rsidRDefault="00AB1398" w:rsidP="00203AB8">
      <w:pPr>
        <w:numPr>
          <w:ilvl w:val="1"/>
          <w:numId w:val="19"/>
        </w:numPr>
        <w:tabs>
          <w:tab w:val="left" w:pos="1440"/>
        </w:tabs>
        <w:spacing w:after="0" w:line="240" w:lineRule="auto"/>
        <w:ind w:left="90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Karşılaşılan sorunlar, benimsenen çözümler ve öğrenilen dersler de </w:t>
      </w:r>
      <w:proofErr w:type="gramStart"/>
      <w:r w:rsidRPr="00061B0B">
        <w:rPr>
          <w:rFonts w:ascii="Times New Roman" w:eastAsia="DengXian" w:hAnsi="Times New Roman" w:cs="Times New Roman"/>
          <w:sz w:val="24"/>
          <w:szCs w:val="24"/>
          <w:lang w:val="tr" w:eastAsia="ja-JP"/>
        </w:rPr>
        <w:t>dahil</w:t>
      </w:r>
      <w:proofErr w:type="gramEnd"/>
      <w:r w:rsidRPr="00061B0B">
        <w:rPr>
          <w:rFonts w:ascii="Times New Roman" w:eastAsia="DengXian" w:hAnsi="Times New Roman" w:cs="Times New Roman"/>
          <w:sz w:val="24"/>
          <w:szCs w:val="24"/>
          <w:lang w:val="tr" w:eastAsia="ja-JP"/>
        </w:rPr>
        <w:t xml:space="preserve"> olmak üzere sondaj başarılarının ve kuyu test işlemlerinin özeti:</w:t>
      </w:r>
    </w:p>
    <w:p w14:paraId="69EA239E" w14:textId="77777777" w:rsidR="00AB1398" w:rsidRPr="00061B0B" w:rsidRDefault="00AB1398" w:rsidP="00203AB8">
      <w:pPr>
        <w:numPr>
          <w:ilvl w:val="1"/>
          <w:numId w:val="19"/>
        </w:numPr>
        <w:tabs>
          <w:tab w:val="left" w:pos="1440"/>
        </w:tabs>
        <w:spacing w:after="0" w:line="240" w:lineRule="auto"/>
        <w:ind w:left="90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Nihai kuyu tamamlamaları ve inşa edildiği haliyle kuyu mimarisi (her kuyu için tamamlama şeması);</w:t>
      </w:r>
    </w:p>
    <w:p w14:paraId="56655DB5" w14:textId="77777777" w:rsidR="00AB1398" w:rsidRPr="00061B0B" w:rsidRDefault="00AB1398" w:rsidP="00203AB8">
      <w:pPr>
        <w:numPr>
          <w:ilvl w:val="1"/>
          <w:numId w:val="19"/>
        </w:numPr>
        <w:tabs>
          <w:tab w:val="left" w:pos="1440"/>
        </w:tabs>
        <w:spacing w:after="0" w:line="240" w:lineRule="auto"/>
        <w:ind w:left="90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lastRenderedPageBreak/>
        <w:t xml:space="preserve">Jeolojik ve jeotermal sonuçların özeti (her kuyu için kuyu stratigrafisi ve T/P </w:t>
      </w:r>
      <w:proofErr w:type="gramStart"/>
      <w:r w:rsidRPr="00061B0B">
        <w:rPr>
          <w:rFonts w:ascii="Times New Roman" w:eastAsia="DengXian" w:hAnsi="Times New Roman" w:cs="Times New Roman"/>
          <w:sz w:val="24"/>
          <w:szCs w:val="24"/>
          <w:lang w:val="tr" w:eastAsia="ja-JP"/>
        </w:rPr>
        <w:t>profilleri</w:t>
      </w:r>
      <w:proofErr w:type="gramEnd"/>
      <w:r w:rsidRPr="00061B0B">
        <w:rPr>
          <w:rFonts w:ascii="Times New Roman" w:eastAsia="DengXian" w:hAnsi="Times New Roman" w:cs="Times New Roman"/>
          <w:sz w:val="24"/>
          <w:szCs w:val="24"/>
          <w:lang w:val="tr" w:eastAsia="ja-JP"/>
        </w:rPr>
        <w:t>, kuyu test sonuçları);</w:t>
      </w:r>
    </w:p>
    <w:p w14:paraId="09C8C585" w14:textId="77777777" w:rsidR="00AB1398" w:rsidRPr="00061B0B" w:rsidRDefault="00AB1398" w:rsidP="00203AB8">
      <w:pPr>
        <w:numPr>
          <w:ilvl w:val="1"/>
          <w:numId w:val="19"/>
        </w:numPr>
        <w:tabs>
          <w:tab w:val="left" w:pos="1440"/>
        </w:tabs>
        <w:spacing w:after="0" w:line="240" w:lineRule="auto"/>
        <w:ind w:left="900" w:hanging="27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Sonuç ve Öneriler.</w:t>
      </w:r>
    </w:p>
    <w:p w14:paraId="764E2DD8" w14:textId="77777777" w:rsidR="00AB1398" w:rsidRPr="00061B0B" w:rsidRDefault="00AB1398" w:rsidP="00AB1398">
      <w:pPr>
        <w:tabs>
          <w:tab w:val="left" w:pos="720"/>
          <w:tab w:val="left" w:pos="1440"/>
        </w:tabs>
        <w:spacing w:after="0" w:line="240" w:lineRule="auto"/>
        <w:ind w:left="1440"/>
        <w:jc w:val="both"/>
        <w:rPr>
          <w:rFonts w:ascii="Times New Roman" w:eastAsia="DengXian" w:hAnsi="Times New Roman" w:cs="Times New Roman"/>
          <w:sz w:val="24"/>
          <w:szCs w:val="24"/>
          <w:lang w:val="tr" w:eastAsia="ja-JP"/>
        </w:rPr>
      </w:pPr>
    </w:p>
    <w:p w14:paraId="3041AFF4" w14:textId="77777777" w:rsidR="00AB1398" w:rsidRPr="00061B0B" w:rsidRDefault="00AB1398" w:rsidP="00203AB8">
      <w:pPr>
        <w:numPr>
          <w:ilvl w:val="0"/>
          <w:numId w:val="21"/>
        </w:numPr>
        <w:tabs>
          <w:tab w:val="left" w:pos="360"/>
        </w:tabs>
        <w:spacing w:after="0" w:line="240" w:lineRule="auto"/>
        <w:ind w:left="360"/>
        <w:jc w:val="both"/>
        <w:rPr>
          <w:rFonts w:ascii="Times New Roman" w:eastAsia="DengXian" w:hAnsi="Times New Roman" w:cs="Times New Roman"/>
          <w:b/>
          <w:bCs/>
          <w:sz w:val="24"/>
          <w:szCs w:val="24"/>
          <w:lang w:val="tr" w:eastAsia="ja-JP"/>
        </w:rPr>
      </w:pPr>
      <w:r w:rsidRPr="00061B0B">
        <w:rPr>
          <w:rFonts w:ascii="Times New Roman" w:eastAsia="DengXian" w:hAnsi="Times New Roman" w:cs="Times New Roman"/>
          <w:b/>
          <w:bCs/>
          <w:sz w:val="24"/>
          <w:szCs w:val="24"/>
          <w:lang w:val="tr" w:eastAsia="ja-JP"/>
        </w:rPr>
        <w:t xml:space="preserve">Nihai Kaynak Değerlendirme Raporu: </w:t>
      </w:r>
      <w:r w:rsidRPr="00061B0B">
        <w:rPr>
          <w:rFonts w:ascii="Times New Roman" w:eastAsia="DengXian" w:hAnsi="Times New Roman" w:cs="Times New Roman"/>
          <w:sz w:val="24"/>
          <w:szCs w:val="24"/>
          <w:lang w:val="tr" w:eastAsia="ja-JP"/>
        </w:rPr>
        <w:t xml:space="preserve">Tüm kuyular açılıp test edildikten sonra bu rapor aşağıdakiler de </w:t>
      </w:r>
      <w:proofErr w:type="gramStart"/>
      <w:r w:rsidRPr="00061B0B">
        <w:rPr>
          <w:rFonts w:ascii="Times New Roman" w:eastAsia="DengXian" w:hAnsi="Times New Roman" w:cs="Times New Roman"/>
          <w:sz w:val="24"/>
          <w:szCs w:val="24"/>
          <w:lang w:val="tr" w:eastAsia="ja-JP"/>
        </w:rPr>
        <w:t>dahil</w:t>
      </w:r>
      <w:proofErr w:type="gramEnd"/>
      <w:r w:rsidRPr="00061B0B">
        <w:rPr>
          <w:rFonts w:ascii="Times New Roman" w:eastAsia="DengXian" w:hAnsi="Times New Roman" w:cs="Times New Roman"/>
          <w:sz w:val="24"/>
          <w:szCs w:val="24"/>
          <w:lang w:val="tr" w:eastAsia="ja-JP"/>
        </w:rPr>
        <w:t xml:space="preserve"> olmak üzere kaynak bilgisine ilişkin bir güncelleme sağlayacaktır:</w:t>
      </w:r>
    </w:p>
    <w:p w14:paraId="6308007A" w14:textId="228D611B" w:rsidR="00AB1398" w:rsidRPr="00061B0B" w:rsidRDefault="00AB1398" w:rsidP="00203AB8">
      <w:pPr>
        <w:numPr>
          <w:ilvl w:val="0"/>
          <w:numId w:val="20"/>
        </w:numPr>
        <w:tabs>
          <w:tab w:val="left" w:pos="720"/>
        </w:tabs>
        <w:spacing w:after="0" w:line="240" w:lineRule="auto"/>
        <w:ind w:left="990" w:hanging="270"/>
        <w:contextualSpacing/>
        <w:jc w:val="both"/>
        <w:rPr>
          <w:rFonts w:ascii="Times New Roman" w:eastAsia="DengXian" w:hAnsi="Times New Roman" w:cs="Times New Roman"/>
          <w:b/>
          <w:bCs/>
          <w:sz w:val="24"/>
          <w:szCs w:val="24"/>
          <w:lang w:val="tr" w:eastAsia="ja-JP"/>
        </w:rPr>
      </w:pPr>
      <w:r w:rsidRPr="00061B0B">
        <w:rPr>
          <w:rFonts w:ascii="Times New Roman" w:eastAsia="DengXian" w:hAnsi="Times New Roman" w:cs="Times New Roman"/>
          <w:sz w:val="24"/>
          <w:szCs w:val="24"/>
          <w:lang w:val="tr" w:eastAsia="ja-JP"/>
        </w:rPr>
        <w:t xml:space="preserve">Jeotermal kaynağın </w:t>
      </w:r>
      <w:r w:rsidR="00BF7916">
        <w:rPr>
          <w:rFonts w:ascii="Times New Roman" w:eastAsia="DengXian" w:hAnsi="Times New Roman" w:cs="Times New Roman"/>
          <w:sz w:val="24"/>
          <w:szCs w:val="24"/>
          <w:lang w:val="tr" w:eastAsia="ja-JP"/>
        </w:rPr>
        <w:t xml:space="preserve">güncellenmiş </w:t>
      </w:r>
      <w:r w:rsidRPr="00061B0B">
        <w:rPr>
          <w:rFonts w:ascii="Times New Roman" w:eastAsia="DengXian" w:hAnsi="Times New Roman" w:cs="Times New Roman"/>
          <w:sz w:val="24"/>
          <w:szCs w:val="24"/>
          <w:lang w:val="tr" w:eastAsia="ja-JP"/>
        </w:rPr>
        <w:t>kavramsal ve sayısal modelleri, yeni kuyuların sağl</w:t>
      </w:r>
      <w:r w:rsidR="00A02BF9">
        <w:rPr>
          <w:rFonts w:ascii="Times New Roman" w:eastAsia="DengXian" w:hAnsi="Times New Roman" w:cs="Times New Roman"/>
          <w:sz w:val="24"/>
          <w:szCs w:val="24"/>
          <w:lang w:val="tr" w:eastAsia="ja-JP"/>
        </w:rPr>
        <w:t>adığı tüm bilgilerle güncellenmesi ve genişletilmesi.</w:t>
      </w:r>
    </w:p>
    <w:p w14:paraId="4507242F" w14:textId="77777777" w:rsidR="00AB1398" w:rsidRPr="00061B0B" w:rsidRDefault="00AB1398" w:rsidP="00203AB8">
      <w:pPr>
        <w:numPr>
          <w:ilvl w:val="0"/>
          <w:numId w:val="20"/>
        </w:numPr>
        <w:tabs>
          <w:tab w:val="left" w:pos="720"/>
        </w:tabs>
        <w:spacing w:after="0" w:line="240" w:lineRule="auto"/>
        <w:ind w:left="990" w:hanging="270"/>
        <w:contextualSpacing/>
        <w:jc w:val="both"/>
        <w:rPr>
          <w:rFonts w:ascii="Times New Roman" w:eastAsia="DengXian" w:hAnsi="Times New Roman" w:cs="Times New Roman"/>
          <w:b/>
          <w:bCs/>
          <w:sz w:val="24"/>
          <w:szCs w:val="24"/>
          <w:lang w:val="tr" w:eastAsia="ja-JP"/>
        </w:rPr>
      </w:pPr>
      <w:r w:rsidRPr="00061B0B">
        <w:rPr>
          <w:rFonts w:ascii="Times New Roman" w:eastAsia="DengXian" w:hAnsi="Times New Roman" w:cs="Times New Roman"/>
          <w:sz w:val="24"/>
          <w:szCs w:val="24"/>
          <w:lang w:val="tr" w:eastAsia="ja-JP"/>
        </w:rPr>
        <w:t>Jeotermal kaynağın güncellenmiş kapasite değerlendirmesi</w:t>
      </w:r>
    </w:p>
    <w:p w14:paraId="3E03ED13" w14:textId="77777777" w:rsidR="00AB1398" w:rsidRPr="00061B0B" w:rsidRDefault="00AB1398" w:rsidP="00203AB8">
      <w:pPr>
        <w:numPr>
          <w:ilvl w:val="0"/>
          <w:numId w:val="20"/>
        </w:numPr>
        <w:tabs>
          <w:tab w:val="left" w:pos="720"/>
        </w:tabs>
        <w:spacing w:after="0" w:line="240" w:lineRule="auto"/>
        <w:ind w:left="990" w:hanging="270"/>
        <w:contextualSpacing/>
        <w:jc w:val="both"/>
        <w:rPr>
          <w:rFonts w:ascii="Times New Roman" w:eastAsia="DengXian" w:hAnsi="Times New Roman" w:cs="Times New Roman"/>
          <w:b/>
          <w:bCs/>
          <w:sz w:val="24"/>
          <w:szCs w:val="24"/>
          <w:lang w:val="tr" w:eastAsia="ja-JP"/>
        </w:rPr>
      </w:pPr>
      <w:r w:rsidRPr="00061B0B">
        <w:rPr>
          <w:rFonts w:ascii="Times New Roman" w:eastAsia="DengXian" w:hAnsi="Times New Roman" w:cs="Times New Roman"/>
          <w:sz w:val="24"/>
          <w:szCs w:val="24"/>
          <w:lang w:val="tr" w:eastAsia="ja-JP"/>
        </w:rPr>
        <w:t>Kaynağın ve ısı dağıtım sisteminin sürdürülebilir ve sürekli çalışmasını sağlamak için kimyasal kısıtlamaların nihai değerlendirmesini ve azaltma stratejisinin tanımını da içeren rezervuar parametreleri ve akışkan kimyasının bir özeti.</w:t>
      </w:r>
    </w:p>
    <w:p w14:paraId="37AACF1D" w14:textId="77777777" w:rsidR="00AB1398" w:rsidRPr="00061B0B" w:rsidRDefault="00AB1398" w:rsidP="00AB1398">
      <w:pPr>
        <w:tabs>
          <w:tab w:val="left" w:pos="720"/>
          <w:tab w:val="left" w:pos="1440"/>
        </w:tabs>
        <w:spacing w:after="0" w:line="240" w:lineRule="auto"/>
        <w:ind w:left="1440"/>
        <w:jc w:val="both"/>
        <w:rPr>
          <w:rFonts w:ascii="Times New Roman" w:eastAsia="DengXian" w:hAnsi="Times New Roman" w:cs="Times New Roman"/>
          <w:sz w:val="24"/>
          <w:szCs w:val="24"/>
          <w:lang w:val="tr" w:eastAsia="ja-JP"/>
        </w:rPr>
      </w:pPr>
    </w:p>
    <w:p w14:paraId="2ED863E1" w14:textId="50D27E44" w:rsidR="00AB1398" w:rsidRPr="00061B0B" w:rsidRDefault="00AB1398" w:rsidP="00203AB8">
      <w:pPr>
        <w:numPr>
          <w:ilvl w:val="0"/>
          <w:numId w:val="21"/>
        </w:numPr>
        <w:tabs>
          <w:tab w:val="left" w:pos="360"/>
        </w:tabs>
        <w:spacing w:after="0" w:line="240" w:lineRule="auto"/>
        <w:ind w:left="360"/>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b/>
          <w:bCs/>
          <w:sz w:val="24"/>
          <w:szCs w:val="24"/>
          <w:lang w:val="tr" w:eastAsia="ja-JP"/>
        </w:rPr>
        <w:t xml:space="preserve">İşletme Kılavuzu: </w:t>
      </w:r>
      <w:r w:rsidRPr="00061B0B">
        <w:rPr>
          <w:rFonts w:ascii="Times New Roman" w:eastAsia="DengXian" w:hAnsi="Times New Roman" w:cs="Times New Roman"/>
          <w:sz w:val="24"/>
          <w:szCs w:val="24"/>
          <w:lang w:val="tr" w:eastAsia="ja-JP"/>
        </w:rPr>
        <w:t xml:space="preserve">Danışman, jeotermal saha için bir İşletme ve Bakım Kılavuzu hazırlayacaktır. Kılavuz, proje işletiminin ömrü boyunca kuyuların izlenmesi ve test edilmesine yönelik </w:t>
      </w:r>
      <w:proofErr w:type="gramStart"/>
      <w:r w:rsidRPr="00061B0B">
        <w:rPr>
          <w:rFonts w:ascii="Times New Roman" w:eastAsia="DengXian" w:hAnsi="Times New Roman" w:cs="Times New Roman"/>
          <w:sz w:val="24"/>
          <w:szCs w:val="24"/>
          <w:lang w:val="tr" w:eastAsia="ja-JP"/>
        </w:rPr>
        <w:t>prosedürlerin</w:t>
      </w:r>
      <w:proofErr w:type="gramEnd"/>
      <w:r w:rsidRPr="00061B0B">
        <w:rPr>
          <w:rFonts w:ascii="Times New Roman" w:eastAsia="DengXian" w:hAnsi="Times New Roman" w:cs="Times New Roman"/>
          <w:sz w:val="24"/>
          <w:szCs w:val="24"/>
          <w:lang w:val="tr" w:eastAsia="ja-JP"/>
        </w:rPr>
        <w:t xml:space="preserve"> açıklamasını ve ayrıca yukarıda </w:t>
      </w:r>
      <w:r w:rsidR="004C7CA9">
        <w:rPr>
          <w:rFonts w:ascii="Times New Roman" w:eastAsia="DengXian" w:hAnsi="Times New Roman" w:cs="Times New Roman"/>
          <w:sz w:val="24"/>
          <w:szCs w:val="24"/>
          <w:lang w:val="tr" w:eastAsia="ja-JP"/>
        </w:rPr>
        <w:t>SG 2.</w:t>
      </w:r>
      <w:r w:rsidRPr="00061B0B">
        <w:rPr>
          <w:rFonts w:ascii="Times New Roman" w:eastAsia="DengXian" w:hAnsi="Times New Roman" w:cs="Times New Roman"/>
          <w:sz w:val="24"/>
          <w:szCs w:val="24"/>
          <w:lang w:val="tr" w:eastAsia="ja-JP"/>
        </w:rPr>
        <w:t xml:space="preserve"> altında belirtildiği gibi kimyasal kısıtlamaları hafifletmeye yönelik ve mekanik açıdan ısı merkezinin kullanımı, işletilmesi, bakım ve onarımına dair bir stratejiyi içerecektir.</w:t>
      </w:r>
    </w:p>
    <w:p w14:paraId="5F668C50" w14:textId="1CDE8672" w:rsidR="00AB1398" w:rsidRPr="00061B0B" w:rsidRDefault="00AB1398" w:rsidP="00AB1398">
      <w:pPr>
        <w:spacing w:after="0" w:line="240" w:lineRule="auto"/>
        <w:jc w:val="both"/>
        <w:rPr>
          <w:rFonts w:ascii="Times New Roman" w:eastAsia="DengXian" w:hAnsi="Times New Roman" w:cs="Times New Roman"/>
          <w:sz w:val="24"/>
          <w:szCs w:val="24"/>
          <w:lang w:val="tr" w:eastAsia="ja-JP"/>
        </w:rPr>
      </w:pPr>
    </w:p>
    <w:p w14:paraId="7C21CE06" w14:textId="7CF5736D" w:rsidR="00AB1398" w:rsidRPr="00061B0B" w:rsidRDefault="00AB1398" w:rsidP="00203AB8">
      <w:pPr>
        <w:numPr>
          <w:ilvl w:val="1"/>
          <w:numId w:val="18"/>
        </w:numPr>
        <w:tabs>
          <w:tab w:val="left" w:pos="1440"/>
        </w:tabs>
        <w:spacing w:after="0" w:line="240" w:lineRule="auto"/>
        <w:ind w:left="630" w:hanging="270"/>
        <w:jc w:val="both"/>
        <w:rPr>
          <w:rFonts w:ascii="Times New Roman" w:eastAsia="DengXian" w:hAnsi="Times New Roman" w:cs="Times New Roman"/>
          <w:b/>
          <w:bCs/>
          <w:sz w:val="24"/>
          <w:szCs w:val="24"/>
          <w:lang w:val="tr" w:eastAsia="ja-JP"/>
        </w:rPr>
      </w:pPr>
      <w:r w:rsidRPr="00061B0B">
        <w:rPr>
          <w:rFonts w:ascii="Times New Roman" w:eastAsia="DengXian" w:hAnsi="Times New Roman" w:cs="Times New Roman"/>
          <w:b/>
          <w:bCs/>
          <w:sz w:val="24"/>
          <w:szCs w:val="24"/>
          <w:lang w:val="tr" w:eastAsia="ja-JP"/>
        </w:rPr>
        <w:t xml:space="preserve">Günlük sondaj raporları: </w:t>
      </w:r>
      <w:r w:rsidRPr="00061B0B">
        <w:rPr>
          <w:rFonts w:ascii="Times New Roman" w:eastAsia="DengXian" w:hAnsi="Times New Roman" w:cs="Times New Roman"/>
          <w:sz w:val="24"/>
          <w:szCs w:val="24"/>
          <w:lang w:val="tr" w:eastAsia="ja-JP"/>
        </w:rPr>
        <w:t xml:space="preserve">Sondaj işlemleri sırasında (teçhizat </w:t>
      </w:r>
      <w:proofErr w:type="spellStart"/>
      <w:r w:rsidRPr="00061B0B">
        <w:rPr>
          <w:rFonts w:ascii="Times New Roman" w:eastAsia="DengXian" w:hAnsi="Times New Roman" w:cs="Times New Roman"/>
          <w:sz w:val="24"/>
          <w:szCs w:val="24"/>
          <w:lang w:val="tr" w:eastAsia="ja-JP"/>
        </w:rPr>
        <w:t>mobilizasyonu</w:t>
      </w:r>
      <w:proofErr w:type="spellEnd"/>
      <w:r w:rsidRPr="00061B0B">
        <w:rPr>
          <w:rFonts w:ascii="Times New Roman" w:eastAsia="DengXian" w:hAnsi="Times New Roman" w:cs="Times New Roman"/>
          <w:sz w:val="24"/>
          <w:szCs w:val="24"/>
          <w:lang w:val="tr" w:eastAsia="ja-JP"/>
        </w:rPr>
        <w:t xml:space="preserve">, sondaj çalışmaları ve kuyu testleri </w:t>
      </w:r>
      <w:proofErr w:type="gramStart"/>
      <w:r w:rsidRPr="00061B0B">
        <w:rPr>
          <w:rFonts w:ascii="Times New Roman" w:eastAsia="DengXian" w:hAnsi="Times New Roman" w:cs="Times New Roman"/>
          <w:sz w:val="24"/>
          <w:szCs w:val="24"/>
          <w:lang w:val="tr" w:eastAsia="ja-JP"/>
        </w:rPr>
        <w:t>dahil</w:t>
      </w:r>
      <w:proofErr w:type="gramEnd"/>
      <w:r w:rsidRPr="00061B0B">
        <w:rPr>
          <w:rFonts w:ascii="Times New Roman" w:eastAsia="DengXian" w:hAnsi="Times New Roman" w:cs="Times New Roman"/>
          <w:sz w:val="24"/>
          <w:szCs w:val="24"/>
          <w:lang w:val="tr" w:eastAsia="ja-JP"/>
        </w:rPr>
        <w:t>)</w:t>
      </w:r>
      <w:r w:rsidRPr="00061B0B">
        <w:rPr>
          <w:rFonts w:ascii="Times New Roman" w:eastAsia="DengXian" w:hAnsi="Times New Roman" w:cs="Times New Roman"/>
          <w:b/>
          <w:bCs/>
          <w:sz w:val="24"/>
          <w:szCs w:val="24"/>
          <w:lang w:val="tr" w:eastAsia="ja-JP"/>
        </w:rPr>
        <w:t xml:space="preserve"> </w:t>
      </w:r>
      <w:r w:rsidRPr="00061B0B">
        <w:rPr>
          <w:rFonts w:ascii="Times New Roman" w:eastAsia="DengXian" w:hAnsi="Times New Roman" w:cs="Times New Roman"/>
          <w:sz w:val="24"/>
          <w:szCs w:val="24"/>
          <w:lang w:val="tr" w:eastAsia="ja-JP"/>
        </w:rPr>
        <w:t xml:space="preserve">Danışman, </w:t>
      </w:r>
      <w:r w:rsidR="00BE049D">
        <w:rPr>
          <w:rFonts w:ascii="Times New Roman" w:eastAsia="DengXian" w:hAnsi="Times New Roman" w:cs="Times New Roman"/>
          <w:sz w:val="24"/>
          <w:szCs w:val="24"/>
          <w:lang w:val="tr" w:eastAsia="ja-JP"/>
        </w:rPr>
        <w:t>İşverene</w:t>
      </w:r>
      <w:r w:rsidRPr="00061B0B">
        <w:rPr>
          <w:rFonts w:ascii="Times New Roman" w:eastAsia="DengXian" w:hAnsi="Times New Roman" w:cs="Times New Roman"/>
          <w:sz w:val="24"/>
          <w:szCs w:val="24"/>
          <w:lang w:val="tr" w:eastAsia="ja-JP"/>
        </w:rPr>
        <w:t xml:space="preserve"> günlük olarak faaliyetlerin, verilerin, maliyetlerin ve sonuçların bir özetini rapor edecektir. Her bir kuyunun sondaj programına ve takvimine uygun olarak yürütülmesini potansiyel olarak etkileyen tüm önemli konular (teknik, zaman ve maliyet konuları) bu raporlarda ayrıntılı olarak açıklanacaktır.</w:t>
      </w:r>
    </w:p>
    <w:p w14:paraId="5EA2D9DD" w14:textId="6F09F67A" w:rsidR="00AB1398" w:rsidRPr="006D218D" w:rsidRDefault="00AB1398" w:rsidP="00203AB8">
      <w:pPr>
        <w:pStyle w:val="ListeParagraf"/>
        <w:keepNext/>
        <w:keepLines/>
        <w:numPr>
          <w:ilvl w:val="0"/>
          <w:numId w:val="29"/>
        </w:numPr>
        <w:spacing w:before="120" w:after="0" w:line="240" w:lineRule="auto"/>
        <w:ind w:left="426"/>
        <w:jc w:val="both"/>
        <w:outlineLvl w:val="1"/>
        <w:rPr>
          <w:rFonts w:ascii="Times New Roman" w:eastAsia="DengXian" w:hAnsi="Times New Roman" w:cs="Times New Roman"/>
          <w:sz w:val="24"/>
          <w:szCs w:val="24"/>
          <w:lang w:val="tr" w:eastAsia="ja-JP"/>
        </w:rPr>
      </w:pPr>
      <w:r w:rsidRPr="006D218D">
        <w:rPr>
          <w:rFonts w:ascii="Times New Roman" w:eastAsia="DengXian" w:hAnsi="Times New Roman" w:cs="Times New Roman"/>
          <w:b/>
          <w:bCs/>
          <w:sz w:val="24"/>
          <w:szCs w:val="24"/>
          <w:lang w:val="tr" w:eastAsia="ja-JP"/>
        </w:rPr>
        <w:t>İlerleme Raporları</w:t>
      </w:r>
      <w:r w:rsidR="006D218D" w:rsidRPr="006D218D">
        <w:rPr>
          <w:rFonts w:ascii="Times New Roman" w:eastAsia="DengXian" w:hAnsi="Times New Roman" w:cs="Times New Roman"/>
          <w:b/>
          <w:bCs/>
          <w:sz w:val="24"/>
          <w:szCs w:val="24"/>
          <w:lang w:val="tr" w:eastAsia="ja-JP"/>
        </w:rPr>
        <w:t xml:space="preserve">: </w:t>
      </w:r>
      <w:r w:rsidRPr="006D218D">
        <w:rPr>
          <w:rFonts w:ascii="Times New Roman" w:eastAsia="DengXian" w:hAnsi="Times New Roman" w:cs="Times New Roman"/>
          <w:sz w:val="24"/>
          <w:szCs w:val="24"/>
          <w:lang w:val="tr" w:eastAsia="ja-JP"/>
        </w:rPr>
        <w:t xml:space="preserve">Danışman, görevin tam olarak yerine getirilmesi boyunca düzenli aylık ilerleme raporlarını, </w:t>
      </w:r>
      <w:r w:rsidR="00BE049D">
        <w:rPr>
          <w:rFonts w:ascii="Times New Roman" w:eastAsia="DengXian" w:hAnsi="Times New Roman" w:cs="Times New Roman"/>
          <w:sz w:val="24"/>
          <w:szCs w:val="24"/>
          <w:lang w:val="tr" w:eastAsia="ja-JP"/>
        </w:rPr>
        <w:t>İşveren</w:t>
      </w:r>
      <w:r w:rsidRPr="006D218D">
        <w:rPr>
          <w:rFonts w:ascii="Times New Roman" w:eastAsia="DengXian" w:hAnsi="Times New Roman" w:cs="Times New Roman"/>
          <w:sz w:val="24"/>
          <w:szCs w:val="24"/>
          <w:lang w:val="tr" w:eastAsia="ja-JP"/>
        </w:rPr>
        <w:t xml:space="preserve">, Dünya Bankası ve </w:t>
      </w:r>
      <w:r w:rsidR="00E74725">
        <w:rPr>
          <w:rFonts w:ascii="Times New Roman" w:eastAsia="DengXian" w:hAnsi="Times New Roman" w:cs="Times New Roman"/>
          <w:sz w:val="24"/>
          <w:szCs w:val="24"/>
          <w:lang w:val="tr" w:eastAsia="ja-JP"/>
        </w:rPr>
        <w:t>TOB-TRGM</w:t>
      </w:r>
      <w:r w:rsidRPr="006D218D">
        <w:rPr>
          <w:rFonts w:ascii="Times New Roman" w:eastAsia="DengXian" w:hAnsi="Times New Roman" w:cs="Times New Roman"/>
          <w:sz w:val="24"/>
          <w:szCs w:val="24"/>
          <w:lang w:val="tr" w:eastAsia="ja-JP"/>
        </w:rPr>
        <w:t xml:space="preserve"> mutabakata varılacak bir formatta hazırlayacak ve </w:t>
      </w:r>
      <w:r w:rsidR="00BE049D">
        <w:rPr>
          <w:rFonts w:ascii="Times New Roman" w:eastAsia="DengXian" w:hAnsi="Times New Roman" w:cs="Times New Roman"/>
          <w:sz w:val="24"/>
          <w:szCs w:val="24"/>
          <w:lang w:val="tr" w:eastAsia="ja-JP"/>
        </w:rPr>
        <w:t>İşverene</w:t>
      </w:r>
      <w:r w:rsidRPr="006D218D">
        <w:rPr>
          <w:rFonts w:ascii="Times New Roman" w:eastAsia="DengXian" w:hAnsi="Times New Roman" w:cs="Times New Roman"/>
          <w:sz w:val="24"/>
          <w:szCs w:val="24"/>
          <w:lang w:val="tr" w:eastAsia="ja-JP"/>
        </w:rPr>
        <w:t xml:space="preserve"> sunacaktır.</w:t>
      </w:r>
      <w:r w:rsidR="006D218D" w:rsidRPr="006D218D">
        <w:rPr>
          <w:rFonts w:ascii="Times New Roman" w:eastAsia="DengXian" w:hAnsi="Times New Roman" w:cs="Times New Roman"/>
          <w:sz w:val="24"/>
          <w:szCs w:val="24"/>
          <w:lang w:val="tr" w:eastAsia="ja-JP"/>
        </w:rPr>
        <w:t xml:space="preserve"> </w:t>
      </w:r>
      <w:r w:rsidRPr="006D218D">
        <w:rPr>
          <w:rFonts w:ascii="Times New Roman" w:eastAsia="DengXian" w:hAnsi="Times New Roman" w:cs="Times New Roman"/>
          <w:sz w:val="24"/>
          <w:szCs w:val="24"/>
          <w:lang w:val="tr" w:eastAsia="ja-JP"/>
        </w:rPr>
        <w:t>İlerleme raporları en azından aşağıdakilerin yazılı açıklamasını içerecektir:</w:t>
      </w:r>
    </w:p>
    <w:p w14:paraId="288CD4FE" w14:textId="77777777" w:rsidR="00AB1398" w:rsidRPr="00061B0B" w:rsidRDefault="00AB1398" w:rsidP="00203AB8">
      <w:pPr>
        <w:numPr>
          <w:ilvl w:val="0"/>
          <w:numId w:val="30"/>
        </w:numPr>
        <w:tabs>
          <w:tab w:val="clear" w:pos="720"/>
        </w:tabs>
        <w:spacing w:after="0" w:line="240" w:lineRule="auto"/>
        <w:ind w:left="993" w:hanging="567"/>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Bugüne kadar yapılan işlerin ve harcamaların gidişatı; proje takvimine ve bütçeye aykırı</w:t>
      </w:r>
    </w:p>
    <w:p w14:paraId="3DD3E8B8" w14:textId="77777777" w:rsidR="00AB1398" w:rsidRPr="00061B0B" w:rsidRDefault="00AB1398" w:rsidP="00203AB8">
      <w:pPr>
        <w:numPr>
          <w:ilvl w:val="0"/>
          <w:numId w:val="30"/>
        </w:numPr>
        <w:tabs>
          <w:tab w:val="clear" w:pos="720"/>
        </w:tabs>
        <w:spacing w:after="0" w:line="240" w:lineRule="auto"/>
        <w:ind w:left="993" w:hanging="567"/>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Raporlama döneminde işlerin ilerleyişi;</w:t>
      </w:r>
    </w:p>
    <w:p w14:paraId="0593A986" w14:textId="77777777" w:rsidR="00AB1398" w:rsidRPr="00061B0B" w:rsidRDefault="00AB1398" w:rsidP="00203AB8">
      <w:pPr>
        <w:numPr>
          <w:ilvl w:val="0"/>
          <w:numId w:val="30"/>
        </w:numPr>
        <w:tabs>
          <w:tab w:val="clear" w:pos="720"/>
        </w:tabs>
        <w:spacing w:after="0" w:line="240" w:lineRule="auto"/>
        <w:ind w:left="993" w:hanging="567"/>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Gelecekte planlanan işler ve harcamalar, önümüzdeki dönem ve sonrası için güncelleme. Bu, kapsam, maliyet, zaman ve kalite konusunda önerilen herhangi bir düzenlemenin açıklamasını ve projenin kritik yolunun buna karşılık gelen bir incelemesini içerecektir.</w:t>
      </w:r>
    </w:p>
    <w:p w14:paraId="0CDB2285" w14:textId="77777777" w:rsidR="00AB1398" w:rsidRPr="00061B0B" w:rsidRDefault="00AB1398" w:rsidP="00203AB8">
      <w:pPr>
        <w:numPr>
          <w:ilvl w:val="0"/>
          <w:numId w:val="30"/>
        </w:numPr>
        <w:tabs>
          <w:tab w:val="clear" w:pos="720"/>
        </w:tabs>
        <w:spacing w:after="0" w:line="240" w:lineRule="auto"/>
        <w:ind w:left="993" w:hanging="567"/>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Karşılaşıldığı takdirde, projenin yürütülmesine ve alınan düzeltici önlemlere ilişkin sonuçların ayrıntılı açıklamasıyla birlikte teknik sorunlar;</w:t>
      </w:r>
    </w:p>
    <w:p w14:paraId="4DC7FB91" w14:textId="77777777" w:rsidR="00AB1398" w:rsidRPr="00061B0B" w:rsidRDefault="00AB1398" w:rsidP="00203AB8">
      <w:pPr>
        <w:numPr>
          <w:ilvl w:val="0"/>
          <w:numId w:val="30"/>
        </w:numPr>
        <w:tabs>
          <w:tab w:val="clear" w:pos="720"/>
        </w:tabs>
        <w:spacing w:after="0" w:line="240" w:lineRule="auto"/>
        <w:ind w:left="993" w:hanging="567"/>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Proje programına uygunluk üzerindeki etkilerini en aza indirmek için önerilen eylemde (varsa) her türlü gecikme;</w:t>
      </w:r>
    </w:p>
    <w:p w14:paraId="0C0ACCCF" w14:textId="77777777" w:rsidR="00AB1398" w:rsidRPr="00061B0B" w:rsidRDefault="00AB1398" w:rsidP="00203AB8">
      <w:pPr>
        <w:numPr>
          <w:ilvl w:val="0"/>
          <w:numId w:val="30"/>
        </w:numPr>
        <w:tabs>
          <w:tab w:val="clear" w:pos="720"/>
        </w:tabs>
        <w:spacing w:after="0" w:line="240" w:lineRule="auto"/>
        <w:ind w:left="993" w:hanging="567"/>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İşin ilerlemesini etkileyebilecek diğer konular veya projenin yürütülmesini kolaylaştıracak öneriler;</w:t>
      </w:r>
    </w:p>
    <w:p w14:paraId="155FE097" w14:textId="77777777" w:rsidR="00AB1398" w:rsidRPr="00061B0B" w:rsidRDefault="00AB1398" w:rsidP="00203AB8">
      <w:pPr>
        <w:numPr>
          <w:ilvl w:val="0"/>
          <w:numId w:val="30"/>
        </w:numPr>
        <w:tabs>
          <w:tab w:val="clear" w:pos="720"/>
        </w:tabs>
        <w:spacing w:after="0" w:line="240" w:lineRule="auto"/>
        <w:ind w:left="993" w:hanging="567"/>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Bu İş Tanımının başka yerlerinde açıklandığı üzere saha güvenliği, çevresel ve sosyal sorunlar ve olaylar ile diğer ÇSG konuları;</w:t>
      </w:r>
    </w:p>
    <w:p w14:paraId="12305B39" w14:textId="6B42332D" w:rsidR="00AB1398" w:rsidRPr="00DC65FB" w:rsidRDefault="00AB1398" w:rsidP="00DC65FB">
      <w:pPr>
        <w:spacing w:after="0" w:line="240" w:lineRule="auto"/>
        <w:ind w:left="426"/>
        <w:jc w:val="both"/>
        <w:rPr>
          <w:rFonts w:ascii="Times New Roman" w:eastAsia="DengXian" w:hAnsi="Times New Roman" w:cs="Times New Roman"/>
          <w:sz w:val="24"/>
          <w:szCs w:val="24"/>
          <w:lang w:val="tr" w:eastAsia="ja-JP"/>
        </w:rPr>
      </w:pPr>
      <w:r w:rsidRPr="00061B0B">
        <w:rPr>
          <w:rFonts w:ascii="Times New Roman" w:eastAsia="DengXian" w:hAnsi="Times New Roman" w:cs="Times New Roman"/>
          <w:sz w:val="24"/>
          <w:szCs w:val="24"/>
          <w:lang w:val="tr" w:eastAsia="ja-JP"/>
        </w:rPr>
        <w:t xml:space="preserve">İlerleme raporlarında, planlanan/gerçek fiziksel ilerleme nakit akışını, beklenen gelecekteki ilerlemeyi ve harcamaları özetlemek için grafikler, diyagramlar ve resimler (sahayla ilgili faaliyetlerin fotoğrafları </w:t>
      </w:r>
      <w:proofErr w:type="gramStart"/>
      <w:r w:rsidRPr="00061B0B">
        <w:rPr>
          <w:rFonts w:ascii="Times New Roman" w:eastAsia="DengXian" w:hAnsi="Times New Roman" w:cs="Times New Roman"/>
          <w:sz w:val="24"/>
          <w:szCs w:val="24"/>
          <w:lang w:val="tr" w:eastAsia="ja-JP"/>
        </w:rPr>
        <w:t>dahil</w:t>
      </w:r>
      <w:proofErr w:type="gramEnd"/>
      <w:r w:rsidRPr="00061B0B">
        <w:rPr>
          <w:rFonts w:ascii="Times New Roman" w:eastAsia="DengXian" w:hAnsi="Times New Roman" w:cs="Times New Roman"/>
          <w:sz w:val="24"/>
          <w:szCs w:val="24"/>
          <w:lang w:val="tr" w:eastAsia="ja-JP"/>
        </w:rPr>
        <w:t>) kullanılacaktır.</w:t>
      </w:r>
      <w:r w:rsidR="00DC65FB">
        <w:rPr>
          <w:rFonts w:ascii="Times New Roman" w:eastAsia="DengXian" w:hAnsi="Times New Roman" w:cs="Times New Roman"/>
          <w:sz w:val="24"/>
          <w:szCs w:val="24"/>
          <w:lang w:val="tr" w:eastAsia="ja-JP"/>
        </w:rPr>
        <w:t xml:space="preserve"> </w:t>
      </w:r>
      <w:r w:rsidRPr="00061B0B">
        <w:rPr>
          <w:rFonts w:ascii="Times New Roman" w:eastAsia="DengXian" w:hAnsi="Times New Roman" w:cs="Times New Roman"/>
          <w:sz w:val="24"/>
          <w:szCs w:val="24"/>
          <w:lang w:val="tr" w:eastAsia="ja-JP"/>
        </w:rPr>
        <w:t xml:space="preserve">İlerleme raporları, gerçek ve planlanan iş ilerlemesini göstermek ve Projenin uygulanmasını etkileyen sorunları vurgulamak için proje </w:t>
      </w:r>
      <w:proofErr w:type="spellStart"/>
      <w:r w:rsidRPr="00061B0B">
        <w:rPr>
          <w:rFonts w:ascii="Times New Roman" w:eastAsia="DengXian" w:hAnsi="Times New Roman" w:cs="Times New Roman"/>
          <w:sz w:val="24"/>
          <w:szCs w:val="24"/>
          <w:lang w:val="tr" w:eastAsia="ja-JP"/>
        </w:rPr>
        <w:t>Gantt</w:t>
      </w:r>
      <w:proofErr w:type="spellEnd"/>
      <w:r w:rsidRPr="00061B0B">
        <w:rPr>
          <w:rFonts w:ascii="Times New Roman" w:eastAsia="DengXian" w:hAnsi="Times New Roman" w:cs="Times New Roman"/>
          <w:sz w:val="24"/>
          <w:szCs w:val="24"/>
          <w:lang w:val="tr" w:eastAsia="ja-JP"/>
        </w:rPr>
        <w:t xml:space="preserve"> şemalarını içerecektir.</w:t>
      </w:r>
    </w:p>
    <w:p w14:paraId="64284E9B" w14:textId="1F125F03" w:rsidR="00AB1398" w:rsidRPr="0099296F" w:rsidRDefault="006869F7" w:rsidP="00AB1398">
      <w:pPr>
        <w:keepNext/>
        <w:keepLines/>
        <w:spacing w:before="240" w:after="120" w:line="240" w:lineRule="auto"/>
        <w:ind w:left="432" w:hanging="432"/>
        <w:jc w:val="both"/>
        <w:outlineLvl w:val="0"/>
        <w:rPr>
          <w:rFonts w:ascii="Times New Roman" w:eastAsia="DengXian Light" w:hAnsi="Times New Roman" w:cs="Times New Roman"/>
          <w:b/>
          <w:sz w:val="24"/>
          <w:szCs w:val="24"/>
          <w:u w:val="single"/>
          <w:lang w:val="en-NZ" w:eastAsia="ja-JP"/>
        </w:rPr>
      </w:pPr>
      <w:r w:rsidRPr="0099296F">
        <w:rPr>
          <w:rFonts w:ascii="Times New Roman" w:eastAsia="DengXian Light" w:hAnsi="Times New Roman" w:cs="Times New Roman"/>
          <w:b/>
          <w:sz w:val="24"/>
          <w:szCs w:val="24"/>
          <w:u w:val="single"/>
          <w:lang w:val="tr" w:eastAsia="ja-JP"/>
        </w:rPr>
        <w:lastRenderedPageBreak/>
        <w:t xml:space="preserve">Jeotermal Kuyu Sondaj </w:t>
      </w:r>
      <w:r w:rsidR="004C7CA9">
        <w:rPr>
          <w:rFonts w:ascii="Times New Roman" w:eastAsia="DengXian Light" w:hAnsi="Times New Roman" w:cs="Times New Roman"/>
          <w:b/>
          <w:sz w:val="24"/>
          <w:szCs w:val="24"/>
          <w:u w:val="single"/>
          <w:lang w:val="tr" w:eastAsia="ja-JP"/>
        </w:rPr>
        <w:t xml:space="preserve">ve Jeotermal Isıtma Sistemi </w:t>
      </w:r>
      <w:r w:rsidR="00830949" w:rsidRPr="0099296F">
        <w:rPr>
          <w:rFonts w:ascii="Times New Roman" w:eastAsia="DengXian Light" w:hAnsi="Times New Roman" w:cs="Times New Roman"/>
          <w:b/>
          <w:sz w:val="24"/>
          <w:szCs w:val="24"/>
          <w:u w:val="single"/>
          <w:lang w:val="tr" w:eastAsia="ja-JP"/>
        </w:rPr>
        <w:t xml:space="preserve">Kontrollük </w:t>
      </w:r>
      <w:r w:rsidRPr="0099296F">
        <w:rPr>
          <w:rFonts w:ascii="Times New Roman" w:eastAsia="DengXian Light" w:hAnsi="Times New Roman" w:cs="Times New Roman"/>
          <w:b/>
          <w:sz w:val="24"/>
          <w:szCs w:val="24"/>
          <w:u w:val="single"/>
          <w:lang w:val="tr" w:eastAsia="ja-JP"/>
        </w:rPr>
        <w:t>İşleri Raporlama</w:t>
      </w:r>
      <w:r w:rsidR="00AB1398" w:rsidRPr="0099296F">
        <w:rPr>
          <w:rFonts w:ascii="Times New Roman" w:eastAsia="DengXian Light" w:hAnsi="Times New Roman" w:cs="Times New Roman"/>
          <w:b/>
          <w:sz w:val="24"/>
          <w:szCs w:val="24"/>
          <w:u w:val="single"/>
          <w:lang w:val="tr" w:eastAsia="ja-JP"/>
        </w:rPr>
        <w:t xml:space="preserve"> Zaman Çizelgesi</w:t>
      </w:r>
    </w:p>
    <w:p w14:paraId="795C7349" w14:textId="04A8E425" w:rsidR="00AB1398" w:rsidRPr="00061B0B" w:rsidRDefault="00AB1398" w:rsidP="006869F7">
      <w:pPr>
        <w:spacing w:after="0" w:line="240" w:lineRule="auto"/>
        <w:contextualSpacing/>
        <w:jc w:val="both"/>
        <w:rPr>
          <w:rFonts w:ascii="Times New Roman" w:eastAsia="DengXian" w:hAnsi="Times New Roman" w:cs="Times New Roman"/>
          <w:sz w:val="24"/>
          <w:szCs w:val="24"/>
          <w:lang w:val="tr"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3"/>
        <w:gridCol w:w="3679"/>
      </w:tblGrid>
      <w:tr w:rsidR="00AB1398" w:rsidRPr="00061B0B" w14:paraId="3F993715" w14:textId="77777777" w:rsidTr="008966F3">
        <w:tc>
          <w:tcPr>
            <w:tcW w:w="2970" w:type="pct"/>
          </w:tcPr>
          <w:p w14:paraId="6ABFB5B2" w14:textId="77777777" w:rsidR="00AB1398" w:rsidRPr="00061B0B" w:rsidRDefault="00AB1398" w:rsidP="008966F3">
            <w:pPr>
              <w:spacing w:after="0" w:line="276" w:lineRule="auto"/>
              <w:jc w:val="both"/>
              <w:rPr>
                <w:rFonts w:ascii="Times New Roman" w:eastAsia="DengXian" w:hAnsi="Times New Roman" w:cs="Times New Roman"/>
                <w:b/>
                <w:bCs/>
                <w:sz w:val="24"/>
                <w:szCs w:val="24"/>
                <w:lang w:val="en-NZ" w:eastAsia="ja-JP"/>
              </w:rPr>
            </w:pPr>
            <w:proofErr w:type="spellStart"/>
            <w:r w:rsidRPr="00061B0B">
              <w:rPr>
                <w:rFonts w:ascii="Times New Roman" w:eastAsia="DengXian" w:hAnsi="Times New Roman" w:cs="Times New Roman"/>
                <w:b/>
                <w:bCs/>
                <w:sz w:val="24"/>
                <w:szCs w:val="24"/>
                <w:lang w:val="en-NZ" w:eastAsia="ja-JP"/>
              </w:rPr>
              <w:t>Teslimatlar</w:t>
            </w:r>
            <w:proofErr w:type="spellEnd"/>
          </w:p>
        </w:tc>
        <w:tc>
          <w:tcPr>
            <w:tcW w:w="2030" w:type="pct"/>
          </w:tcPr>
          <w:p w14:paraId="57AA695F" w14:textId="3468BA1F" w:rsidR="00AB1398" w:rsidRPr="00061B0B" w:rsidRDefault="00AB1398" w:rsidP="00A75E60">
            <w:pPr>
              <w:spacing w:after="0" w:line="240" w:lineRule="auto"/>
              <w:jc w:val="both"/>
              <w:rPr>
                <w:rFonts w:ascii="Times New Roman" w:eastAsia="DengXian" w:hAnsi="Times New Roman" w:cs="Times New Roman"/>
                <w:b/>
                <w:bCs/>
                <w:sz w:val="24"/>
                <w:szCs w:val="24"/>
                <w:lang w:val="en-NZ" w:eastAsia="ja-JP"/>
              </w:rPr>
            </w:pPr>
            <w:r w:rsidRPr="00061B0B">
              <w:rPr>
                <w:rFonts w:ascii="Times New Roman" w:eastAsia="DengXian" w:hAnsi="Times New Roman" w:cs="Times New Roman"/>
                <w:b/>
                <w:bCs/>
                <w:sz w:val="24"/>
                <w:szCs w:val="24"/>
                <w:lang w:val="en-NZ" w:eastAsia="ja-JP"/>
              </w:rPr>
              <w:t xml:space="preserve">Son </w:t>
            </w:r>
            <w:proofErr w:type="spellStart"/>
            <w:r w:rsidRPr="00E91D45">
              <w:rPr>
                <w:rFonts w:ascii="Times New Roman" w:eastAsia="DengXian" w:hAnsi="Times New Roman" w:cs="Times New Roman"/>
                <w:b/>
                <w:bCs/>
                <w:sz w:val="24"/>
                <w:szCs w:val="24"/>
                <w:lang w:val="en-NZ" w:eastAsia="ja-JP"/>
              </w:rPr>
              <w:t>teslim</w:t>
            </w:r>
            <w:proofErr w:type="spellEnd"/>
            <w:r w:rsidRPr="00E91D45">
              <w:rPr>
                <w:rFonts w:ascii="Times New Roman" w:eastAsia="DengXian" w:hAnsi="Times New Roman" w:cs="Times New Roman"/>
                <w:b/>
                <w:bCs/>
                <w:sz w:val="24"/>
                <w:szCs w:val="24"/>
                <w:lang w:val="en-NZ" w:eastAsia="ja-JP"/>
              </w:rPr>
              <w:t xml:space="preserve"> </w:t>
            </w:r>
            <w:proofErr w:type="spellStart"/>
            <w:r w:rsidRPr="00E91D45">
              <w:rPr>
                <w:rFonts w:ascii="Times New Roman" w:eastAsia="DengXian" w:hAnsi="Times New Roman" w:cs="Times New Roman"/>
                <w:b/>
                <w:bCs/>
                <w:sz w:val="24"/>
                <w:szCs w:val="24"/>
                <w:lang w:val="en-NZ" w:eastAsia="ja-JP"/>
              </w:rPr>
              <w:t>tarihi</w:t>
            </w:r>
            <w:proofErr w:type="spellEnd"/>
            <w:r w:rsidR="00E91D45">
              <w:rPr>
                <w:rFonts w:ascii="Times New Roman" w:eastAsia="DengXian" w:hAnsi="Times New Roman" w:cs="Times New Roman"/>
                <w:b/>
                <w:bCs/>
                <w:sz w:val="24"/>
                <w:szCs w:val="24"/>
                <w:lang w:val="en-NZ" w:eastAsia="ja-JP"/>
              </w:rPr>
              <w:t xml:space="preserve"> </w:t>
            </w:r>
            <w:r w:rsidR="00E91D45" w:rsidRPr="00E91D45">
              <w:rPr>
                <w:rFonts w:ascii="Times New Roman" w:hAnsi="Times New Roman" w:cs="Times New Roman"/>
                <w:sz w:val="24"/>
                <w:szCs w:val="24"/>
              </w:rPr>
              <w:t xml:space="preserve">(her bir </w:t>
            </w:r>
            <w:r w:rsidR="00A75E60">
              <w:rPr>
                <w:rFonts w:ascii="Times New Roman" w:hAnsi="Times New Roman" w:cs="Times New Roman"/>
                <w:sz w:val="24"/>
                <w:szCs w:val="24"/>
              </w:rPr>
              <w:t>teslimat</w:t>
            </w:r>
            <w:r w:rsidR="00E91D45" w:rsidRPr="00E91D45">
              <w:rPr>
                <w:rFonts w:ascii="Times New Roman" w:hAnsi="Times New Roman" w:cs="Times New Roman"/>
                <w:sz w:val="24"/>
                <w:szCs w:val="24"/>
              </w:rPr>
              <w:t xml:space="preserve"> için sözleşme imzalandıktan sonra başlar)</w:t>
            </w:r>
          </w:p>
        </w:tc>
      </w:tr>
      <w:tr w:rsidR="00AB1398" w:rsidRPr="00061B0B" w14:paraId="31B9D8CD" w14:textId="77777777" w:rsidTr="008966F3">
        <w:trPr>
          <w:trHeight w:val="296"/>
        </w:trPr>
        <w:tc>
          <w:tcPr>
            <w:tcW w:w="2970" w:type="pct"/>
            <w:shd w:val="clear" w:color="auto" w:fill="auto"/>
          </w:tcPr>
          <w:p w14:paraId="73E2E4BC" w14:textId="77777777" w:rsidR="00AB1398" w:rsidRPr="00061B0B" w:rsidRDefault="00AB1398" w:rsidP="008966F3">
            <w:pPr>
              <w:spacing w:after="0" w:line="276" w:lineRule="auto"/>
              <w:jc w:val="both"/>
              <w:rPr>
                <w:rFonts w:ascii="Times New Roman" w:eastAsia="DengXian" w:hAnsi="Times New Roman" w:cs="Times New Roman"/>
                <w:sz w:val="24"/>
                <w:szCs w:val="24"/>
                <w:lang w:val="en-NZ" w:eastAsia="ja-JP"/>
              </w:rPr>
            </w:pPr>
            <w:r w:rsidRPr="00061B0B">
              <w:rPr>
                <w:rFonts w:ascii="Times New Roman" w:eastAsia="DengXian" w:hAnsi="Times New Roman" w:cs="Times New Roman"/>
                <w:sz w:val="24"/>
                <w:szCs w:val="24"/>
                <w:lang w:val="en-NZ" w:eastAsia="ja-JP"/>
              </w:rPr>
              <w:t xml:space="preserve">1 - </w:t>
            </w:r>
            <w:proofErr w:type="spellStart"/>
            <w:r w:rsidRPr="00061B0B">
              <w:rPr>
                <w:rFonts w:ascii="Times New Roman" w:eastAsia="DengXian" w:hAnsi="Times New Roman" w:cs="Times New Roman"/>
                <w:sz w:val="24"/>
                <w:szCs w:val="24"/>
                <w:lang w:val="en-NZ" w:eastAsia="ja-JP"/>
              </w:rPr>
              <w:t>Başlangıç</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Raporu</w:t>
            </w:r>
            <w:proofErr w:type="spellEnd"/>
          </w:p>
        </w:tc>
        <w:tc>
          <w:tcPr>
            <w:tcW w:w="2030" w:type="pct"/>
          </w:tcPr>
          <w:p w14:paraId="626E04C5" w14:textId="07D7CE58" w:rsidR="00AB1398" w:rsidRPr="00E34148" w:rsidRDefault="00E34148" w:rsidP="00596D3C">
            <w:pPr>
              <w:spacing w:after="0" w:line="240" w:lineRule="auto"/>
              <w:jc w:val="both"/>
              <w:rPr>
                <w:rFonts w:ascii="Times New Roman" w:eastAsia="DengXian" w:hAnsi="Times New Roman" w:cs="Times New Roman"/>
                <w:bCs/>
                <w:sz w:val="24"/>
                <w:szCs w:val="24"/>
                <w:lang w:val="tr" w:eastAsia="ja-JP"/>
              </w:rPr>
            </w:pPr>
            <w:r w:rsidRPr="00E34148">
              <w:rPr>
                <w:rFonts w:ascii="Times New Roman" w:eastAsia="DengXian" w:hAnsi="Times New Roman" w:cs="Times New Roman"/>
                <w:bCs/>
                <w:sz w:val="24"/>
                <w:szCs w:val="24"/>
                <w:lang w:val="tr" w:eastAsia="ja-JP"/>
              </w:rPr>
              <w:t>3. Hafta</w:t>
            </w:r>
          </w:p>
        </w:tc>
      </w:tr>
      <w:tr w:rsidR="00596D3C" w:rsidRPr="00061B0B" w14:paraId="08262B3C" w14:textId="77777777" w:rsidTr="008966F3">
        <w:trPr>
          <w:trHeight w:val="251"/>
        </w:trPr>
        <w:tc>
          <w:tcPr>
            <w:tcW w:w="2970" w:type="pct"/>
            <w:shd w:val="clear" w:color="auto" w:fill="auto"/>
          </w:tcPr>
          <w:p w14:paraId="41BF0524" w14:textId="77777777" w:rsidR="00596D3C" w:rsidRPr="00061B0B" w:rsidRDefault="00596D3C" w:rsidP="00596D3C">
            <w:pPr>
              <w:spacing w:after="0" w:line="276" w:lineRule="auto"/>
              <w:jc w:val="both"/>
              <w:rPr>
                <w:rFonts w:ascii="Times New Roman" w:eastAsia="DengXian" w:hAnsi="Times New Roman" w:cs="Times New Roman"/>
                <w:sz w:val="24"/>
                <w:szCs w:val="24"/>
                <w:lang w:val="fr-FR" w:eastAsia="ja-JP"/>
              </w:rPr>
            </w:pPr>
            <w:r w:rsidRPr="00061B0B">
              <w:rPr>
                <w:rFonts w:ascii="Times New Roman" w:eastAsia="DengXian" w:hAnsi="Times New Roman" w:cs="Times New Roman"/>
                <w:sz w:val="24"/>
                <w:szCs w:val="24"/>
                <w:lang w:val="fr-FR" w:eastAsia="ja-JP"/>
              </w:rPr>
              <w:t xml:space="preserve">2 - </w:t>
            </w:r>
            <w:proofErr w:type="spellStart"/>
            <w:r w:rsidRPr="00061B0B">
              <w:rPr>
                <w:rFonts w:ascii="Times New Roman" w:eastAsia="DengXian" w:hAnsi="Times New Roman" w:cs="Times New Roman"/>
                <w:sz w:val="24"/>
                <w:szCs w:val="24"/>
                <w:lang w:val="fr-FR" w:eastAsia="ja-JP"/>
              </w:rPr>
              <w:t>Kaynak</w:t>
            </w:r>
            <w:proofErr w:type="spellEnd"/>
            <w:r w:rsidRPr="00061B0B">
              <w:rPr>
                <w:rFonts w:ascii="Times New Roman" w:eastAsia="DengXian" w:hAnsi="Times New Roman" w:cs="Times New Roman"/>
                <w:sz w:val="24"/>
                <w:szCs w:val="24"/>
                <w:lang w:val="fr-FR" w:eastAsia="ja-JP"/>
              </w:rPr>
              <w:t xml:space="preserve"> </w:t>
            </w:r>
            <w:proofErr w:type="spellStart"/>
            <w:r w:rsidRPr="00061B0B">
              <w:rPr>
                <w:rFonts w:ascii="Times New Roman" w:eastAsia="DengXian" w:hAnsi="Times New Roman" w:cs="Times New Roman"/>
                <w:sz w:val="24"/>
                <w:szCs w:val="24"/>
                <w:lang w:val="fr-FR" w:eastAsia="ja-JP"/>
              </w:rPr>
              <w:t>Değerlendirme</w:t>
            </w:r>
            <w:proofErr w:type="spellEnd"/>
            <w:r w:rsidRPr="00061B0B">
              <w:rPr>
                <w:rFonts w:ascii="Times New Roman" w:eastAsia="DengXian" w:hAnsi="Times New Roman" w:cs="Times New Roman"/>
                <w:sz w:val="24"/>
                <w:szCs w:val="24"/>
                <w:lang w:val="fr-FR" w:eastAsia="ja-JP"/>
              </w:rPr>
              <w:t xml:space="preserve"> ve </w:t>
            </w:r>
            <w:proofErr w:type="spellStart"/>
            <w:r w:rsidRPr="00061B0B">
              <w:rPr>
                <w:rFonts w:ascii="Times New Roman" w:eastAsia="DengXian" w:hAnsi="Times New Roman" w:cs="Times New Roman"/>
                <w:sz w:val="24"/>
                <w:szCs w:val="24"/>
                <w:lang w:val="fr-FR" w:eastAsia="ja-JP"/>
              </w:rPr>
              <w:t>Sondaj</w:t>
            </w:r>
            <w:proofErr w:type="spellEnd"/>
            <w:r w:rsidRPr="00061B0B">
              <w:rPr>
                <w:rFonts w:ascii="Times New Roman" w:eastAsia="DengXian" w:hAnsi="Times New Roman" w:cs="Times New Roman"/>
                <w:sz w:val="24"/>
                <w:szCs w:val="24"/>
                <w:lang w:val="fr-FR" w:eastAsia="ja-JP"/>
              </w:rPr>
              <w:t xml:space="preserve"> </w:t>
            </w:r>
            <w:proofErr w:type="spellStart"/>
            <w:r w:rsidRPr="00061B0B">
              <w:rPr>
                <w:rFonts w:ascii="Times New Roman" w:eastAsia="DengXian" w:hAnsi="Times New Roman" w:cs="Times New Roman"/>
                <w:sz w:val="24"/>
                <w:szCs w:val="24"/>
                <w:lang w:val="fr-FR" w:eastAsia="ja-JP"/>
              </w:rPr>
              <w:t>Planlama</w:t>
            </w:r>
            <w:proofErr w:type="spellEnd"/>
            <w:r w:rsidRPr="00061B0B">
              <w:rPr>
                <w:rFonts w:ascii="Times New Roman" w:eastAsia="DengXian" w:hAnsi="Times New Roman" w:cs="Times New Roman"/>
                <w:sz w:val="24"/>
                <w:szCs w:val="24"/>
                <w:lang w:val="fr-FR" w:eastAsia="ja-JP"/>
              </w:rPr>
              <w:t xml:space="preserve"> </w:t>
            </w:r>
            <w:proofErr w:type="spellStart"/>
            <w:r w:rsidRPr="00061B0B">
              <w:rPr>
                <w:rFonts w:ascii="Times New Roman" w:eastAsia="DengXian" w:hAnsi="Times New Roman" w:cs="Times New Roman"/>
                <w:sz w:val="24"/>
                <w:szCs w:val="24"/>
                <w:lang w:val="fr-FR" w:eastAsia="ja-JP"/>
              </w:rPr>
              <w:t>Raporu</w:t>
            </w:r>
            <w:proofErr w:type="spellEnd"/>
          </w:p>
        </w:tc>
        <w:tc>
          <w:tcPr>
            <w:tcW w:w="2030" w:type="pct"/>
          </w:tcPr>
          <w:p w14:paraId="583519A8" w14:textId="5210DA36" w:rsidR="00596D3C" w:rsidRPr="00E34148" w:rsidRDefault="00E34148" w:rsidP="00596D3C">
            <w:pPr>
              <w:spacing w:after="0" w:line="276" w:lineRule="auto"/>
              <w:jc w:val="both"/>
              <w:rPr>
                <w:rFonts w:ascii="Times New Roman" w:eastAsia="DengXian" w:hAnsi="Times New Roman" w:cs="Times New Roman"/>
                <w:bCs/>
                <w:sz w:val="24"/>
                <w:szCs w:val="24"/>
                <w:lang w:val="fr-FR" w:eastAsia="ja-JP"/>
              </w:rPr>
            </w:pPr>
            <w:r w:rsidRPr="00E34148">
              <w:rPr>
                <w:rFonts w:ascii="Times New Roman" w:eastAsia="DengXian" w:hAnsi="Times New Roman" w:cs="Times New Roman"/>
                <w:bCs/>
                <w:sz w:val="24"/>
                <w:szCs w:val="24"/>
                <w:lang w:val="tr" w:eastAsia="ja-JP"/>
              </w:rPr>
              <w:t>3. Ay</w:t>
            </w:r>
          </w:p>
        </w:tc>
      </w:tr>
      <w:tr w:rsidR="00596D3C" w:rsidRPr="00061B0B" w14:paraId="2CA9D0B0" w14:textId="77777777" w:rsidTr="008966F3">
        <w:tc>
          <w:tcPr>
            <w:tcW w:w="2970" w:type="pct"/>
            <w:shd w:val="clear" w:color="auto" w:fill="auto"/>
          </w:tcPr>
          <w:p w14:paraId="3ED43F67" w14:textId="15717504" w:rsidR="00596D3C" w:rsidRPr="00061B0B" w:rsidRDefault="00596D3C" w:rsidP="00596D3C">
            <w:pPr>
              <w:spacing w:after="0" w:line="276" w:lineRule="auto"/>
              <w:jc w:val="both"/>
              <w:rPr>
                <w:rFonts w:ascii="Times New Roman" w:eastAsia="DengXian" w:hAnsi="Times New Roman" w:cs="Times New Roman"/>
                <w:sz w:val="24"/>
                <w:szCs w:val="24"/>
                <w:lang w:val="en-NZ" w:eastAsia="ja-JP"/>
              </w:rPr>
            </w:pPr>
            <w:r>
              <w:rPr>
                <w:rFonts w:ascii="Times New Roman" w:eastAsia="DengXian" w:hAnsi="Times New Roman" w:cs="Times New Roman"/>
                <w:sz w:val="24"/>
                <w:szCs w:val="24"/>
                <w:lang w:val="en-NZ" w:eastAsia="ja-JP"/>
              </w:rPr>
              <w:t>3</w:t>
            </w:r>
            <w:r w:rsidRPr="00061B0B">
              <w:rPr>
                <w:rFonts w:ascii="Times New Roman" w:eastAsia="DengXian" w:hAnsi="Times New Roman" w:cs="Times New Roman"/>
                <w:sz w:val="24"/>
                <w:szCs w:val="24"/>
                <w:lang w:val="en-NZ" w:eastAsia="ja-JP"/>
              </w:rPr>
              <w:t xml:space="preserve"> – </w:t>
            </w:r>
            <w:proofErr w:type="spellStart"/>
            <w:r w:rsidRPr="00061B0B">
              <w:rPr>
                <w:rFonts w:ascii="Times New Roman" w:eastAsia="DengXian" w:hAnsi="Times New Roman" w:cs="Times New Roman"/>
                <w:sz w:val="24"/>
                <w:szCs w:val="24"/>
                <w:lang w:val="en-NZ" w:eastAsia="ja-JP"/>
              </w:rPr>
              <w:t>Teçhizat</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Denetim</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Raporu</w:t>
            </w:r>
            <w:proofErr w:type="spellEnd"/>
          </w:p>
        </w:tc>
        <w:tc>
          <w:tcPr>
            <w:tcW w:w="2030" w:type="pct"/>
          </w:tcPr>
          <w:p w14:paraId="6F911A46" w14:textId="2DAC3475" w:rsidR="00596D3C" w:rsidRPr="00E34148" w:rsidRDefault="00E34148" w:rsidP="00596D3C">
            <w:pPr>
              <w:spacing w:after="0" w:line="276" w:lineRule="auto"/>
              <w:jc w:val="both"/>
              <w:rPr>
                <w:rFonts w:ascii="Times New Roman" w:eastAsia="DengXian" w:hAnsi="Times New Roman" w:cs="Times New Roman"/>
                <w:bCs/>
                <w:sz w:val="24"/>
                <w:szCs w:val="24"/>
                <w:lang w:val="en-NZ" w:eastAsia="ja-JP"/>
              </w:rPr>
            </w:pPr>
            <w:r w:rsidRPr="00E34148">
              <w:rPr>
                <w:rFonts w:ascii="Times New Roman" w:eastAsia="DengXian" w:hAnsi="Times New Roman" w:cs="Times New Roman"/>
                <w:bCs/>
                <w:sz w:val="24"/>
                <w:szCs w:val="24"/>
                <w:lang w:val="tr" w:eastAsia="ja-JP"/>
              </w:rPr>
              <w:t>Kontrollük İşinin Bitmesiyle Birlikte</w:t>
            </w:r>
          </w:p>
        </w:tc>
      </w:tr>
      <w:tr w:rsidR="00596D3C" w:rsidRPr="00061B0B" w14:paraId="1DAAE9CE" w14:textId="77777777" w:rsidTr="008966F3">
        <w:tc>
          <w:tcPr>
            <w:tcW w:w="2970" w:type="pct"/>
            <w:shd w:val="clear" w:color="auto" w:fill="auto"/>
          </w:tcPr>
          <w:p w14:paraId="09B7C117" w14:textId="5B674728" w:rsidR="00596D3C" w:rsidRPr="00061B0B" w:rsidRDefault="00596D3C" w:rsidP="00596D3C">
            <w:pPr>
              <w:spacing w:after="0" w:line="276" w:lineRule="auto"/>
              <w:jc w:val="both"/>
              <w:rPr>
                <w:rFonts w:ascii="Times New Roman" w:eastAsia="DengXian" w:hAnsi="Times New Roman" w:cs="Times New Roman"/>
                <w:sz w:val="24"/>
                <w:szCs w:val="24"/>
                <w:lang w:val="en-NZ" w:eastAsia="ja-JP"/>
              </w:rPr>
            </w:pPr>
            <w:r>
              <w:rPr>
                <w:rFonts w:ascii="Times New Roman" w:eastAsia="DengXian" w:hAnsi="Times New Roman" w:cs="Times New Roman"/>
                <w:sz w:val="24"/>
                <w:szCs w:val="24"/>
                <w:lang w:val="en-NZ" w:eastAsia="ja-JP"/>
              </w:rPr>
              <w:t>4</w:t>
            </w:r>
            <w:r w:rsidRPr="00061B0B">
              <w:rPr>
                <w:rFonts w:ascii="Times New Roman" w:eastAsia="DengXian" w:hAnsi="Times New Roman" w:cs="Times New Roman"/>
                <w:sz w:val="24"/>
                <w:szCs w:val="24"/>
                <w:lang w:val="en-NZ" w:eastAsia="ja-JP"/>
              </w:rPr>
              <w:t xml:space="preserve"> - </w:t>
            </w:r>
            <w:proofErr w:type="spellStart"/>
            <w:r w:rsidRPr="00061B0B">
              <w:rPr>
                <w:rFonts w:ascii="Times New Roman" w:eastAsia="DengXian" w:hAnsi="Times New Roman" w:cs="Times New Roman"/>
                <w:sz w:val="24"/>
                <w:szCs w:val="24"/>
                <w:lang w:val="en-NZ" w:eastAsia="ja-JP"/>
              </w:rPr>
              <w:t>Kuyu</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Tamamlama</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Raporları</w:t>
            </w:r>
            <w:proofErr w:type="spellEnd"/>
          </w:p>
        </w:tc>
        <w:tc>
          <w:tcPr>
            <w:tcW w:w="2030" w:type="pct"/>
          </w:tcPr>
          <w:p w14:paraId="697737F7" w14:textId="5583ADDA" w:rsidR="00596D3C" w:rsidRPr="00E34148" w:rsidRDefault="00E34148" w:rsidP="00596D3C">
            <w:pPr>
              <w:spacing w:after="0" w:line="276" w:lineRule="auto"/>
              <w:jc w:val="both"/>
              <w:rPr>
                <w:rFonts w:ascii="Times New Roman" w:eastAsia="DengXian" w:hAnsi="Times New Roman" w:cs="Times New Roman"/>
                <w:bCs/>
                <w:sz w:val="24"/>
                <w:szCs w:val="24"/>
                <w:lang w:val="en-NZ" w:eastAsia="ja-JP"/>
              </w:rPr>
            </w:pPr>
            <w:r w:rsidRPr="00E34148">
              <w:rPr>
                <w:rFonts w:ascii="Times New Roman" w:eastAsia="DengXian" w:hAnsi="Times New Roman" w:cs="Times New Roman"/>
                <w:bCs/>
                <w:sz w:val="24"/>
                <w:szCs w:val="24"/>
                <w:lang w:val="tr" w:eastAsia="ja-JP"/>
              </w:rPr>
              <w:t>Sondaj işleminden 2 hafta sonra</w:t>
            </w:r>
          </w:p>
        </w:tc>
      </w:tr>
      <w:tr w:rsidR="00E34148" w:rsidRPr="00061B0B" w14:paraId="329B9517" w14:textId="77777777" w:rsidTr="008966F3">
        <w:tc>
          <w:tcPr>
            <w:tcW w:w="2970" w:type="pct"/>
            <w:shd w:val="clear" w:color="auto" w:fill="auto"/>
          </w:tcPr>
          <w:p w14:paraId="40D84CF7" w14:textId="3DEAD896" w:rsidR="00E34148" w:rsidRPr="00061B0B" w:rsidRDefault="00E34148" w:rsidP="00E34148">
            <w:pPr>
              <w:spacing w:after="0" w:line="276" w:lineRule="auto"/>
              <w:jc w:val="both"/>
              <w:rPr>
                <w:rFonts w:ascii="Times New Roman" w:eastAsia="DengXian" w:hAnsi="Times New Roman" w:cs="Times New Roman"/>
                <w:sz w:val="24"/>
                <w:szCs w:val="24"/>
                <w:lang w:val="en-NZ" w:eastAsia="ja-JP"/>
              </w:rPr>
            </w:pPr>
            <w:r>
              <w:rPr>
                <w:rFonts w:ascii="Times New Roman" w:eastAsia="DengXian" w:hAnsi="Times New Roman" w:cs="Times New Roman"/>
                <w:sz w:val="24"/>
                <w:szCs w:val="24"/>
                <w:lang w:val="en-NZ" w:eastAsia="ja-JP"/>
              </w:rPr>
              <w:t>5</w:t>
            </w:r>
            <w:r w:rsidRPr="00061B0B">
              <w:rPr>
                <w:rFonts w:ascii="Times New Roman" w:eastAsia="DengXian" w:hAnsi="Times New Roman" w:cs="Times New Roman"/>
                <w:sz w:val="24"/>
                <w:szCs w:val="24"/>
                <w:lang w:val="en-NZ" w:eastAsia="ja-JP"/>
              </w:rPr>
              <w:t xml:space="preserve"> - </w:t>
            </w:r>
            <w:proofErr w:type="spellStart"/>
            <w:r w:rsidRPr="00061B0B">
              <w:rPr>
                <w:rFonts w:ascii="Times New Roman" w:eastAsia="DengXian" w:hAnsi="Times New Roman" w:cs="Times New Roman"/>
                <w:sz w:val="24"/>
                <w:szCs w:val="24"/>
                <w:lang w:val="en-NZ" w:eastAsia="ja-JP"/>
              </w:rPr>
              <w:t>Kuyu</w:t>
            </w:r>
            <w:proofErr w:type="spellEnd"/>
            <w:r w:rsidRPr="00061B0B">
              <w:rPr>
                <w:rFonts w:ascii="Times New Roman" w:eastAsia="DengXian" w:hAnsi="Times New Roman" w:cs="Times New Roman"/>
                <w:sz w:val="24"/>
                <w:szCs w:val="24"/>
                <w:lang w:val="en-NZ" w:eastAsia="ja-JP"/>
              </w:rPr>
              <w:t xml:space="preserve"> Test </w:t>
            </w:r>
            <w:proofErr w:type="spellStart"/>
            <w:r w:rsidRPr="00061B0B">
              <w:rPr>
                <w:rFonts w:ascii="Times New Roman" w:eastAsia="DengXian" w:hAnsi="Times New Roman" w:cs="Times New Roman"/>
                <w:sz w:val="24"/>
                <w:szCs w:val="24"/>
                <w:lang w:val="en-NZ" w:eastAsia="ja-JP"/>
              </w:rPr>
              <w:t>Raporları</w:t>
            </w:r>
            <w:proofErr w:type="spellEnd"/>
          </w:p>
        </w:tc>
        <w:tc>
          <w:tcPr>
            <w:tcW w:w="2030" w:type="pct"/>
          </w:tcPr>
          <w:p w14:paraId="450D845C" w14:textId="3A85A74C" w:rsidR="00E34148" w:rsidRPr="00E34148" w:rsidRDefault="00E34148" w:rsidP="00E34148">
            <w:pPr>
              <w:spacing w:after="0" w:line="276" w:lineRule="auto"/>
              <w:jc w:val="both"/>
              <w:rPr>
                <w:rFonts w:ascii="Times New Roman" w:eastAsia="DengXian" w:hAnsi="Times New Roman" w:cs="Times New Roman"/>
                <w:bCs/>
                <w:sz w:val="24"/>
                <w:szCs w:val="24"/>
                <w:lang w:val="en-NZ" w:eastAsia="ja-JP"/>
              </w:rPr>
            </w:pPr>
            <w:r w:rsidRPr="00E34148">
              <w:rPr>
                <w:rFonts w:ascii="Times New Roman" w:eastAsia="DengXian" w:hAnsi="Times New Roman" w:cs="Times New Roman"/>
                <w:bCs/>
                <w:sz w:val="24"/>
                <w:szCs w:val="24"/>
                <w:lang w:val="tr" w:eastAsia="ja-JP"/>
              </w:rPr>
              <w:t>Kuyu test işleminden 2 hafta sonra</w:t>
            </w:r>
          </w:p>
        </w:tc>
      </w:tr>
      <w:tr w:rsidR="00E34148" w:rsidRPr="00061B0B" w14:paraId="51F77207" w14:textId="77777777" w:rsidTr="008966F3">
        <w:tc>
          <w:tcPr>
            <w:tcW w:w="2970" w:type="pct"/>
            <w:shd w:val="clear" w:color="auto" w:fill="auto"/>
          </w:tcPr>
          <w:p w14:paraId="15B35AC4" w14:textId="2B9A9440" w:rsidR="00E34148" w:rsidRPr="00061B0B" w:rsidRDefault="00E34148" w:rsidP="00E34148">
            <w:pPr>
              <w:spacing w:after="0" w:line="276" w:lineRule="auto"/>
              <w:jc w:val="both"/>
              <w:rPr>
                <w:rFonts w:ascii="Times New Roman" w:eastAsia="DengXian" w:hAnsi="Times New Roman" w:cs="Times New Roman"/>
                <w:sz w:val="24"/>
                <w:szCs w:val="24"/>
                <w:lang w:val="en-NZ" w:eastAsia="ja-JP"/>
              </w:rPr>
            </w:pPr>
            <w:r>
              <w:rPr>
                <w:rFonts w:ascii="Times New Roman" w:eastAsia="DengXian" w:hAnsi="Times New Roman" w:cs="Times New Roman"/>
                <w:sz w:val="24"/>
                <w:szCs w:val="24"/>
                <w:lang w:val="en-NZ" w:eastAsia="ja-JP"/>
              </w:rPr>
              <w:t>6</w:t>
            </w:r>
            <w:r w:rsidRPr="00061B0B">
              <w:rPr>
                <w:rFonts w:ascii="Times New Roman" w:eastAsia="DengXian" w:hAnsi="Times New Roman" w:cs="Times New Roman"/>
                <w:sz w:val="24"/>
                <w:szCs w:val="24"/>
                <w:lang w:val="en-NZ" w:eastAsia="ja-JP"/>
              </w:rPr>
              <w:t xml:space="preserve"> - </w:t>
            </w:r>
            <w:proofErr w:type="spellStart"/>
            <w:r w:rsidRPr="00061B0B">
              <w:rPr>
                <w:rFonts w:ascii="Times New Roman" w:eastAsia="DengXian" w:hAnsi="Times New Roman" w:cs="Times New Roman"/>
                <w:sz w:val="24"/>
                <w:szCs w:val="24"/>
                <w:lang w:val="en-NZ" w:eastAsia="ja-JP"/>
              </w:rPr>
              <w:t>Nihai</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Sondaj</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Raporu</w:t>
            </w:r>
            <w:proofErr w:type="spellEnd"/>
          </w:p>
        </w:tc>
        <w:tc>
          <w:tcPr>
            <w:tcW w:w="2030" w:type="pct"/>
          </w:tcPr>
          <w:p w14:paraId="1CADC8A7" w14:textId="57E1F778" w:rsidR="00E34148" w:rsidRPr="00E34148" w:rsidRDefault="00E34148" w:rsidP="00E34148">
            <w:pPr>
              <w:spacing w:after="0" w:line="276" w:lineRule="auto"/>
              <w:jc w:val="both"/>
              <w:rPr>
                <w:rFonts w:ascii="Times New Roman" w:eastAsia="DengXian" w:hAnsi="Times New Roman" w:cs="Times New Roman"/>
                <w:bCs/>
                <w:sz w:val="24"/>
                <w:szCs w:val="24"/>
                <w:lang w:val="en-NZ" w:eastAsia="ja-JP"/>
              </w:rPr>
            </w:pPr>
            <w:r w:rsidRPr="00E34148">
              <w:rPr>
                <w:rFonts w:ascii="Times New Roman" w:eastAsia="DengXian" w:hAnsi="Times New Roman" w:cs="Times New Roman"/>
                <w:bCs/>
                <w:sz w:val="24"/>
                <w:szCs w:val="24"/>
                <w:lang w:val="tr" w:eastAsia="ja-JP"/>
              </w:rPr>
              <w:t>Tüm kuyuların tamamlanmasından 1 ay sonra</w:t>
            </w:r>
          </w:p>
        </w:tc>
      </w:tr>
      <w:tr w:rsidR="00E34148" w:rsidRPr="00061B0B" w14:paraId="10607950" w14:textId="77777777" w:rsidTr="008966F3">
        <w:tc>
          <w:tcPr>
            <w:tcW w:w="2970" w:type="pct"/>
            <w:shd w:val="clear" w:color="auto" w:fill="auto"/>
          </w:tcPr>
          <w:p w14:paraId="1CDE5BB3" w14:textId="2EF500CF" w:rsidR="00E34148" w:rsidRPr="00061B0B" w:rsidRDefault="00E34148" w:rsidP="00E34148">
            <w:pPr>
              <w:spacing w:after="0" w:line="276" w:lineRule="auto"/>
              <w:jc w:val="both"/>
              <w:rPr>
                <w:rFonts w:ascii="Times New Roman" w:eastAsia="DengXian" w:hAnsi="Times New Roman" w:cs="Times New Roman"/>
                <w:sz w:val="24"/>
                <w:szCs w:val="24"/>
                <w:lang w:val="en-NZ" w:eastAsia="ja-JP"/>
              </w:rPr>
            </w:pPr>
            <w:r>
              <w:rPr>
                <w:rFonts w:ascii="Times New Roman" w:eastAsia="DengXian" w:hAnsi="Times New Roman" w:cs="Times New Roman"/>
                <w:sz w:val="24"/>
                <w:szCs w:val="24"/>
                <w:lang w:val="en-NZ" w:eastAsia="ja-JP"/>
              </w:rPr>
              <w:t>7</w:t>
            </w:r>
            <w:r w:rsidRPr="00061B0B">
              <w:rPr>
                <w:rFonts w:ascii="Times New Roman" w:eastAsia="DengXian" w:hAnsi="Times New Roman" w:cs="Times New Roman"/>
                <w:sz w:val="24"/>
                <w:szCs w:val="24"/>
                <w:lang w:val="en-NZ" w:eastAsia="ja-JP"/>
              </w:rPr>
              <w:t xml:space="preserve"> - </w:t>
            </w:r>
            <w:proofErr w:type="spellStart"/>
            <w:r w:rsidRPr="00061B0B">
              <w:rPr>
                <w:rFonts w:ascii="Times New Roman" w:eastAsia="DengXian" w:hAnsi="Times New Roman" w:cs="Times New Roman"/>
                <w:sz w:val="24"/>
                <w:szCs w:val="24"/>
                <w:lang w:val="en-NZ" w:eastAsia="ja-JP"/>
              </w:rPr>
              <w:t>Nihai</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Kaynak</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Değerlendirme</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Raporu</w:t>
            </w:r>
            <w:proofErr w:type="spellEnd"/>
          </w:p>
        </w:tc>
        <w:tc>
          <w:tcPr>
            <w:tcW w:w="2030" w:type="pct"/>
          </w:tcPr>
          <w:p w14:paraId="19709DBF" w14:textId="4BB92DEC" w:rsidR="00E34148" w:rsidRPr="00E34148" w:rsidRDefault="00E34148" w:rsidP="00E34148">
            <w:pPr>
              <w:spacing w:after="0" w:line="276" w:lineRule="auto"/>
              <w:jc w:val="both"/>
              <w:rPr>
                <w:rFonts w:ascii="Times New Roman" w:eastAsia="DengXian" w:hAnsi="Times New Roman" w:cs="Times New Roman"/>
                <w:bCs/>
                <w:sz w:val="24"/>
                <w:szCs w:val="24"/>
                <w:lang w:val="en-NZ" w:eastAsia="ja-JP"/>
              </w:rPr>
            </w:pPr>
            <w:r w:rsidRPr="00E34148">
              <w:rPr>
                <w:rFonts w:ascii="Times New Roman" w:eastAsia="DengXian" w:hAnsi="Times New Roman" w:cs="Times New Roman"/>
                <w:bCs/>
                <w:sz w:val="24"/>
                <w:szCs w:val="24"/>
                <w:lang w:val="tr" w:eastAsia="ja-JP"/>
              </w:rPr>
              <w:t>Tüm kuyu testlerinin tamamlanmasından 2 ay sonra</w:t>
            </w:r>
          </w:p>
        </w:tc>
      </w:tr>
      <w:tr w:rsidR="00E34148" w:rsidRPr="00061B0B" w14:paraId="1321CE9B" w14:textId="77777777" w:rsidTr="008966F3">
        <w:tc>
          <w:tcPr>
            <w:tcW w:w="2970" w:type="pct"/>
            <w:shd w:val="clear" w:color="auto" w:fill="auto"/>
          </w:tcPr>
          <w:p w14:paraId="601AAC21" w14:textId="39D73071" w:rsidR="00E34148" w:rsidRPr="00061B0B" w:rsidRDefault="00E34148" w:rsidP="00E34148">
            <w:pPr>
              <w:spacing w:after="0" w:line="276" w:lineRule="auto"/>
              <w:jc w:val="both"/>
              <w:rPr>
                <w:rFonts w:ascii="Times New Roman" w:eastAsia="DengXian" w:hAnsi="Times New Roman" w:cs="Times New Roman"/>
                <w:sz w:val="24"/>
                <w:szCs w:val="24"/>
                <w:lang w:val="en-NZ" w:eastAsia="ja-JP"/>
              </w:rPr>
            </w:pPr>
            <w:r>
              <w:rPr>
                <w:rFonts w:ascii="Times New Roman" w:eastAsia="DengXian" w:hAnsi="Times New Roman" w:cs="Times New Roman"/>
                <w:sz w:val="24"/>
                <w:szCs w:val="24"/>
                <w:lang w:val="en-NZ" w:eastAsia="ja-JP"/>
              </w:rPr>
              <w:t>8</w:t>
            </w:r>
            <w:r w:rsidRPr="00061B0B">
              <w:rPr>
                <w:rFonts w:ascii="Times New Roman" w:eastAsia="DengXian" w:hAnsi="Times New Roman" w:cs="Times New Roman"/>
                <w:sz w:val="24"/>
                <w:szCs w:val="24"/>
                <w:lang w:val="en-NZ" w:eastAsia="ja-JP"/>
              </w:rPr>
              <w:t xml:space="preserve"> - </w:t>
            </w:r>
            <w:proofErr w:type="spellStart"/>
            <w:r w:rsidRPr="00061B0B">
              <w:rPr>
                <w:rFonts w:ascii="Times New Roman" w:eastAsia="DengXian" w:hAnsi="Times New Roman" w:cs="Times New Roman"/>
                <w:sz w:val="24"/>
                <w:szCs w:val="24"/>
                <w:lang w:val="en-NZ" w:eastAsia="ja-JP"/>
              </w:rPr>
              <w:t>Kullanım</w:t>
            </w:r>
            <w:proofErr w:type="spellEnd"/>
            <w:r w:rsidRPr="00061B0B">
              <w:rPr>
                <w:rFonts w:ascii="Times New Roman" w:eastAsia="DengXian" w:hAnsi="Times New Roman" w:cs="Times New Roman"/>
                <w:sz w:val="24"/>
                <w:szCs w:val="24"/>
                <w:lang w:val="en-NZ" w:eastAsia="ja-JP"/>
              </w:rPr>
              <w:t xml:space="preserve"> </w:t>
            </w:r>
            <w:proofErr w:type="spellStart"/>
            <w:r w:rsidRPr="00061B0B">
              <w:rPr>
                <w:rFonts w:ascii="Times New Roman" w:eastAsia="DengXian" w:hAnsi="Times New Roman" w:cs="Times New Roman"/>
                <w:sz w:val="24"/>
                <w:szCs w:val="24"/>
                <w:lang w:val="en-NZ" w:eastAsia="ja-JP"/>
              </w:rPr>
              <w:t>Kılavuzu</w:t>
            </w:r>
            <w:proofErr w:type="spellEnd"/>
          </w:p>
        </w:tc>
        <w:tc>
          <w:tcPr>
            <w:tcW w:w="2030" w:type="pct"/>
          </w:tcPr>
          <w:p w14:paraId="7A4A656C" w14:textId="219F58C4" w:rsidR="00E34148" w:rsidRPr="00E34148" w:rsidRDefault="00F772A3" w:rsidP="00E34148">
            <w:pPr>
              <w:spacing w:after="0" w:line="276" w:lineRule="auto"/>
              <w:jc w:val="both"/>
              <w:rPr>
                <w:rFonts w:ascii="Times New Roman" w:eastAsia="DengXian" w:hAnsi="Times New Roman" w:cs="Times New Roman"/>
                <w:bCs/>
                <w:sz w:val="24"/>
                <w:szCs w:val="24"/>
                <w:lang w:val="en-NZ" w:eastAsia="ja-JP"/>
              </w:rPr>
            </w:pPr>
            <w:r>
              <w:rPr>
                <w:rFonts w:ascii="Times New Roman" w:eastAsia="DengXian" w:hAnsi="Times New Roman" w:cs="Times New Roman"/>
                <w:bCs/>
                <w:sz w:val="24"/>
                <w:szCs w:val="24"/>
                <w:lang w:val="tr" w:eastAsia="ja-JP"/>
              </w:rPr>
              <w:t>Tüm kuyuların tamamlanması ile birlikte</w:t>
            </w:r>
          </w:p>
        </w:tc>
      </w:tr>
      <w:bookmarkEnd w:id="5"/>
    </w:tbl>
    <w:p w14:paraId="7B379E5D" w14:textId="68B9ACE2" w:rsidR="00D608F6" w:rsidRDefault="00D608F6" w:rsidP="00FC738F">
      <w:pPr>
        <w:tabs>
          <w:tab w:val="left" w:pos="0"/>
        </w:tabs>
        <w:spacing w:after="0" w:line="240" w:lineRule="auto"/>
        <w:ind w:right="-2"/>
        <w:jc w:val="both"/>
        <w:rPr>
          <w:rFonts w:ascii="Times New Roman" w:eastAsia="DengXian" w:hAnsi="Times New Roman" w:cs="Times New Roman"/>
          <w:sz w:val="24"/>
          <w:szCs w:val="24"/>
          <w:lang w:val="en-US" w:eastAsia="ja-JP"/>
        </w:rPr>
      </w:pPr>
    </w:p>
    <w:p w14:paraId="4AAC7722" w14:textId="77777777" w:rsidR="00FB0534" w:rsidRPr="00061B0B" w:rsidRDefault="00FB0534" w:rsidP="00FC738F">
      <w:pPr>
        <w:pStyle w:val="GvdeMetni"/>
        <w:tabs>
          <w:tab w:val="left" w:pos="0"/>
        </w:tabs>
        <w:ind w:right="-2"/>
        <w:jc w:val="both"/>
        <w:rPr>
          <w:lang w:val="tr-TR"/>
        </w:rPr>
      </w:pPr>
    </w:p>
    <w:p w14:paraId="71013EB7" w14:textId="3787D081" w:rsidR="00685234" w:rsidRDefault="00BE049D" w:rsidP="00D67EFA">
      <w:pPr>
        <w:pStyle w:val="Balk1"/>
        <w:numPr>
          <w:ilvl w:val="0"/>
          <w:numId w:val="33"/>
        </w:numPr>
        <w:rPr>
          <w:rFonts w:ascii="Times New Roman" w:hAnsi="Times New Roman" w:cs="Times New Roman"/>
          <w:sz w:val="24"/>
          <w:szCs w:val="24"/>
        </w:rPr>
      </w:pPr>
      <w:r>
        <w:rPr>
          <w:rFonts w:ascii="Times New Roman" w:hAnsi="Times New Roman" w:cs="Times New Roman"/>
          <w:sz w:val="24"/>
          <w:szCs w:val="24"/>
        </w:rPr>
        <w:t>İŞVERENİN</w:t>
      </w:r>
      <w:r w:rsidR="00685234" w:rsidRPr="00685234">
        <w:rPr>
          <w:rFonts w:ascii="Times New Roman" w:hAnsi="Times New Roman" w:cs="Times New Roman"/>
          <w:sz w:val="24"/>
          <w:szCs w:val="24"/>
        </w:rPr>
        <w:t xml:space="preserve"> GİRDİSİ VE KARŞI TARAF PERSONELİ</w:t>
      </w:r>
    </w:p>
    <w:p w14:paraId="55632459" w14:textId="77777777" w:rsidR="00080E16" w:rsidRPr="00061B0B" w:rsidRDefault="00080E16" w:rsidP="00FC738F">
      <w:pPr>
        <w:pStyle w:val="GvdeMetni"/>
        <w:tabs>
          <w:tab w:val="left" w:pos="0"/>
        </w:tabs>
        <w:ind w:right="-2"/>
        <w:jc w:val="both"/>
        <w:rPr>
          <w:lang w:val="tr-TR"/>
        </w:rPr>
      </w:pPr>
    </w:p>
    <w:p w14:paraId="157C95DC" w14:textId="7EA68FD5" w:rsidR="00847EE8" w:rsidRPr="00061B0B" w:rsidRDefault="00BE049D" w:rsidP="00847EE8">
      <w:pPr>
        <w:tabs>
          <w:tab w:val="left" w:pos="0"/>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İŞVEREN</w:t>
      </w:r>
      <w:r w:rsidR="00847EE8" w:rsidRPr="00061B0B">
        <w:rPr>
          <w:rFonts w:ascii="Times New Roman" w:eastAsia="Times New Roman" w:hAnsi="Times New Roman" w:cs="Times New Roman"/>
          <w:sz w:val="24"/>
          <w:szCs w:val="24"/>
        </w:rPr>
        <w:t>, Danışmana gerekli girdileri ve olanakları zamanında sağlayacak, hizmetlerin yürütülmesi için gerekli ruhsat ve izinlerin alınmasında firmaya yardımcı olacak ve ilgili proje verilerini ve raporlarını kullanıma sunacaktır.</w:t>
      </w:r>
    </w:p>
    <w:p w14:paraId="678DE8B8" w14:textId="77777777" w:rsidR="00847EE8" w:rsidRPr="00061B0B" w:rsidRDefault="00847EE8" w:rsidP="00847EE8">
      <w:pPr>
        <w:tabs>
          <w:tab w:val="left" w:pos="0"/>
        </w:tabs>
        <w:spacing w:after="0" w:line="240" w:lineRule="auto"/>
        <w:ind w:right="-2"/>
        <w:jc w:val="both"/>
        <w:rPr>
          <w:rFonts w:ascii="Times New Roman" w:eastAsia="Times New Roman" w:hAnsi="Times New Roman" w:cs="Times New Roman"/>
          <w:sz w:val="24"/>
          <w:szCs w:val="24"/>
        </w:rPr>
      </w:pPr>
    </w:p>
    <w:p w14:paraId="48B4F7D2" w14:textId="5FF7BC53" w:rsidR="00973879" w:rsidRPr="00061B0B" w:rsidRDefault="00847EE8" w:rsidP="00847EE8">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Aşağıdaki kalemler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tarafından Danışmana ücretsiz olarak sağlanacaktır: Mevcut tasarımlar, haritalar, </w:t>
      </w:r>
      <w:proofErr w:type="spellStart"/>
      <w:r w:rsidRPr="00061B0B">
        <w:rPr>
          <w:rFonts w:ascii="Times New Roman" w:eastAsia="Times New Roman" w:hAnsi="Times New Roman" w:cs="Times New Roman"/>
          <w:sz w:val="24"/>
          <w:szCs w:val="24"/>
        </w:rPr>
        <w:t>topografik</w:t>
      </w:r>
      <w:proofErr w:type="spellEnd"/>
      <w:r w:rsidRPr="00061B0B">
        <w:rPr>
          <w:rFonts w:ascii="Times New Roman" w:eastAsia="Times New Roman" w:hAnsi="Times New Roman" w:cs="Times New Roman"/>
          <w:sz w:val="24"/>
          <w:szCs w:val="24"/>
        </w:rPr>
        <w:t xml:space="preserve"> planlar, analiz sonuçları, tasarım çizimlerinin ilgili belgeleri ve raporları vb. Danışman, hizmetlerin tamamlanmasının ardından aldığı tüm bu çizim ve belgeleri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iade edecektir.</w:t>
      </w:r>
    </w:p>
    <w:p w14:paraId="088DB028" w14:textId="34700678" w:rsidR="008A3F07" w:rsidRPr="00061B0B" w:rsidRDefault="008A3F07" w:rsidP="00FC738F">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 </w:t>
      </w:r>
    </w:p>
    <w:p w14:paraId="46125008" w14:textId="203AB39F" w:rsidR="00847EE8" w:rsidRPr="00061B0B" w:rsidRDefault="006D4690" w:rsidP="00847EE8">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Ayrıca</w:t>
      </w:r>
      <w:r w:rsidR="00847EE8" w:rsidRPr="00061B0B">
        <w:rPr>
          <w:rFonts w:ascii="Times New Roman" w:eastAsia="Times New Roman" w:hAnsi="Times New Roman" w:cs="Times New Roman"/>
          <w:sz w:val="24"/>
          <w:szCs w:val="24"/>
        </w:rPr>
        <w:t xml:space="preserve"> </w:t>
      </w:r>
      <w:r w:rsidR="00BE049D">
        <w:rPr>
          <w:rFonts w:ascii="Times New Roman" w:eastAsia="Times New Roman" w:hAnsi="Times New Roman" w:cs="Times New Roman"/>
          <w:sz w:val="24"/>
          <w:szCs w:val="24"/>
        </w:rPr>
        <w:t>İŞVEREN</w:t>
      </w:r>
      <w:r w:rsidR="00847EE8" w:rsidRPr="00061B0B">
        <w:rPr>
          <w:rFonts w:ascii="Times New Roman" w:eastAsia="Times New Roman" w:hAnsi="Times New Roman" w:cs="Times New Roman"/>
          <w:sz w:val="24"/>
          <w:szCs w:val="24"/>
        </w:rPr>
        <w:t xml:space="preserve">, mümkün olan durumlarda, gerçekleştirilecek Hizmetlere ilişkin olarak ilgili Devlet Makamlarından onay ve izinlerin alınmasında Danışmana yardımcı olacaktır.  </w:t>
      </w:r>
    </w:p>
    <w:p w14:paraId="47951746" w14:textId="77777777" w:rsidR="00847EE8" w:rsidRPr="00061B0B" w:rsidRDefault="00847EE8" w:rsidP="00847EE8">
      <w:pPr>
        <w:tabs>
          <w:tab w:val="left" w:pos="0"/>
        </w:tabs>
        <w:spacing w:after="0" w:line="240" w:lineRule="auto"/>
        <w:ind w:right="-2"/>
        <w:jc w:val="both"/>
        <w:rPr>
          <w:rFonts w:ascii="Times New Roman" w:eastAsia="Times New Roman" w:hAnsi="Times New Roman" w:cs="Times New Roman"/>
          <w:sz w:val="24"/>
          <w:szCs w:val="24"/>
        </w:rPr>
      </w:pPr>
    </w:p>
    <w:p w14:paraId="77AC7A0A" w14:textId="27FF092B" w:rsidR="00F1441C" w:rsidRPr="00061B0B" w:rsidRDefault="006D4690" w:rsidP="00847EE8">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Buna ek olarak</w:t>
      </w:r>
      <w:r w:rsidR="00847EE8" w:rsidRPr="00061B0B">
        <w:rPr>
          <w:rFonts w:ascii="Times New Roman" w:eastAsia="Times New Roman" w:hAnsi="Times New Roman" w:cs="Times New Roman"/>
          <w:sz w:val="24"/>
          <w:szCs w:val="24"/>
        </w:rPr>
        <w:t xml:space="preserve"> </w:t>
      </w:r>
      <w:r w:rsidRPr="00061B0B">
        <w:rPr>
          <w:rFonts w:ascii="Times New Roman" w:eastAsia="Times New Roman" w:hAnsi="Times New Roman" w:cs="Times New Roman"/>
          <w:sz w:val="24"/>
          <w:szCs w:val="24"/>
        </w:rPr>
        <w:t>İ</w:t>
      </w:r>
      <w:r w:rsidR="00847EE8" w:rsidRPr="00061B0B">
        <w:rPr>
          <w:rFonts w:ascii="Times New Roman" w:eastAsia="Times New Roman" w:hAnsi="Times New Roman" w:cs="Times New Roman"/>
          <w:sz w:val="24"/>
          <w:szCs w:val="24"/>
        </w:rPr>
        <w:t>nşaat İşl</w:t>
      </w:r>
      <w:r w:rsidR="00526873">
        <w:rPr>
          <w:rFonts w:ascii="Times New Roman" w:eastAsia="Times New Roman" w:hAnsi="Times New Roman" w:cs="Times New Roman"/>
          <w:sz w:val="24"/>
          <w:szCs w:val="24"/>
        </w:rPr>
        <w:t>eri Yüklenicisi/Yüklenicileri</w:t>
      </w:r>
      <w:r w:rsidR="00847EE8" w:rsidRPr="00061B0B">
        <w:rPr>
          <w:rFonts w:ascii="Times New Roman" w:eastAsia="Times New Roman" w:hAnsi="Times New Roman" w:cs="Times New Roman"/>
          <w:sz w:val="24"/>
          <w:szCs w:val="24"/>
        </w:rPr>
        <w:t>, inşaat sahasının büyüklüğüne ve konumuna bağlı olarak şantiyede Danışmana geçici ofis alanı sağlayacak</w:t>
      </w:r>
      <w:r w:rsidR="00526873">
        <w:rPr>
          <w:rFonts w:ascii="Times New Roman" w:eastAsia="Times New Roman" w:hAnsi="Times New Roman" w:cs="Times New Roman"/>
          <w:sz w:val="24"/>
          <w:szCs w:val="24"/>
        </w:rPr>
        <w:t>tır.</w:t>
      </w:r>
    </w:p>
    <w:p w14:paraId="11A9A553" w14:textId="343816BA" w:rsidR="003542FF" w:rsidRPr="00061B0B" w:rsidRDefault="003542FF" w:rsidP="00FC738F">
      <w:pPr>
        <w:tabs>
          <w:tab w:val="left" w:pos="0"/>
        </w:tabs>
        <w:spacing w:after="0" w:line="240" w:lineRule="auto"/>
        <w:ind w:right="-2"/>
        <w:jc w:val="both"/>
        <w:rPr>
          <w:rFonts w:ascii="Times New Roman" w:eastAsia="Times New Roman" w:hAnsi="Times New Roman" w:cs="Times New Roman"/>
          <w:sz w:val="24"/>
          <w:szCs w:val="24"/>
        </w:rPr>
      </w:pPr>
    </w:p>
    <w:p w14:paraId="292A27FA" w14:textId="6AE8A857" w:rsidR="00847EE8" w:rsidRPr="00061B0B" w:rsidRDefault="00847EE8" w:rsidP="00847EE8">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Sözleşme üzerine çalışan her bir uzman için makul bir standartta ve yaklaşık 10 metrekarelik ofis konaklama yeri, uygulama aşamalarına uygun olarak müteakip tarafça sağlanacaktır.</w:t>
      </w:r>
    </w:p>
    <w:p w14:paraId="2ED2C386" w14:textId="104EAEE6" w:rsidR="00BC4239" w:rsidRPr="00061B0B" w:rsidRDefault="00BC4239" w:rsidP="00FC738F">
      <w:pPr>
        <w:tabs>
          <w:tab w:val="left" w:pos="0"/>
        </w:tabs>
        <w:spacing w:after="0" w:line="240" w:lineRule="auto"/>
        <w:ind w:right="-2"/>
        <w:jc w:val="both"/>
        <w:rPr>
          <w:rFonts w:ascii="Times New Roman" w:eastAsia="Times New Roman" w:hAnsi="Times New Roman" w:cs="Times New Roman"/>
          <w:sz w:val="24"/>
          <w:szCs w:val="24"/>
        </w:rPr>
      </w:pPr>
    </w:p>
    <w:p w14:paraId="01301E9B" w14:textId="240A64F9" w:rsidR="004E2820" w:rsidRDefault="002A2368" w:rsidP="002A2368">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Saha </w:t>
      </w:r>
      <w:r w:rsidR="0003737B">
        <w:rPr>
          <w:rFonts w:ascii="Times New Roman" w:eastAsia="Times New Roman" w:hAnsi="Times New Roman" w:cs="Times New Roman"/>
          <w:sz w:val="24"/>
          <w:szCs w:val="24"/>
        </w:rPr>
        <w:t>kontrollük</w:t>
      </w:r>
      <w:r w:rsidRPr="00061B0B">
        <w:rPr>
          <w:rFonts w:ascii="Times New Roman" w:eastAsia="Times New Roman" w:hAnsi="Times New Roman" w:cs="Times New Roman"/>
          <w:sz w:val="24"/>
          <w:szCs w:val="24"/>
        </w:rPr>
        <w:t xml:space="preserve"> personeli de </w:t>
      </w:r>
      <w:proofErr w:type="gramStart"/>
      <w:r w:rsidRPr="00061B0B">
        <w:rPr>
          <w:rFonts w:ascii="Times New Roman" w:eastAsia="Times New Roman" w:hAnsi="Times New Roman" w:cs="Times New Roman"/>
          <w:sz w:val="24"/>
          <w:szCs w:val="24"/>
        </w:rPr>
        <w:t>dahil</w:t>
      </w:r>
      <w:proofErr w:type="gramEnd"/>
      <w:r w:rsidRPr="00061B0B">
        <w:rPr>
          <w:rFonts w:ascii="Times New Roman" w:eastAsia="Times New Roman" w:hAnsi="Times New Roman" w:cs="Times New Roman"/>
          <w:sz w:val="24"/>
          <w:szCs w:val="24"/>
        </w:rPr>
        <w:t xml:space="preserve"> olmak üzere Danışman personeli için tüm yerel ulaşım Danışman tarafından sağlanacak ve sunulan teklife dahil edilecektir.</w:t>
      </w:r>
    </w:p>
    <w:p w14:paraId="17A086E5" w14:textId="77777777" w:rsidR="00C329AF" w:rsidRPr="00061B0B" w:rsidRDefault="00C329AF" w:rsidP="002A2368">
      <w:pPr>
        <w:tabs>
          <w:tab w:val="left" w:pos="0"/>
        </w:tabs>
        <w:spacing w:after="0" w:line="240" w:lineRule="auto"/>
        <w:ind w:right="-2"/>
        <w:jc w:val="both"/>
        <w:rPr>
          <w:rFonts w:ascii="Times New Roman" w:eastAsia="Times New Roman" w:hAnsi="Times New Roman" w:cs="Times New Roman"/>
          <w:sz w:val="24"/>
          <w:szCs w:val="24"/>
        </w:rPr>
      </w:pPr>
    </w:p>
    <w:p w14:paraId="21BFBA4C" w14:textId="345EFF9A" w:rsidR="00C329AF" w:rsidRPr="00C329AF" w:rsidRDefault="002F710E" w:rsidP="00C329AF">
      <w:pPr>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2F5496" w:themeColor="accent1" w:themeShade="BF"/>
          <w:sz w:val="24"/>
          <w:szCs w:val="24"/>
        </w:rPr>
        <w:t>I</w:t>
      </w:r>
      <w:r w:rsidR="00C329AF" w:rsidRPr="00C329AF">
        <w:rPr>
          <w:rFonts w:ascii="Times New Roman" w:eastAsiaTheme="majorEastAsia" w:hAnsi="Times New Roman" w:cs="Times New Roman"/>
          <w:color w:val="2F5496" w:themeColor="accent1" w:themeShade="BF"/>
          <w:sz w:val="24"/>
          <w:szCs w:val="24"/>
        </w:rPr>
        <w:t>.</w:t>
      </w:r>
      <w:r w:rsidR="00C329AF" w:rsidRPr="00C329AF">
        <w:rPr>
          <w:rFonts w:ascii="Times New Roman" w:eastAsiaTheme="majorEastAsia" w:hAnsi="Times New Roman" w:cs="Times New Roman"/>
          <w:color w:val="2F5496" w:themeColor="accent1" w:themeShade="BF"/>
          <w:sz w:val="24"/>
          <w:szCs w:val="24"/>
        </w:rPr>
        <w:tab/>
        <w:t>DANIŞMANIN YETKİSİNİN SINIRLARI</w:t>
      </w:r>
    </w:p>
    <w:p w14:paraId="704D4997" w14:textId="075E1619" w:rsidR="008A3F07" w:rsidRPr="00C329AF" w:rsidRDefault="000A3EE6" w:rsidP="00C329AF">
      <w:pPr>
        <w:tabs>
          <w:tab w:val="left" w:pos="0"/>
          <w:tab w:val="left" w:pos="142"/>
        </w:tabs>
        <w:spacing w:after="0" w:line="240" w:lineRule="auto"/>
        <w:ind w:right="-2"/>
        <w:jc w:val="both"/>
        <w:rPr>
          <w:rFonts w:ascii="Times New Roman" w:eastAsia="Times New Roman" w:hAnsi="Times New Roman" w:cs="Times New Roman"/>
          <w:sz w:val="24"/>
          <w:szCs w:val="24"/>
        </w:rPr>
      </w:pPr>
      <w:r w:rsidRPr="00C329AF">
        <w:rPr>
          <w:rFonts w:ascii="Times New Roman" w:eastAsia="Times New Roman" w:hAnsi="Times New Roman" w:cs="Times New Roman"/>
          <w:sz w:val="24"/>
          <w:szCs w:val="24"/>
        </w:rPr>
        <w:t xml:space="preserve">Danışman, </w:t>
      </w:r>
      <w:r w:rsidR="00BE049D">
        <w:rPr>
          <w:rFonts w:ascii="Times New Roman" w:eastAsia="Times New Roman" w:hAnsi="Times New Roman" w:cs="Times New Roman"/>
          <w:sz w:val="24"/>
          <w:szCs w:val="24"/>
        </w:rPr>
        <w:t>İşverenin</w:t>
      </w:r>
      <w:r w:rsidRPr="00C329AF">
        <w:rPr>
          <w:rFonts w:ascii="Times New Roman" w:eastAsia="Times New Roman" w:hAnsi="Times New Roman" w:cs="Times New Roman"/>
          <w:sz w:val="24"/>
          <w:szCs w:val="24"/>
        </w:rPr>
        <w:t xml:space="preserve"> onayı olmaksızın Yükleniciyi/Yüklenicileri Yapım İşleri Sözleşmeleri kapsamındaki görev ve yükümlülüklerinden muaf tutma yetkisine sahip olmayacaktır.</w:t>
      </w:r>
    </w:p>
    <w:p w14:paraId="600D2262" w14:textId="77777777" w:rsidR="00C03965" w:rsidRPr="00061B0B" w:rsidRDefault="00C03965" w:rsidP="00C03965">
      <w:pPr>
        <w:pStyle w:val="ListeParagraf"/>
        <w:tabs>
          <w:tab w:val="left" w:pos="0"/>
          <w:tab w:val="left" w:pos="142"/>
        </w:tabs>
        <w:spacing w:after="0" w:line="240" w:lineRule="auto"/>
        <w:ind w:left="780" w:right="-2"/>
        <w:jc w:val="both"/>
        <w:rPr>
          <w:rFonts w:ascii="Times New Roman" w:eastAsia="Times New Roman" w:hAnsi="Times New Roman" w:cs="Times New Roman"/>
          <w:sz w:val="24"/>
          <w:szCs w:val="24"/>
        </w:rPr>
      </w:pPr>
    </w:p>
    <w:p w14:paraId="72ED059B" w14:textId="0B2A83DB" w:rsidR="008A3F07" w:rsidRPr="00C329AF" w:rsidRDefault="00E527A9" w:rsidP="00C329AF">
      <w:pPr>
        <w:tabs>
          <w:tab w:val="left" w:pos="0"/>
          <w:tab w:val="left" w:pos="142"/>
        </w:tabs>
        <w:spacing w:after="0" w:line="240" w:lineRule="auto"/>
        <w:ind w:right="-2"/>
        <w:jc w:val="both"/>
        <w:rPr>
          <w:rFonts w:ascii="Times New Roman" w:eastAsia="Times New Roman" w:hAnsi="Times New Roman" w:cs="Times New Roman"/>
          <w:sz w:val="24"/>
          <w:szCs w:val="24"/>
        </w:rPr>
      </w:pPr>
      <w:r w:rsidRPr="00C329AF">
        <w:rPr>
          <w:rFonts w:ascii="Times New Roman" w:eastAsia="Times New Roman" w:hAnsi="Times New Roman" w:cs="Times New Roman"/>
          <w:sz w:val="24"/>
          <w:szCs w:val="24"/>
        </w:rPr>
        <w:lastRenderedPageBreak/>
        <w:t xml:space="preserve">Danışman, öngörülen ifa süresinin uzatılması da </w:t>
      </w:r>
      <w:proofErr w:type="gramStart"/>
      <w:r w:rsidRPr="00C329AF">
        <w:rPr>
          <w:rFonts w:ascii="Times New Roman" w:eastAsia="Times New Roman" w:hAnsi="Times New Roman" w:cs="Times New Roman"/>
          <w:sz w:val="24"/>
          <w:szCs w:val="24"/>
        </w:rPr>
        <w:t>dahil</w:t>
      </w:r>
      <w:proofErr w:type="gramEnd"/>
      <w:r w:rsidRPr="00C329AF">
        <w:rPr>
          <w:rFonts w:ascii="Times New Roman" w:eastAsia="Times New Roman" w:hAnsi="Times New Roman" w:cs="Times New Roman"/>
          <w:sz w:val="24"/>
          <w:szCs w:val="24"/>
        </w:rPr>
        <w:t xml:space="preserve"> olmak üzere Sözleşmelerin hüküm ve koşullarında herhangi bir değişiklik veya feragat kabul etmeden veya uygulamadan önce </w:t>
      </w:r>
      <w:r w:rsidR="00BE049D">
        <w:rPr>
          <w:rFonts w:ascii="Times New Roman" w:eastAsia="Times New Roman" w:hAnsi="Times New Roman" w:cs="Times New Roman"/>
          <w:sz w:val="24"/>
          <w:szCs w:val="24"/>
        </w:rPr>
        <w:t>İşverenin</w:t>
      </w:r>
      <w:r w:rsidRPr="00C329AF">
        <w:rPr>
          <w:rFonts w:ascii="Times New Roman" w:eastAsia="Times New Roman" w:hAnsi="Times New Roman" w:cs="Times New Roman"/>
          <w:sz w:val="24"/>
          <w:szCs w:val="24"/>
        </w:rPr>
        <w:t xml:space="preserve"> onayını almakla yükümlü olduğunu dikkate alacaktır.</w:t>
      </w:r>
    </w:p>
    <w:p w14:paraId="09FCFCC1" w14:textId="77777777" w:rsidR="00C03965" w:rsidRPr="00061B0B" w:rsidRDefault="00C03965" w:rsidP="00C03965">
      <w:pPr>
        <w:tabs>
          <w:tab w:val="left" w:pos="0"/>
          <w:tab w:val="left" w:pos="142"/>
        </w:tabs>
        <w:spacing w:after="0" w:line="240" w:lineRule="auto"/>
        <w:ind w:right="-2"/>
        <w:jc w:val="both"/>
        <w:rPr>
          <w:rFonts w:ascii="Times New Roman" w:eastAsia="Times New Roman" w:hAnsi="Times New Roman" w:cs="Times New Roman"/>
          <w:sz w:val="24"/>
          <w:szCs w:val="24"/>
        </w:rPr>
      </w:pPr>
    </w:p>
    <w:p w14:paraId="49792BE3" w14:textId="21A6A8D9" w:rsidR="008A3F07" w:rsidRPr="00C329AF" w:rsidRDefault="00E527A9" w:rsidP="00C329AF">
      <w:pPr>
        <w:tabs>
          <w:tab w:val="left" w:pos="0"/>
          <w:tab w:val="left" w:pos="142"/>
        </w:tabs>
        <w:spacing w:after="0" w:line="240" w:lineRule="auto"/>
        <w:ind w:right="-2"/>
        <w:jc w:val="both"/>
        <w:rPr>
          <w:rFonts w:ascii="Times New Roman" w:eastAsia="Times New Roman" w:hAnsi="Times New Roman" w:cs="Times New Roman"/>
          <w:sz w:val="24"/>
          <w:szCs w:val="24"/>
        </w:rPr>
      </w:pPr>
      <w:r w:rsidRPr="00C329AF">
        <w:rPr>
          <w:rFonts w:ascii="Times New Roman" w:eastAsia="Times New Roman" w:hAnsi="Times New Roman" w:cs="Times New Roman"/>
          <w:sz w:val="24"/>
          <w:szCs w:val="24"/>
        </w:rPr>
        <w:t xml:space="preserve">Danışman, aşağıdakiler için </w:t>
      </w:r>
      <w:r w:rsidR="00BE049D">
        <w:rPr>
          <w:rFonts w:ascii="Times New Roman" w:eastAsia="Times New Roman" w:hAnsi="Times New Roman" w:cs="Times New Roman"/>
          <w:sz w:val="24"/>
          <w:szCs w:val="24"/>
        </w:rPr>
        <w:t>İşverenin</w:t>
      </w:r>
      <w:r w:rsidRPr="00C329AF">
        <w:rPr>
          <w:rFonts w:ascii="Times New Roman" w:eastAsia="Times New Roman" w:hAnsi="Times New Roman" w:cs="Times New Roman"/>
          <w:sz w:val="24"/>
          <w:szCs w:val="24"/>
        </w:rPr>
        <w:t xml:space="preserve"> önceden yazılı onayını alacaktır:</w:t>
      </w:r>
    </w:p>
    <w:p w14:paraId="48959103" w14:textId="77777777" w:rsidR="00C03965" w:rsidRPr="00061B0B" w:rsidRDefault="00C03965" w:rsidP="00C03965">
      <w:pPr>
        <w:tabs>
          <w:tab w:val="left" w:pos="0"/>
          <w:tab w:val="left" w:pos="142"/>
        </w:tabs>
        <w:spacing w:after="0" w:line="240" w:lineRule="auto"/>
        <w:ind w:right="-2"/>
        <w:jc w:val="both"/>
        <w:rPr>
          <w:rFonts w:ascii="Times New Roman" w:eastAsia="Times New Roman" w:hAnsi="Times New Roman" w:cs="Times New Roman"/>
          <w:sz w:val="24"/>
          <w:szCs w:val="24"/>
        </w:rPr>
      </w:pPr>
    </w:p>
    <w:p w14:paraId="2CE8E8FF" w14:textId="65D35491" w:rsidR="008A3F07" w:rsidRPr="00061B0B" w:rsidRDefault="00E419D6"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Yüklenicinin / Yüklenicilerin Avans Ödemeleri için herhangi bir Ödeme Belgesi düzenlemek / onaylamak;</w:t>
      </w:r>
    </w:p>
    <w:p w14:paraId="7E3F4E5B"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5DAE0373" w14:textId="6E307FA4" w:rsidR="008A3F07" w:rsidRPr="00061B0B" w:rsidRDefault="003C62A8"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Proje</w:t>
      </w:r>
      <w:r w:rsidR="00E419D6" w:rsidRPr="00061B0B">
        <w:rPr>
          <w:rFonts w:ascii="Times New Roman" w:eastAsia="Times New Roman" w:hAnsi="Times New Roman" w:cs="Times New Roman"/>
          <w:sz w:val="24"/>
          <w:szCs w:val="24"/>
        </w:rPr>
        <w:t xml:space="preserve"> tasarımlarında herhangi bir değişikliği onaylamak / talimat vermek;</w:t>
      </w:r>
    </w:p>
    <w:p w14:paraId="77C73F7F"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31DBDA7B" w14:textId="76C916F4" w:rsidR="008A3F07" w:rsidRPr="00061B0B" w:rsidRDefault="00E419D6"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Sözleşme Koşullarına uygun olarak Proje Yöneticisi tarafından belirlenen acil durumlar haricinde, herhangi bir Sözleşme Değişikliğinin onaylanması veya düzenlenmesi;</w:t>
      </w:r>
    </w:p>
    <w:p w14:paraId="5A597786"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354B3D87" w14:textId="559DB9C7" w:rsidR="008A3F07" w:rsidRPr="00061B0B" w:rsidRDefault="003C62A8"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İlave</w:t>
      </w:r>
      <w:r w:rsidR="00A10AE4" w:rsidRPr="00061B0B">
        <w:rPr>
          <w:rFonts w:ascii="Times New Roman" w:eastAsia="Times New Roman" w:hAnsi="Times New Roman" w:cs="Times New Roman"/>
          <w:sz w:val="24"/>
          <w:szCs w:val="24"/>
        </w:rPr>
        <w:t xml:space="preserve"> iş durumunda, Danışman, bu ilave işler için bir değişiklik yapılmasına karşılık </w:t>
      </w:r>
      <w:r w:rsidR="00A10AE4" w:rsidRPr="00C329AF">
        <w:rPr>
          <w:rFonts w:ascii="Times New Roman" w:eastAsia="Times New Roman" w:hAnsi="Times New Roman" w:cs="Times New Roman"/>
          <w:sz w:val="24"/>
          <w:szCs w:val="24"/>
        </w:rPr>
        <w:t>ihaleye çıkmanın ilgili esasları</w:t>
      </w:r>
      <w:r w:rsidR="00A10AE4" w:rsidRPr="00061B0B">
        <w:rPr>
          <w:rFonts w:ascii="Times New Roman" w:eastAsia="Times New Roman" w:hAnsi="Times New Roman" w:cs="Times New Roman"/>
          <w:sz w:val="24"/>
          <w:szCs w:val="24"/>
        </w:rPr>
        <w:t xml:space="preserve"> hakkında rapor verecektir;</w:t>
      </w:r>
    </w:p>
    <w:p w14:paraId="22842276"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422AC81B" w14:textId="3B0F10E1" w:rsidR="008A3F07" w:rsidRPr="00061B0B" w:rsidRDefault="00A10AE4"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Yüklenici/Yükle</w:t>
      </w:r>
      <w:r w:rsidR="006D4690" w:rsidRPr="00061B0B">
        <w:rPr>
          <w:rFonts w:ascii="Times New Roman" w:eastAsia="Times New Roman" w:hAnsi="Times New Roman" w:cs="Times New Roman"/>
          <w:sz w:val="24"/>
          <w:szCs w:val="24"/>
        </w:rPr>
        <w:t>niciler tarafından sunulan bir d</w:t>
      </w:r>
      <w:r w:rsidRPr="00061B0B">
        <w:rPr>
          <w:rFonts w:ascii="Times New Roman" w:eastAsia="Times New Roman" w:hAnsi="Times New Roman" w:cs="Times New Roman"/>
          <w:sz w:val="24"/>
          <w:szCs w:val="24"/>
        </w:rPr>
        <w:t>eğişiklik teklifini onaylamak;</w:t>
      </w:r>
    </w:p>
    <w:p w14:paraId="7E4B9955"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354656CD" w14:textId="1EECE33B" w:rsidR="008A3F07" w:rsidRPr="00061B0B" w:rsidRDefault="003C62A8"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Toplam</w:t>
      </w:r>
      <w:r w:rsidR="007F63D1" w:rsidRPr="00061B0B">
        <w:rPr>
          <w:rFonts w:ascii="Times New Roman" w:eastAsia="Times New Roman" w:hAnsi="Times New Roman" w:cs="Times New Roman"/>
          <w:sz w:val="24"/>
          <w:szCs w:val="24"/>
        </w:rPr>
        <w:t xml:space="preserve"> maliyetin, ilgili sözleşme hükümlerinde belirtilen Sözleşme Bedelinin değerini aştığı iş miktarlarında değişiklik yapmak;</w:t>
      </w:r>
    </w:p>
    <w:p w14:paraId="667CD94D"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5EA94F37" w14:textId="00D62368" w:rsidR="008A3F07" w:rsidRPr="00061B0B" w:rsidRDefault="003C62A8"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Herhangi</w:t>
      </w:r>
      <w:r w:rsidR="006D4690" w:rsidRPr="00061B0B">
        <w:rPr>
          <w:rFonts w:ascii="Times New Roman" w:eastAsia="Times New Roman" w:hAnsi="Times New Roman" w:cs="Times New Roman"/>
          <w:sz w:val="24"/>
          <w:szCs w:val="24"/>
        </w:rPr>
        <w:t xml:space="preserve"> bir d</w:t>
      </w:r>
      <w:r w:rsidR="007F63D1" w:rsidRPr="00061B0B">
        <w:rPr>
          <w:rFonts w:ascii="Times New Roman" w:eastAsia="Times New Roman" w:hAnsi="Times New Roman" w:cs="Times New Roman"/>
          <w:sz w:val="24"/>
          <w:szCs w:val="24"/>
        </w:rPr>
        <w:t>eğişiklik ile ilgili olarak herhangi bir yeni oran veya fiyatın belirlenmesi;</w:t>
      </w:r>
    </w:p>
    <w:p w14:paraId="2050CE91"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5711657E" w14:textId="5732DCF6" w:rsidR="008A3F07" w:rsidRPr="00061B0B" w:rsidRDefault="007F63D1"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Planlanan Tamamlanma Tarihinin herhangi bir şekilde uzatılmasını onaylamak;</w:t>
      </w:r>
    </w:p>
    <w:p w14:paraId="516F844A"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3E32EBD7" w14:textId="35051D07" w:rsidR="008A3F07" w:rsidRPr="00061B0B" w:rsidRDefault="007F63D1"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Planlanan Tamamlanma Tarihinin uzatılmasıyla ilgili herhangi bir maliyet de </w:t>
      </w:r>
      <w:proofErr w:type="gramStart"/>
      <w:r w:rsidRPr="00061B0B">
        <w:rPr>
          <w:rFonts w:ascii="Times New Roman" w:eastAsia="Times New Roman" w:hAnsi="Times New Roman" w:cs="Times New Roman"/>
          <w:sz w:val="24"/>
          <w:szCs w:val="24"/>
        </w:rPr>
        <w:t>dahil</w:t>
      </w:r>
      <w:proofErr w:type="gramEnd"/>
      <w:r w:rsidRPr="00061B0B">
        <w:rPr>
          <w:rFonts w:ascii="Times New Roman" w:eastAsia="Times New Roman" w:hAnsi="Times New Roman" w:cs="Times New Roman"/>
          <w:sz w:val="24"/>
          <w:szCs w:val="24"/>
        </w:rPr>
        <w:t xml:space="preserve"> olmak üzere herhangi bir ek maliyet için herhangi bir tazminat olayını onaylamak;</w:t>
      </w:r>
    </w:p>
    <w:p w14:paraId="428E7298"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6DCF02BD" w14:textId="60CB24AE" w:rsidR="008A3F07" w:rsidRPr="00061B0B" w:rsidRDefault="007F63D1"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Sözleşme Koşullarına uygun olarak İşlerin askıya alınması;</w:t>
      </w:r>
    </w:p>
    <w:p w14:paraId="39A8FE7A" w14:textId="77777777" w:rsidR="00C03965" w:rsidRPr="00061B0B" w:rsidRDefault="00C03965" w:rsidP="00C03965">
      <w:pPr>
        <w:tabs>
          <w:tab w:val="left" w:pos="0"/>
          <w:tab w:val="left" w:pos="284"/>
        </w:tabs>
        <w:spacing w:after="0" w:line="240" w:lineRule="auto"/>
        <w:ind w:right="-2"/>
        <w:jc w:val="both"/>
        <w:rPr>
          <w:rFonts w:ascii="Times New Roman" w:eastAsia="Times New Roman" w:hAnsi="Times New Roman" w:cs="Times New Roman"/>
          <w:sz w:val="24"/>
          <w:szCs w:val="24"/>
        </w:rPr>
      </w:pPr>
    </w:p>
    <w:p w14:paraId="233764DD" w14:textId="3218FF82" w:rsidR="00C03965" w:rsidRPr="00061B0B" w:rsidRDefault="00124EED" w:rsidP="00203AB8">
      <w:pPr>
        <w:pStyle w:val="ListeParagraf"/>
        <w:numPr>
          <w:ilvl w:val="0"/>
          <w:numId w:val="13"/>
        </w:num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İ</w:t>
      </w:r>
      <w:r w:rsidR="003C62A8" w:rsidRPr="00061B0B">
        <w:rPr>
          <w:rFonts w:ascii="Times New Roman" w:eastAsia="Times New Roman" w:hAnsi="Times New Roman" w:cs="Times New Roman"/>
          <w:sz w:val="24"/>
          <w:szCs w:val="24"/>
        </w:rPr>
        <w:t>şlerin</w:t>
      </w:r>
      <w:r w:rsidR="007F63D1" w:rsidRPr="00061B0B">
        <w:rPr>
          <w:rFonts w:ascii="Times New Roman" w:eastAsia="Times New Roman" w:hAnsi="Times New Roman" w:cs="Times New Roman"/>
          <w:sz w:val="24"/>
          <w:szCs w:val="24"/>
        </w:rPr>
        <w:t xml:space="preserve"> herhangi bir kısmının alt yüklenicilere verilmesinin onaylanması;</w:t>
      </w:r>
    </w:p>
    <w:p w14:paraId="1F254442" w14:textId="77777777" w:rsidR="00A519F3" w:rsidRPr="00061B0B" w:rsidRDefault="00A519F3" w:rsidP="00A519F3">
      <w:pPr>
        <w:tabs>
          <w:tab w:val="left" w:pos="0"/>
          <w:tab w:val="left" w:pos="284"/>
        </w:tabs>
        <w:spacing w:after="0" w:line="240" w:lineRule="auto"/>
        <w:ind w:right="-2"/>
        <w:jc w:val="both"/>
        <w:rPr>
          <w:rFonts w:ascii="Times New Roman" w:eastAsia="Times New Roman" w:hAnsi="Times New Roman" w:cs="Times New Roman"/>
          <w:sz w:val="24"/>
          <w:szCs w:val="24"/>
        </w:rPr>
      </w:pPr>
    </w:p>
    <w:p w14:paraId="73B866E0" w14:textId="30BE5258" w:rsidR="00FB58AD" w:rsidRPr="00061B0B" w:rsidRDefault="00287902" w:rsidP="00C329AF">
      <w:pPr>
        <w:tabs>
          <w:tab w:val="left" w:pos="0"/>
          <w:tab w:val="left" w:pos="142"/>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Aksi açıkça belirtilmedikçe, Danışman tarafından </w:t>
      </w:r>
      <w:r w:rsidR="00BE049D">
        <w:rPr>
          <w:rFonts w:ascii="Times New Roman" w:eastAsia="Times New Roman" w:hAnsi="Times New Roman" w:cs="Times New Roman"/>
          <w:sz w:val="24"/>
          <w:szCs w:val="24"/>
        </w:rPr>
        <w:t>İşverenin</w:t>
      </w:r>
      <w:r w:rsidRPr="00061B0B">
        <w:rPr>
          <w:rFonts w:ascii="Times New Roman" w:eastAsia="Times New Roman" w:hAnsi="Times New Roman" w:cs="Times New Roman"/>
          <w:sz w:val="24"/>
          <w:szCs w:val="24"/>
        </w:rPr>
        <w:t xml:space="preserve"> onayını gerektiren herhangi bir yanıt alınmasından itibaren 28 gün içinde Yükleniciye yazılı olarak bildirilecektir. (Danışman için 14 gün,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için 7 gün, ardından Danışmanın </w:t>
      </w:r>
      <w:r w:rsidR="00BE049D">
        <w:rPr>
          <w:rFonts w:ascii="Times New Roman" w:eastAsia="Times New Roman" w:hAnsi="Times New Roman" w:cs="Times New Roman"/>
          <w:sz w:val="24"/>
          <w:szCs w:val="24"/>
        </w:rPr>
        <w:t>İşverenin</w:t>
      </w:r>
      <w:r w:rsidRPr="00061B0B">
        <w:rPr>
          <w:rFonts w:ascii="Times New Roman" w:eastAsia="Times New Roman" w:hAnsi="Times New Roman" w:cs="Times New Roman"/>
          <w:sz w:val="24"/>
          <w:szCs w:val="24"/>
        </w:rPr>
        <w:t xml:space="preserve"> yorumlarını değerlendirmesi için 7 gün).</w:t>
      </w:r>
    </w:p>
    <w:p w14:paraId="539D03BE" w14:textId="77777777" w:rsidR="00C329AF" w:rsidRPr="00061B0B" w:rsidRDefault="00C329AF" w:rsidP="00C329AF">
      <w:pPr>
        <w:tabs>
          <w:tab w:val="left" w:pos="0"/>
        </w:tabs>
        <w:spacing w:after="0" w:line="240" w:lineRule="auto"/>
        <w:ind w:right="-2"/>
        <w:jc w:val="both"/>
        <w:rPr>
          <w:rFonts w:ascii="Times New Roman" w:eastAsia="Times New Roman" w:hAnsi="Times New Roman" w:cs="Times New Roman"/>
          <w:sz w:val="24"/>
          <w:szCs w:val="24"/>
        </w:rPr>
      </w:pPr>
    </w:p>
    <w:p w14:paraId="6B6FFF13" w14:textId="1D498912" w:rsidR="002558BB" w:rsidRPr="00C329AF" w:rsidRDefault="002F710E" w:rsidP="00C329AF">
      <w:pPr>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2F5496" w:themeColor="accent1" w:themeShade="BF"/>
          <w:sz w:val="24"/>
          <w:szCs w:val="24"/>
        </w:rPr>
        <w:t>İ</w:t>
      </w:r>
      <w:r w:rsidR="00C329AF" w:rsidRPr="00C329AF">
        <w:rPr>
          <w:rFonts w:ascii="Times New Roman" w:eastAsiaTheme="majorEastAsia" w:hAnsi="Times New Roman" w:cs="Times New Roman"/>
          <w:color w:val="2F5496" w:themeColor="accent1" w:themeShade="BF"/>
          <w:sz w:val="24"/>
          <w:szCs w:val="24"/>
        </w:rPr>
        <w:t>.</w:t>
      </w:r>
      <w:r w:rsidR="00C329AF" w:rsidRPr="00C329AF">
        <w:rPr>
          <w:rFonts w:ascii="Times New Roman" w:eastAsiaTheme="majorEastAsia" w:hAnsi="Times New Roman" w:cs="Times New Roman"/>
          <w:color w:val="2F5496" w:themeColor="accent1" w:themeShade="BF"/>
          <w:sz w:val="24"/>
          <w:szCs w:val="24"/>
        </w:rPr>
        <w:tab/>
      </w:r>
      <w:r w:rsidR="00C329AF">
        <w:rPr>
          <w:rFonts w:ascii="Times New Roman" w:eastAsiaTheme="majorEastAsia" w:hAnsi="Times New Roman" w:cs="Times New Roman"/>
          <w:color w:val="2F5496" w:themeColor="accent1" w:themeShade="BF"/>
          <w:sz w:val="24"/>
          <w:szCs w:val="24"/>
        </w:rPr>
        <w:t>D</w:t>
      </w:r>
      <w:r w:rsidR="00C329AF" w:rsidRPr="00C329AF">
        <w:rPr>
          <w:rFonts w:ascii="Times New Roman" w:eastAsiaTheme="majorEastAsia" w:hAnsi="Times New Roman" w:cs="Times New Roman"/>
          <w:color w:val="2F5496" w:themeColor="accent1" w:themeShade="BF"/>
          <w:sz w:val="24"/>
          <w:szCs w:val="24"/>
        </w:rPr>
        <w:t>ANIŞMAN TARAFINDAN SAĞLANAN OLANAKLAR</w:t>
      </w:r>
    </w:p>
    <w:p w14:paraId="42997D9A" w14:textId="353C6678" w:rsidR="008A3F07" w:rsidRPr="00061B0B" w:rsidRDefault="003C62A8" w:rsidP="00FC738F">
      <w:pPr>
        <w:pStyle w:val="GvdeMetni"/>
        <w:tabs>
          <w:tab w:val="left" w:pos="0"/>
        </w:tabs>
        <w:ind w:right="-2"/>
        <w:jc w:val="both"/>
        <w:rPr>
          <w:lang w:val="tr-TR"/>
        </w:rPr>
      </w:pPr>
      <w:r w:rsidRPr="00061B0B">
        <w:rPr>
          <w:lang w:val="tr-TR"/>
        </w:rPr>
        <w:t>Danışman</w:t>
      </w:r>
      <w:r w:rsidR="00287902" w:rsidRPr="00061B0B">
        <w:rPr>
          <w:lang w:val="tr-TR"/>
        </w:rPr>
        <w:t xml:space="preserve"> hem inşaat boyunca, hem deneme işletmesi boyunca hem de kusur bildirim süresi boyunca işlerin ve mühendislik hizmetlerinin uygun saha </w:t>
      </w:r>
      <w:r w:rsidR="001B6E8D">
        <w:rPr>
          <w:lang w:val="tr-TR"/>
        </w:rPr>
        <w:t>kontrollüğünü</w:t>
      </w:r>
      <w:r w:rsidR="00287902" w:rsidRPr="00061B0B">
        <w:rPr>
          <w:lang w:val="tr-TR"/>
        </w:rPr>
        <w:t xml:space="preserve"> sağlamak ve işlerin son yönetmeliklere ve kurallara uygun olarak yürütülmesini sağlamak için yeterli, nitelikli ve deneyimli personel sağlayacaktır. Ekipman, idari ve lojistik destek için tüm masraflar Danışman tarafından karşılanacak ve teklif fiyatına </w:t>
      </w:r>
      <w:proofErr w:type="gramStart"/>
      <w:r w:rsidR="00287902" w:rsidRPr="00061B0B">
        <w:rPr>
          <w:lang w:val="tr-TR"/>
        </w:rPr>
        <w:t>dahil</w:t>
      </w:r>
      <w:proofErr w:type="gramEnd"/>
      <w:r w:rsidR="00287902" w:rsidRPr="00061B0B">
        <w:rPr>
          <w:lang w:val="tr-TR"/>
        </w:rPr>
        <w:t xml:space="preserve"> edilecektir:</w:t>
      </w:r>
    </w:p>
    <w:p w14:paraId="157466F9" w14:textId="77777777" w:rsidR="00205C37" w:rsidRPr="00061B0B" w:rsidRDefault="00205C37" w:rsidP="00FC738F">
      <w:pPr>
        <w:pStyle w:val="GvdeMetni"/>
        <w:tabs>
          <w:tab w:val="left" w:pos="0"/>
        </w:tabs>
        <w:ind w:right="-2"/>
        <w:jc w:val="both"/>
        <w:rPr>
          <w:spacing w:val="-57"/>
          <w:lang w:val="tr-TR"/>
        </w:rPr>
      </w:pPr>
    </w:p>
    <w:p w14:paraId="2D9F12C2" w14:textId="2C37B9C8" w:rsidR="008A3F07" w:rsidRPr="00061B0B" w:rsidRDefault="006D7BF9" w:rsidP="00203AB8">
      <w:pPr>
        <w:pStyle w:val="ListeParagraf"/>
        <w:widowControl w:val="0"/>
        <w:numPr>
          <w:ilvl w:val="0"/>
          <w:numId w:val="4"/>
        </w:numPr>
        <w:tabs>
          <w:tab w:val="left" w:pos="0"/>
          <w:tab w:val="left" w:pos="426"/>
          <w:tab w:val="left" w:pos="1099"/>
          <w:tab w:val="left" w:pos="1100"/>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z w:val="24"/>
          <w:szCs w:val="24"/>
        </w:rPr>
        <w:t xml:space="preserve">Konaklama, harcırah, ulaşım, sigorta vb. </w:t>
      </w:r>
      <w:proofErr w:type="gramStart"/>
      <w:r w:rsidRPr="00061B0B">
        <w:rPr>
          <w:rFonts w:ascii="Times New Roman" w:hAnsi="Times New Roman" w:cs="Times New Roman"/>
          <w:sz w:val="24"/>
          <w:szCs w:val="24"/>
        </w:rPr>
        <w:t>dahil</w:t>
      </w:r>
      <w:proofErr w:type="gramEnd"/>
      <w:r w:rsidRPr="00061B0B">
        <w:rPr>
          <w:rFonts w:ascii="Times New Roman" w:hAnsi="Times New Roman" w:cs="Times New Roman"/>
          <w:sz w:val="24"/>
          <w:szCs w:val="24"/>
        </w:rPr>
        <w:t xml:space="preserve"> olmak üzere sözleşme süresi boyunca personelinin faaliyetlerinden kaynaklanan tüm masraflar</w:t>
      </w:r>
    </w:p>
    <w:p w14:paraId="4A9F6E13" w14:textId="77777777" w:rsidR="00A519F3" w:rsidRPr="00061B0B" w:rsidRDefault="00A519F3" w:rsidP="00A519F3">
      <w:pPr>
        <w:widowControl w:val="0"/>
        <w:tabs>
          <w:tab w:val="left" w:pos="0"/>
          <w:tab w:val="left" w:pos="426"/>
          <w:tab w:val="left" w:pos="1099"/>
          <w:tab w:val="left" w:pos="1100"/>
        </w:tabs>
        <w:autoSpaceDE w:val="0"/>
        <w:autoSpaceDN w:val="0"/>
        <w:spacing w:after="0" w:line="240" w:lineRule="auto"/>
        <w:ind w:right="-2"/>
        <w:jc w:val="both"/>
        <w:rPr>
          <w:rFonts w:ascii="Times New Roman" w:hAnsi="Times New Roman" w:cs="Times New Roman"/>
          <w:sz w:val="24"/>
          <w:szCs w:val="24"/>
        </w:rPr>
      </w:pPr>
    </w:p>
    <w:p w14:paraId="614EA152" w14:textId="2E874A56" w:rsidR="008A3F07" w:rsidRPr="00061B0B" w:rsidRDefault="006D7BF9" w:rsidP="00203AB8">
      <w:pPr>
        <w:pStyle w:val="ListeParagraf"/>
        <w:widowControl w:val="0"/>
        <w:numPr>
          <w:ilvl w:val="0"/>
          <w:numId w:val="4"/>
        </w:numPr>
        <w:tabs>
          <w:tab w:val="left" w:pos="0"/>
          <w:tab w:val="left" w:pos="426"/>
          <w:tab w:val="left" w:pos="1099"/>
          <w:tab w:val="left" w:pos="1100"/>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z w:val="24"/>
          <w:szCs w:val="24"/>
        </w:rPr>
        <w:t xml:space="preserve">Hizmetlerin tamamen işlevsel olmasını sağlamak için otomotiv, </w:t>
      </w:r>
      <w:proofErr w:type="gramStart"/>
      <w:r w:rsidRPr="00061B0B">
        <w:rPr>
          <w:rFonts w:ascii="Times New Roman" w:hAnsi="Times New Roman" w:cs="Times New Roman"/>
          <w:sz w:val="24"/>
          <w:szCs w:val="24"/>
        </w:rPr>
        <w:t>ekipman</w:t>
      </w:r>
      <w:proofErr w:type="gramEnd"/>
      <w:r w:rsidRPr="00061B0B">
        <w:rPr>
          <w:rFonts w:ascii="Times New Roman" w:hAnsi="Times New Roman" w:cs="Times New Roman"/>
          <w:sz w:val="24"/>
          <w:szCs w:val="24"/>
        </w:rPr>
        <w:t xml:space="preserve">, ofis malzemeleri </w:t>
      </w:r>
      <w:r w:rsidRPr="00061B0B">
        <w:rPr>
          <w:rFonts w:ascii="Times New Roman" w:hAnsi="Times New Roman" w:cs="Times New Roman"/>
          <w:sz w:val="24"/>
          <w:szCs w:val="24"/>
        </w:rPr>
        <w:lastRenderedPageBreak/>
        <w:t>ve donanım ve yazılım;</w:t>
      </w:r>
    </w:p>
    <w:p w14:paraId="208FBF80" w14:textId="77777777" w:rsidR="00A519F3" w:rsidRPr="00061B0B" w:rsidRDefault="00A519F3" w:rsidP="00A519F3">
      <w:pPr>
        <w:widowControl w:val="0"/>
        <w:tabs>
          <w:tab w:val="left" w:pos="0"/>
          <w:tab w:val="left" w:pos="426"/>
          <w:tab w:val="left" w:pos="1099"/>
          <w:tab w:val="left" w:pos="1100"/>
        </w:tabs>
        <w:autoSpaceDE w:val="0"/>
        <w:autoSpaceDN w:val="0"/>
        <w:spacing w:after="0" w:line="240" w:lineRule="auto"/>
        <w:ind w:right="-2"/>
        <w:jc w:val="both"/>
        <w:rPr>
          <w:rFonts w:ascii="Times New Roman" w:hAnsi="Times New Roman" w:cs="Times New Roman"/>
          <w:sz w:val="24"/>
          <w:szCs w:val="24"/>
        </w:rPr>
      </w:pPr>
    </w:p>
    <w:p w14:paraId="45B25CE1" w14:textId="12E2D1B7" w:rsidR="008A3F07" w:rsidRPr="00061B0B" w:rsidRDefault="006D7BF9" w:rsidP="00203AB8">
      <w:pPr>
        <w:pStyle w:val="ListeParagraf"/>
        <w:widowControl w:val="0"/>
        <w:numPr>
          <w:ilvl w:val="0"/>
          <w:numId w:val="4"/>
        </w:numPr>
        <w:tabs>
          <w:tab w:val="left" w:pos="0"/>
          <w:tab w:val="left" w:pos="426"/>
          <w:tab w:val="left" w:pos="1099"/>
          <w:tab w:val="left" w:pos="1100"/>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z w:val="24"/>
          <w:szCs w:val="24"/>
        </w:rPr>
        <w:t xml:space="preserve">Faks, e-posta, telefon vb. </w:t>
      </w:r>
      <w:proofErr w:type="gramStart"/>
      <w:r w:rsidRPr="00061B0B">
        <w:rPr>
          <w:rFonts w:ascii="Times New Roman" w:hAnsi="Times New Roman" w:cs="Times New Roman"/>
          <w:sz w:val="24"/>
          <w:szCs w:val="24"/>
        </w:rPr>
        <w:t>dahil</w:t>
      </w:r>
      <w:proofErr w:type="gramEnd"/>
      <w:r w:rsidRPr="00061B0B">
        <w:rPr>
          <w:rFonts w:ascii="Times New Roman" w:hAnsi="Times New Roman" w:cs="Times New Roman"/>
          <w:sz w:val="24"/>
          <w:szCs w:val="24"/>
        </w:rPr>
        <w:t xml:space="preserve"> olmak üzere tüm iletişim masrafları</w:t>
      </w:r>
    </w:p>
    <w:p w14:paraId="66A1F33C" w14:textId="77777777" w:rsidR="00A519F3" w:rsidRPr="00061B0B" w:rsidRDefault="00A519F3" w:rsidP="00A519F3">
      <w:pPr>
        <w:widowControl w:val="0"/>
        <w:tabs>
          <w:tab w:val="left" w:pos="0"/>
          <w:tab w:val="left" w:pos="426"/>
          <w:tab w:val="left" w:pos="1099"/>
          <w:tab w:val="left" w:pos="1100"/>
        </w:tabs>
        <w:autoSpaceDE w:val="0"/>
        <w:autoSpaceDN w:val="0"/>
        <w:spacing w:after="0" w:line="240" w:lineRule="auto"/>
        <w:ind w:right="-2"/>
        <w:jc w:val="both"/>
        <w:rPr>
          <w:rFonts w:ascii="Times New Roman" w:hAnsi="Times New Roman" w:cs="Times New Roman"/>
          <w:sz w:val="24"/>
          <w:szCs w:val="24"/>
        </w:rPr>
      </w:pPr>
    </w:p>
    <w:p w14:paraId="6DFD3A48" w14:textId="718ABBD0" w:rsidR="008A3F07" w:rsidRPr="00061B0B" w:rsidRDefault="000A2672" w:rsidP="00203AB8">
      <w:pPr>
        <w:pStyle w:val="ListeParagraf"/>
        <w:widowControl w:val="0"/>
        <w:numPr>
          <w:ilvl w:val="0"/>
          <w:numId w:val="4"/>
        </w:numPr>
        <w:tabs>
          <w:tab w:val="left" w:pos="0"/>
          <w:tab w:val="left" w:pos="426"/>
          <w:tab w:val="left" w:pos="1100"/>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pacing w:val="2"/>
          <w:sz w:val="24"/>
          <w:szCs w:val="24"/>
        </w:rPr>
        <w:t xml:space="preserve">Sözleşmenin uygulanması için gerekli tüm </w:t>
      </w:r>
      <w:proofErr w:type="gramStart"/>
      <w:r w:rsidRPr="00061B0B">
        <w:rPr>
          <w:rFonts w:ascii="Times New Roman" w:hAnsi="Times New Roman" w:cs="Times New Roman"/>
          <w:spacing w:val="2"/>
          <w:sz w:val="24"/>
          <w:szCs w:val="24"/>
        </w:rPr>
        <w:t>ekipman</w:t>
      </w:r>
      <w:proofErr w:type="gramEnd"/>
      <w:r w:rsidRPr="00061B0B">
        <w:rPr>
          <w:rFonts w:ascii="Times New Roman" w:hAnsi="Times New Roman" w:cs="Times New Roman"/>
          <w:spacing w:val="2"/>
          <w:sz w:val="24"/>
          <w:szCs w:val="24"/>
        </w:rPr>
        <w:t>, araç, hizmet ve lojistik destek ve belgelerin ve taslakların hazırlanması, kopyalanması, basılması vb. sırasında ortaya çıkan her türlü maliyet.</w:t>
      </w:r>
    </w:p>
    <w:p w14:paraId="26B1D52B" w14:textId="77777777" w:rsidR="00A519F3" w:rsidRPr="00061B0B" w:rsidRDefault="00A519F3" w:rsidP="00A519F3">
      <w:pPr>
        <w:widowControl w:val="0"/>
        <w:tabs>
          <w:tab w:val="left" w:pos="0"/>
          <w:tab w:val="left" w:pos="426"/>
          <w:tab w:val="left" w:pos="1100"/>
        </w:tabs>
        <w:autoSpaceDE w:val="0"/>
        <w:autoSpaceDN w:val="0"/>
        <w:spacing w:after="0" w:line="240" w:lineRule="auto"/>
        <w:ind w:right="-2"/>
        <w:jc w:val="both"/>
        <w:rPr>
          <w:rFonts w:ascii="Times New Roman" w:hAnsi="Times New Roman" w:cs="Times New Roman"/>
          <w:sz w:val="24"/>
          <w:szCs w:val="24"/>
        </w:rPr>
      </w:pPr>
    </w:p>
    <w:p w14:paraId="0F4B9396" w14:textId="3626E624" w:rsidR="008A3F07" w:rsidRPr="00061B0B" w:rsidRDefault="000A2672" w:rsidP="00203AB8">
      <w:pPr>
        <w:pStyle w:val="ListeParagraf"/>
        <w:widowControl w:val="0"/>
        <w:numPr>
          <w:ilvl w:val="0"/>
          <w:numId w:val="4"/>
        </w:numPr>
        <w:tabs>
          <w:tab w:val="left" w:pos="0"/>
          <w:tab w:val="left" w:pos="426"/>
          <w:tab w:val="left" w:pos="1100"/>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z w:val="24"/>
          <w:szCs w:val="24"/>
        </w:rPr>
        <w:t xml:space="preserve">Sözleşmenin uygulanması için gerekli diğer </w:t>
      </w:r>
      <w:proofErr w:type="gramStart"/>
      <w:r w:rsidRPr="00061B0B">
        <w:rPr>
          <w:rFonts w:ascii="Times New Roman" w:hAnsi="Times New Roman" w:cs="Times New Roman"/>
          <w:sz w:val="24"/>
          <w:szCs w:val="24"/>
        </w:rPr>
        <w:t>ekipman</w:t>
      </w:r>
      <w:proofErr w:type="gramEnd"/>
      <w:r w:rsidRPr="00061B0B">
        <w:rPr>
          <w:rFonts w:ascii="Times New Roman" w:hAnsi="Times New Roman" w:cs="Times New Roman"/>
          <w:sz w:val="24"/>
          <w:szCs w:val="24"/>
        </w:rPr>
        <w:t>, araç, hizmet ve lojistik destek.</w:t>
      </w:r>
    </w:p>
    <w:p w14:paraId="6169A779" w14:textId="77777777" w:rsidR="00A519F3" w:rsidRPr="00061B0B" w:rsidRDefault="00A519F3" w:rsidP="00A519F3">
      <w:pPr>
        <w:widowControl w:val="0"/>
        <w:tabs>
          <w:tab w:val="left" w:pos="0"/>
          <w:tab w:val="left" w:pos="426"/>
          <w:tab w:val="left" w:pos="1100"/>
        </w:tabs>
        <w:autoSpaceDE w:val="0"/>
        <w:autoSpaceDN w:val="0"/>
        <w:spacing w:after="0" w:line="240" w:lineRule="auto"/>
        <w:ind w:right="-2"/>
        <w:jc w:val="both"/>
        <w:rPr>
          <w:rFonts w:ascii="Times New Roman" w:hAnsi="Times New Roman" w:cs="Times New Roman"/>
          <w:sz w:val="24"/>
          <w:szCs w:val="24"/>
        </w:rPr>
      </w:pPr>
    </w:p>
    <w:p w14:paraId="2D4ABFD3" w14:textId="3BB68BC0" w:rsidR="00A519F3" w:rsidRPr="00061B0B" w:rsidRDefault="00124EED" w:rsidP="00203AB8">
      <w:pPr>
        <w:pStyle w:val="ListeParagraf"/>
        <w:widowControl w:val="0"/>
        <w:numPr>
          <w:ilvl w:val="0"/>
          <w:numId w:val="4"/>
        </w:numPr>
        <w:tabs>
          <w:tab w:val="left" w:pos="0"/>
          <w:tab w:val="left" w:pos="426"/>
          <w:tab w:val="left" w:pos="1100"/>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z w:val="24"/>
          <w:szCs w:val="24"/>
        </w:rPr>
        <w:t>İleri düzeyde yazılı,</w:t>
      </w:r>
      <w:r w:rsidR="000A2672" w:rsidRPr="00061B0B">
        <w:rPr>
          <w:rFonts w:ascii="Times New Roman" w:hAnsi="Times New Roman" w:cs="Times New Roman"/>
          <w:sz w:val="24"/>
          <w:szCs w:val="24"/>
        </w:rPr>
        <w:t xml:space="preserve"> sözlü İngilizce ve Türkçe </w:t>
      </w:r>
      <w:r w:rsidRPr="00061B0B">
        <w:rPr>
          <w:rFonts w:ascii="Times New Roman" w:hAnsi="Times New Roman" w:cs="Times New Roman"/>
          <w:sz w:val="24"/>
          <w:szCs w:val="24"/>
        </w:rPr>
        <w:t xml:space="preserve">dilini bilmesi </w:t>
      </w:r>
      <w:r w:rsidR="000A2672" w:rsidRPr="00061B0B">
        <w:rPr>
          <w:rFonts w:ascii="Times New Roman" w:hAnsi="Times New Roman" w:cs="Times New Roman"/>
          <w:sz w:val="24"/>
          <w:szCs w:val="24"/>
        </w:rPr>
        <w:t>gerekmektedir. Danışmanın çeviri hizmetine ihtiyaç duyması halinde, bu hizmetin masrafları kendisine ait olacak ve çevirinin doğruluğundan Danışman sorumlu olacaktır.</w:t>
      </w:r>
    </w:p>
    <w:p w14:paraId="27ADC697" w14:textId="77777777" w:rsidR="00A519F3" w:rsidRPr="00061B0B" w:rsidRDefault="00A519F3" w:rsidP="00A519F3">
      <w:pPr>
        <w:widowControl w:val="0"/>
        <w:tabs>
          <w:tab w:val="left" w:pos="0"/>
          <w:tab w:val="left" w:pos="426"/>
          <w:tab w:val="left" w:pos="1100"/>
        </w:tabs>
        <w:autoSpaceDE w:val="0"/>
        <w:autoSpaceDN w:val="0"/>
        <w:spacing w:after="0" w:line="240" w:lineRule="auto"/>
        <w:ind w:right="-2"/>
        <w:jc w:val="both"/>
        <w:rPr>
          <w:rFonts w:ascii="Times New Roman" w:hAnsi="Times New Roman" w:cs="Times New Roman"/>
          <w:sz w:val="24"/>
          <w:szCs w:val="24"/>
        </w:rPr>
      </w:pPr>
    </w:p>
    <w:p w14:paraId="50A84687" w14:textId="09F7DF29" w:rsidR="008A3F07" w:rsidRPr="00061B0B" w:rsidRDefault="000A2672" w:rsidP="00203AB8">
      <w:pPr>
        <w:pStyle w:val="ListeParagraf"/>
        <w:widowControl w:val="0"/>
        <w:numPr>
          <w:ilvl w:val="0"/>
          <w:numId w:val="4"/>
        </w:numPr>
        <w:tabs>
          <w:tab w:val="left" w:pos="0"/>
          <w:tab w:val="left" w:pos="426"/>
          <w:tab w:val="left" w:pos="1100"/>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z w:val="24"/>
          <w:szCs w:val="24"/>
        </w:rPr>
        <w:t>Danışman, bu Sözleşmenin ifası için masrafları kendisine ait olmak üzere görevlendirdiği profesyonel personelinin çalışması için gerekli diğer tüm unsurları temin etmekle yükümlüdür.</w:t>
      </w:r>
    </w:p>
    <w:p w14:paraId="62A6814F" w14:textId="77777777" w:rsidR="00A519F3" w:rsidRPr="00061B0B" w:rsidRDefault="00A519F3" w:rsidP="00A519F3">
      <w:pPr>
        <w:widowControl w:val="0"/>
        <w:tabs>
          <w:tab w:val="left" w:pos="0"/>
          <w:tab w:val="left" w:pos="426"/>
          <w:tab w:val="left" w:pos="1100"/>
        </w:tabs>
        <w:autoSpaceDE w:val="0"/>
        <w:autoSpaceDN w:val="0"/>
        <w:spacing w:after="0" w:line="240" w:lineRule="auto"/>
        <w:ind w:right="-2"/>
        <w:jc w:val="both"/>
        <w:rPr>
          <w:rFonts w:ascii="Times New Roman" w:hAnsi="Times New Roman" w:cs="Times New Roman"/>
          <w:sz w:val="24"/>
          <w:szCs w:val="24"/>
        </w:rPr>
      </w:pPr>
    </w:p>
    <w:p w14:paraId="28BB8C7E" w14:textId="3B9170B6" w:rsidR="001E632A" w:rsidRPr="00061B0B" w:rsidRDefault="000A2672" w:rsidP="00203AB8">
      <w:pPr>
        <w:pStyle w:val="ListeParagraf"/>
        <w:widowControl w:val="0"/>
        <w:numPr>
          <w:ilvl w:val="0"/>
          <w:numId w:val="4"/>
        </w:numPr>
        <w:tabs>
          <w:tab w:val="left" w:pos="0"/>
          <w:tab w:val="left" w:pos="426"/>
          <w:tab w:val="left" w:pos="1122"/>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hAnsi="Times New Roman" w:cs="Times New Roman"/>
          <w:sz w:val="24"/>
          <w:szCs w:val="24"/>
        </w:rPr>
        <w:t xml:space="preserve">Türkiye'de çalışacak tüm yabancı uyruklu personel çalışma izni almalı ve 90 günden fazla ikamet eden herkes geçici oturum vizesi almalıdır. Danışman, masrafları kendisine ait olmak üzere tüm yabancı uyruklu personel için gerekli tüm izinleri ve vizeleri alacaktır. Ayrıca Danışman, önerilen tüm personelin bu izinleri ve vizeleri almaya uygun olmasını sağlamaktan sorumlu olacaktır. Vizelerle ilgili bilgiler Türkiye'deki büyükelçilik ve konsolosluklardan temin edilebilir. </w:t>
      </w:r>
      <w:r w:rsidR="00BE049D">
        <w:rPr>
          <w:rFonts w:ascii="Times New Roman" w:hAnsi="Times New Roman" w:cs="Times New Roman"/>
          <w:sz w:val="24"/>
          <w:szCs w:val="24"/>
        </w:rPr>
        <w:t>İŞVEREN</w:t>
      </w:r>
      <w:r w:rsidRPr="00061B0B">
        <w:rPr>
          <w:rFonts w:ascii="Times New Roman" w:hAnsi="Times New Roman" w:cs="Times New Roman"/>
          <w:sz w:val="24"/>
          <w:szCs w:val="24"/>
        </w:rPr>
        <w:t>, çalışma izinlerinin düzenlenmesi için danışmana yardımcı olacaktır.</w:t>
      </w:r>
    </w:p>
    <w:p w14:paraId="44EE430D" w14:textId="77777777" w:rsidR="00FD2AC2" w:rsidRPr="00061B0B" w:rsidRDefault="00FD2AC2" w:rsidP="00CC06B5">
      <w:pPr>
        <w:pStyle w:val="ListeParagraf"/>
        <w:rPr>
          <w:rFonts w:ascii="Times New Roman" w:hAnsi="Times New Roman" w:cs="Times New Roman"/>
          <w:sz w:val="24"/>
          <w:szCs w:val="24"/>
        </w:rPr>
      </w:pPr>
    </w:p>
    <w:p w14:paraId="120AD732" w14:textId="20D86BD8" w:rsidR="00FD2AC2" w:rsidRPr="00061B0B" w:rsidRDefault="000A2672" w:rsidP="00203AB8">
      <w:pPr>
        <w:pStyle w:val="ListeParagraf"/>
        <w:widowControl w:val="0"/>
        <w:numPr>
          <w:ilvl w:val="0"/>
          <w:numId w:val="4"/>
        </w:numPr>
        <w:tabs>
          <w:tab w:val="left" w:pos="0"/>
          <w:tab w:val="left" w:pos="426"/>
          <w:tab w:val="left" w:pos="1122"/>
        </w:tabs>
        <w:autoSpaceDE w:val="0"/>
        <w:autoSpaceDN w:val="0"/>
        <w:spacing w:after="0" w:line="240" w:lineRule="auto"/>
        <w:ind w:left="284" w:right="-2" w:hanging="284"/>
        <w:contextualSpacing w:val="0"/>
        <w:jc w:val="both"/>
        <w:rPr>
          <w:rFonts w:ascii="Times New Roman" w:hAnsi="Times New Roman" w:cs="Times New Roman"/>
          <w:sz w:val="24"/>
          <w:szCs w:val="24"/>
        </w:rPr>
      </w:pPr>
      <w:r w:rsidRPr="00061B0B">
        <w:rPr>
          <w:rFonts w:ascii="Times New Roman" w:eastAsia="Times New Roman" w:hAnsi="Times New Roman" w:cs="Times New Roman"/>
          <w:sz w:val="24"/>
          <w:szCs w:val="24"/>
        </w:rPr>
        <w:t xml:space="preserve">Sözleşmenin imzalanmasıyla birlikte yürürlüğe girmesinden itibaren her 6 ayda bir,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ve Danışman gelecek 6 ay için personel girdisini gözden geçirecek ve üzerinde anlaşmaya varılan personel planına dayanarak Danışman personelini harekete geçirecektir.</w:t>
      </w:r>
    </w:p>
    <w:p w14:paraId="3E097A9E" w14:textId="01A2A747" w:rsidR="001E632A" w:rsidRPr="00061B0B" w:rsidRDefault="001E632A" w:rsidP="00FC738F">
      <w:pPr>
        <w:tabs>
          <w:tab w:val="left" w:pos="0"/>
        </w:tabs>
        <w:spacing w:after="0" w:line="240" w:lineRule="auto"/>
        <w:ind w:right="-2"/>
        <w:jc w:val="both"/>
        <w:rPr>
          <w:rFonts w:ascii="Times New Roman" w:eastAsia="Times New Roman" w:hAnsi="Times New Roman" w:cs="Times New Roman"/>
          <w:sz w:val="24"/>
          <w:szCs w:val="24"/>
        </w:rPr>
      </w:pPr>
    </w:p>
    <w:p w14:paraId="28527AE0" w14:textId="3AE28AA0" w:rsidR="00AC1ED1" w:rsidRPr="00C329AF" w:rsidRDefault="002F710E" w:rsidP="00C329AF">
      <w:pPr>
        <w:tabs>
          <w:tab w:val="left" w:pos="0"/>
        </w:tabs>
        <w:spacing w:after="0" w:line="240" w:lineRule="auto"/>
        <w:ind w:right="-2"/>
        <w:jc w:val="both"/>
        <w:rPr>
          <w:rFonts w:ascii="Times New Roman" w:eastAsia="Times New Roman" w:hAnsi="Times New Roman" w:cs="Times New Roman"/>
          <w:sz w:val="24"/>
          <w:szCs w:val="24"/>
        </w:rPr>
      </w:pPr>
      <w:bookmarkStart w:id="7" w:name="_Hlk122597120"/>
      <w:r>
        <w:rPr>
          <w:rFonts w:ascii="Times New Roman" w:eastAsiaTheme="majorEastAsia" w:hAnsi="Times New Roman" w:cs="Times New Roman"/>
          <w:color w:val="2F5496" w:themeColor="accent1" w:themeShade="BF"/>
          <w:sz w:val="24"/>
          <w:szCs w:val="24"/>
        </w:rPr>
        <w:t>J</w:t>
      </w:r>
      <w:r w:rsidR="00C329AF">
        <w:rPr>
          <w:rFonts w:ascii="Times New Roman" w:eastAsiaTheme="majorEastAsia" w:hAnsi="Times New Roman" w:cs="Times New Roman"/>
          <w:color w:val="2F5496" w:themeColor="accent1" w:themeShade="BF"/>
          <w:sz w:val="24"/>
          <w:szCs w:val="24"/>
        </w:rPr>
        <w:t>.</w:t>
      </w:r>
      <w:r w:rsidR="00C329AF">
        <w:rPr>
          <w:rFonts w:ascii="Times New Roman" w:eastAsiaTheme="majorEastAsia" w:hAnsi="Times New Roman" w:cs="Times New Roman"/>
          <w:color w:val="2F5496" w:themeColor="accent1" w:themeShade="BF"/>
          <w:sz w:val="24"/>
          <w:szCs w:val="24"/>
        </w:rPr>
        <w:tab/>
      </w:r>
      <w:r w:rsidR="00C329AF" w:rsidRPr="00C329AF">
        <w:rPr>
          <w:rFonts w:ascii="Times New Roman" w:eastAsiaTheme="majorEastAsia" w:hAnsi="Times New Roman" w:cs="Times New Roman"/>
          <w:color w:val="2F5496" w:themeColor="accent1" w:themeShade="BF"/>
          <w:sz w:val="24"/>
          <w:szCs w:val="24"/>
        </w:rPr>
        <w:t>DANIŞMAN PROFİLİ VE EKİP OLUŞUMU &amp; KİLİT UZMANLAR İÇİN YETERLİLİK GEREKLİLİKLERİ</w:t>
      </w:r>
      <w:bookmarkEnd w:id="7"/>
    </w:p>
    <w:p w14:paraId="7F40BE1C" w14:textId="77777777" w:rsidR="00772A21" w:rsidRPr="00061B0B" w:rsidRDefault="00772A21" w:rsidP="00FC738F">
      <w:pPr>
        <w:pStyle w:val="ListeParagraf"/>
        <w:tabs>
          <w:tab w:val="left" w:pos="0"/>
        </w:tabs>
        <w:spacing w:after="0" w:line="240" w:lineRule="auto"/>
        <w:ind w:left="0" w:right="-2"/>
        <w:jc w:val="both"/>
        <w:rPr>
          <w:rFonts w:ascii="Times New Roman" w:eastAsia="Times New Roman" w:hAnsi="Times New Roman" w:cs="Times New Roman"/>
          <w:b/>
          <w:sz w:val="24"/>
          <w:szCs w:val="24"/>
        </w:rPr>
      </w:pPr>
    </w:p>
    <w:p w14:paraId="5F2459D7" w14:textId="7B0EAACE" w:rsidR="00C329AF" w:rsidRPr="00C329AF" w:rsidRDefault="002F710E" w:rsidP="00C329AF">
      <w:pPr>
        <w:tabs>
          <w:tab w:val="left" w:pos="0"/>
        </w:tabs>
        <w:spacing w:after="0" w:line="240" w:lineRule="auto"/>
        <w:ind w:right="-2"/>
        <w:jc w:val="both"/>
        <w:rPr>
          <w:rFonts w:ascii="Times New Roman" w:eastAsia="Times New Roman" w:hAnsi="Times New Roman" w:cs="Times New Roman"/>
          <w:sz w:val="24"/>
          <w:szCs w:val="24"/>
        </w:rPr>
      </w:pPr>
      <w:r>
        <w:rPr>
          <w:rFonts w:ascii="Times New Roman" w:eastAsiaTheme="majorEastAsia" w:hAnsi="Times New Roman" w:cs="Times New Roman"/>
          <w:color w:val="2F5496" w:themeColor="accent1" w:themeShade="BF"/>
          <w:sz w:val="24"/>
          <w:szCs w:val="24"/>
        </w:rPr>
        <w:t>J</w:t>
      </w:r>
      <w:r w:rsidR="00C329AF">
        <w:rPr>
          <w:rFonts w:ascii="Times New Roman" w:eastAsiaTheme="majorEastAsia" w:hAnsi="Times New Roman" w:cs="Times New Roman"/>
          <w:color w:val="2F5496" w:themeColor="accent1" w:themeShade="BF"/>
          <w:sz w:val="24"/>
          <w:szCs w:val="24"/>
        </w:rPr>
        <w:t>.1.</w:t>
      </w:r>
      <w:r w:rsidR="00C329AF">
        <w:rPr>
          <w:rFonts w:ascii="Times New Roman" w:eastAsiaTheme="majorEastAsia" w:hAnsi="Times New Roman" w:cs="Times New Roman"/>
          <w:color w:val="2F5496" w:themeColor="accent1" w:themeShade="BF"/>
          <w:sz w:val="24"/>
          <w:szCs w:val="24"/>
        </w:rPr>
        <w:tab/>
        <w:t>Danışman Profili</w:t>
      </w:r>
    </w:p>
    <w:p w14:paraId="75B0AEE4" w14:textId="77777777" w:rsidR="00205C37" w:rsidRPr="00061B0B" w:rsidRDefault="00205C37" w:rsidP="00FC738F">
      <w:pPr>
        <w:tabs>
          <w:tab w:val="left" w:pos="0"/>
        </w:tabs>
        <w:spacing w:after="0" w:line="240" w:lineRule="auto"/>
        <w:ind w:right="-2"/>
        <w:jc w:val="both"/>
        <w:rPr>
          <w:rFonts w:ascii="Times New Roman" w:eastAsia="Times New Roman" w:hAnsi="Times New Roman" w:cs="Times New Roman"/>
          <w:b/>
          <w:sz w:val="24"/>
          <w:szCs w:val="24"/>
        </w:rPr>
      </w:pPr>
    </w:p>
    <w:p w14:paraId="163267ED" w14:textId="2671ACBA" w:rsidR="00AC1ED1" w:rsidRPr="00061B0B" w:rsidRDefault="002D7277" w:rsidP="00FC738F">
      <w:pPr>
        <w:tabs>
          <w:tab w:val="left" w:pos="0"/>
        </w:tabs>
        <w:spacing w:after="0" w:line="240" w:lineRule="auto"/>
        <w:ind w:right="-2"/>
        <w:jc w:val="both"/>
        <w:rPr>
          <w:rFonts w:ascii="Times New Roman" w:eastAsia="Times New Roman" w:hAnsi="Times New Roman" w:cs="Times New Roman"/>
          <w:sz w:val="24"/>
          <w:szCs w:val="24"/>
        </w:rPr>
      </w:pPr>
      <w:bookmarkStart w:id="8" w:name="_Hlk122597906"/>
      <w:r w:rsidRPr="00061B0B">
        <w:rPr>
          <w:rFonts w:ascii="Times New Roman" w:eastAsia="Times New Roman" w:hAnsi="Times New Roman" w:cs="Times New Roman"/>
          <w:sz w:val="24"/>
          <w:szCs w:val="24"/>
        </w:rPr>
        <w:t>Danışman tipik olarak benzer görevleri yerine getirme deneyimine sahip bir firmadan oluşacak ve özellikle aşağıdaki asgari nitelikleri içerecektir;</w:t>
      </w:r>
    </w:p>
    <w:p w14:paraId="26C9B5C2" w14:textId="77777777" w:rsidR="00031C2A" w:rsidRPr="00061B0B" w:rsidRDefault="00031C2A" w:rsidP="00FC738F">
      <w:pPr>
        <w:tabs>
          <w:tab w:val="left" w:pos="0"/>
        </w:tabs>
        <w:spacing w:after="0" w:line="240" w:lineRule="auto"/>
        <w:ind w:right="-2"/>
        <w:jc w:val="both"/>
        <w:rPr>
          <w:rFonts w:ascii="Times New Roman" w:eastAsia="Times New Roman" w:hAnsi="Times New Roman" w:cs="Times New Roman"/>
          <w:sz w:val="24"/>
          <w:szCs w:val="24"/>
        </w:rPr>
      </w:pPr>
    </w:p>
    <w:p w14:paraId="6695EF6B" w14:textId="6115974D" w:rsidR="001052F1" w:rsidRPr="001052F1" w:rsidRDefault="001052F1" w:rsidP="001052F1">
      <w:pPr>
        <w:numPr>
          <w:ilvl w:val="0"/>
          <w:numId w:val="14"/>
        </w:numPr>
        <w:tabs>
          <w:tab w:val="left" w:pos="284"/>
        </w:tabs>
        <w:spacing w:after="0" w:line="240" w:lineRule="auto"/>
        <w:ind w:left="0" w:firstLine="0"/>
        <w:jc w:val="both"/>
        <w:rPr>
          <w:rFonts w:ascii="Times New Roman" w:hAnsi="Times New Roman" w:cs="Times New Roman"/>
          <w:sz w:val="24"/>
          <w:szCs w:val="24"/>
        </w:rPr>
      </w:pPr>
      <w:r w:rsidRPr="001052F1">
        <w:rPr>
          <w:rFonts w:ascii="Times New Roman" w:hAnsi="Times New Roman" w:cs="Times New Roman"/>
          <w:sz w:val="24"/>
          <w:szCs w:val="24"/>
        </w:rPr>
        <w:t>Tercihen Dünya Bankası olmak üzere uluslararası finansman kuruluşları tarafından finanse edilen danışmanlık veya tasarım/tasarım incelemesi veya inşaat kontrollüğü hizmetlerinde son 10 yıl içinde deneyim sahibi olması.</w:t>
      </w:r>
    </w:p>
    <w:p w14:paraId="18429D4E" w14:textId="1899FD45" w:rsidR="00031C2A" w:rsidRPr="001052F1" w:rsidRDefault="00031C2A" w:rsidP="001052F1">
      <w:pPr>
        <w:tabs>
          <w:tab w:val="left" w:pos="284"/>
        </w:tabs>
        <w:spacing w:after="0" w:line="240" w:lineRule="auto"/>
        <w:jc w:val="both"/>
        <w:rPr>
          <w:rFonts w:ascii="Times New Roman" w:eastAsia="Times New Roman" w:hAnsi="Times New Roman" w:cs="Times New Roman"/>
          <w:sz w:val="24"/>
          <w:szCs w:val="24"/>
        </w:rPr>
      </w:pPr>
    </w:p>
    <w:p w14:paraId="4E997461" w14:textId="72DF2E77" w:rsidR="00031C2A" w:rsidRPr="00061B0B" w:rsidRDefault="002D7277" w:rsidP="00203AB8">
      <w:pPr>
        <w:numPr>
          <w:ilvl w:val="0"/>
          <w:numId w:val="14"/>
        </w:numPr>
        <w:tabs>
          <w:tab w:val="left" w:pos="284"/>
        </w:tabs>
        <w:spacing w:after="0" w:line="240" w:lineRule="auto"/>
        <w:ind w:left="0" w:firstLine="0"/>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Boyut, benzerlik ve karmaşıklık açısından istenen hizmetlere benzer tasarım/tasarım incelemesi ve inşaat kontrollüğü hizmetlerinde son 10 yıl içinde deneyimin mevcut olması.</w:t>
      </w:r>
    </w:p>
    <w:p w14:paraId="78370561" w14:textId="77777777" w:rsidR="00BC62FE" w:rsidRPr="00061B0B" w:rsidRDefault="00BC62FE" w:rsidP="00BC62FE">
      <w:pPr>
        <w:pStyle w:val="ListeParagraf"/>
        <w:rPr>
          <w:rFonts w:ascii="Times New Roman" w:eastAsia="Times New Roman" w:hAnsi="Times New Roman" w:cs="Times New Roman"/>
          <w:sz w:val="24"/>
          <w:szCs w:val="24"/>
        </w:rPr>
      </w:pPr>
    </w:p>
    <w:p w14:paraId="6787497D" w14:textId="0B5270A6" w:rsidR="00BC62FE" w:rsidRPr="00061B0B" w:rsidRDefault="00BC62FE" w:rsidP="00930E2D">
      <w:pPr>
        <w:pStyle w:val="ListeParagraf"/>
        <w:numPr>
          <w:ilvl w:val="0"/>
          <w:numId w:val="14"/>
        </w:numPr>
        <w:tabs>
          <w:tab w:val="left" w:pos="284"/>
        </w:tabs>
        <w:spacing w:after="0" w:line="240" w:lineRule="auto"/>
        <w:ind w:left="0" w:firstLine="0"/>
        <w:jc w:val="both"/>
        <w:rPr>
          <w:rFonts w:ascii="Times New Roman" w:hAnsi="Times New Roman" w:cs="Times New Roman"/>
          <w:sz w:val="24"/>
          <w:szCs w:val="24"/>
        </w:rPr>
      </w:pPr>
      <w:r w:rsidRPr="00061B0B">
        <w:rPr>
          <w:rFonts w:ascii="Times New Roman" w:hAnsi="Times New Roman" w:cs="Times New Roman"/>
          <w:sz w:val="24"/>
          <w:szCs w:val="24"/>
        </w:rPr>
        <w:t xml:space="preserve">Jeotermal rezervuarların kavramsal ve sayısal modellemesi, jeotermal kaynak değerlendirmesi, jeotermal kuyu tasarımı ve kuyu test prosedürleri, jeotermal rezervuar mühendisliği, jeotermal kaynak yönetimi ve saha operasyonu </w:t>
      </w:r>
      <w:proofErr w:type="gramStart"/>
      <w:r w:rsidRPr="00061B0B">
        <w:rPr>
          <w:rFonts w:ascii="Times New Roman" w:hAnsi="Times New Roman" w:cs="Times New Roman"/>
          <w:sz w:val="24"/>
          <w:szCs w:val="24"/>
        </w:rPr>
        <w:t>dahil</w:t>
      </w:r>
      <w:proofErr w:type="gramEnd"/>
      <w:r w:rsidRPr="00061B0B">
        <w:rPr>
          <w:rFonts w:ascii="Times New Roman" w:hAnsi="Times New Roman" w:cs="Times New Roman"/>
          <w:sz w:val="24"/>
          <w:szCs w:val="24"/>
        </w:rPr>
        <w:t xml:space="preserve"> olmak üzere jeotermal </w:t>
      </w:r>
      <w:r w:rsidRPr="00061B0B">
        <w:rPr>
          <w:rFonts w:ascii="Times New Roman" w:hAnsi="Times New Roman" w:cs="Times New Roman"/>
          <w:sz w:val="24"/>
          <w:szCs w:val="24"/>
        </w:rPr>
        <w:lastRenderedPageBreak/>
        <w:t>arama ve g</w:t>
      </w:r>
      <w:r w:rsidR="001052F1">
        <w:rPr>
          <w:rFonts w:ascii="Times New Roman" w:hAnsi="Times New Roman" w:cs="Times New Roman"/>
          <w:sz w:val="24"/>
          <w:szCs w:val="24"/>
        </w:rPr>
        <w:t>eliştirme konusunda en az on</w:t>
      </w:r>
      <w:r w:rsidRPr="00061B0B">
        <w:rPr>
          <w:rFonts w:ascii="Times New Roman" w:hAnsi="Times New Roman" w:cs="Times New Roman"/>
          <w:sz w:val="24"/>
          <w:szCs w:val="24"/>
        </w:rPr>
        <w:t xml:space="preserve"> (1</w:t>
      </w:r>
      <w:r w:rsidR="001052F1">
        <w:rPr>
          <w:rFonts w:ascii="Times New Roman" w:hAnsi="Times New Roman" w:cs="Times New Roman"/>
          <w:sz w:val="24"/>
          <w:szCs w:val="24"/>
        </w:rPr>
        <w:t>0</w:t>
      </w:r>
      <w:r w:rsidRPr="00061B0B">
        <w:rPr>
          <w:rFonts w:ascii="Times New Roman" w:hAnsi="Times New Roman" w:cs="Times New Roman"/>
          <w:sz w:val="24"/>
          <w:szCs w:val="24"/>
        </w:rPr>
        <w:t>) yıllık deneyime sahip olmak;</w:t>
      </w:r>
      <w:r w:rsidR="001052F1">
        <w:rPr>
          <w:rFonts w:ascii="Times New Roman" w:hAnsi="Times New Roman" w:cs="Times New Roman"/>
          <w:sz w:val="24"/>
          <w:szCs w:val="24"/>
        </w:rPr>
        <w:t xml:space="preserve"> </w:t>
      </w:r>
      <w:r w:rsidR="001052F1" w:rsidRPr="001052F1">
        <w:rPr>
          <w:rFonts w:ascii="Times New Roman" w:hAnsi="Times New Roman" w:cs="Times New Roman"/>
          <w:sz w:val="24"/>
          <w:szCs w:val="24"/>
        </w:rPr>
        <w:t>benzer iş deneyimini sunacağı iş bitirme belgesi/belgeleri ile kanıtlayabilmelidir.</w:t>
      </w:r>
    </w:p>
    <w:p w14:paraId="098FAF62" w14:textId="19CA82F7" w:rsidR="00BC62FE" w:rsidRPr="00061B0B" w:rsidRDefault="00BC62FE" w:rsidP="00BC62FE">
      <w:pPr>
        <w:pStyle w:val="ListeParagraf"/>
        <w:tabs>
          <w:tab w:val="left" w:pos="284"/>
        </w:tabs>
        <w:spacing w:after="0" w:line="240" w:lineRule="auto"/>
        <w:ind w:left="0"/>
        <w:jc w:val="both"/>
        <w:rPr>
          <w:rFonts w:ascii="Times New Roman" w:hAnsi="Times New Roman" w:cs="Times New Roman"/>
          <w:sz w:val="24"/>
          <w:szCs w:val="24"/>
        </w:rPr>
      </w:pPr>
    </w:p>
    <w:p w14:paraId="770689DB" w14:textId="466DF287" w:rsidR="00BC62FE" w:rsidRPr="00061B0B" w:rsidRDefault="00BC62FE" w:rsidP="00203AB8">
      <w:pPr>
        <w:pStyle w:val="ListeParagraf"/>
        <w:numPr>
          <w:ilvl w:val="0"/>
          <w:numId w:val="14"/>
        </w:numPr>
        <w:tabs>
          <w:tab w:val="left" w:pos="284"/>
        </w:tabs>
        <w:spacing w:after="0" w:line="240" w:lineRule="auto"/>
        <w:ind w:left="0" w:firstLine="0"/>
        <w:jc w:val="both"/>
        <w:rPr>
          <w:rFonts w:ascii="Times New Roman" w:hAnsi="Times New Roman" w:cs="Times New Roman"/>
          <w:sz w:val="24"/>
          <w:szCs w:val="24"/>
        </w:rPr>
      </w:pPr>
      <w:r w:rsidRPr="00061B0B">
        <w:rPr>
          <w:rFonts w:ascii="Times New Roman" w:hAnsi="Times New Roman" w:cs="Times New Roman"/>
          <w:sz w:val="24"/>
          <w:szCs w:val="24"/>
        </w:rPr>
        <w:t xml:space="preserve">Son on yıl içerisinde jeotermal sondaj ve kuyu test işlemlerinin yönetim ve denetiminin Firma'nın doğrudan sorumluluğu altında yürütüldüğü en az </w:t>
      </w:r>
      <w:r w:rsidR="00967E3F">
        <w:rPr>
          <w:rFonts w:ascii="Times New Roman" w:hAnsi="Times New Roman" w:cs="Times New Roman"/>
          <w:sz w:val="24"/>
          <w:szCs w:val="24"/>
        </w:rPr>
        <w:t>bir</w:t>
      </w:r>
      <w:r w:rsidRPr="00061B0B">
        <w:rPr>
          <w:rFonts w:ascii="Times New Roman" w:hAnsi="Times New Roman" w:cs="Times New Roman"/>
          <w:sz w:val="24"/>
          <w:szCs w:val="24"/>
        </w:rPr>
        <w:t xml:space="preserve"> (</w:t>
      </w:r>
      <w:r w:rsidR="00967E3F">
        <w:rPr>
          <w:rFonts w:ascii="Times New Roman" w:hAnsi="Times New Roman" w:cs="Times New Roman"/>
          <w:sz w:val="24"/>
          <w:szCs w:val="24"/>
        </w:rPr>
        <w:t>1</w:t>
      </w:r>
      <w:r w:rsidRPr="00061B0B">
        <w:rPr>
          <w:rFonts w:ascii="Times New Roman" w:hAnsi="Times New Roman" w:cs="Times New Roman"/>
          <w:sz w:val="24"/>
          <w:szCs w:val="24"/>
        </w:rPr>
        <w:t>) pro</w:t>
      </w:r>
      <w:r w:rsidR="00114B89">
        <w:rPr>
          <w:rFonts w:ascii="Times New Roman" w:hAnsi="Times New Roman" w:cs="Times New Roman"/>
          <w:sz w:val="24"/>
          <w:szCs w:val="24"/>
        </w:rPr>
        <w:t xml:space="preserve">je görevinin tamamlanmış olması; </w:t>
      </w:r>
      <w:r w:rsidR="00114B89" w:rsidRPr="001052F1">
        <w:rPr>
          <w:rFonts w:ascii="Times New Roman" w:hAnsi="Times New Roman" w:cs="Times New Roman"/>
          <w:sz w:val="24"/>
          <w:szCs w:val="24"/>
        </w:rPr>
        <w:t>benzer iş deneyimini sunacağı iş bitirme belgesi/belgeleri ile kanıtlayabilmelidir.</w:t>
      </w:r>
    </w:p>
    <w:p w14:paraId="70128C2B" w14:textId="77777777" w:rsidR="00031C2A" w:rsidRPr="00061B0B" w:rsidRDefault="00031C2A" w:rsidP="00031C2A">
      <w:pPr>
        <w:tabs>
          <w:tab w:val="left" w:pos="284"/>
        </w:tabs>
        <w:spacing w:after="0" w:line="240" w:lineRule="auto"/>
        <w:jc w:val="both"/>
        <w:rPr>
          <w:rFonts w:ascii="Times New Roman" w:eastAsia="Times New Roman" w:hAnsi="Times New Roman" w:cs="Times New Roman"/>
          <w:sz w:val="24"/>
          <w:szCs w:val="24"/>
        </w:rPr>
      </w:pPr>
    </w:p>
    <w:p w14:paraId="12985325" w14:textId="2CD14807" w:rsidR="00031C2A" w:rsidRPr="00061B0B" w:rsidRDefault="002D7277" w:rsidP="00203AB8">
      <w:pPr>
        <w:pStyle w:val="ListeParagraf"/>
        <w:numPr>
          <w:ilvl w:val="0"/>
          <w:numId w:val="14"/>
        </w:numPr>
        <w:tabs>
          <w:tab w:val="left" w:pos="284"/>
        </w:tabs>
        <w:spacing w:after="0" w:line="240" w:lineRule="auto"/>
        <w:ind w:left="0" w:firstLine="0"/>
        <w:jc w:val="both"/>
        <w:rPr>
          <w:rFonts w:ascii="Times New Roman" w:hAnsi="Times New Roman" w:cs="Times New Roman"/>
          <w:sz w:val="24"/>
          <w:szCs w:val="24"/>
        </w:rPr>
      </w:pPr>
      <w:r w:rsidRPr="00061B0B">
        <w:rPr>
          <w:rFonts w:ascii="Times New Roman" w:hAnsi="Times New Roman" w:cs="Times New Roman"/>
          <w:sz w:val="24"/>
          <w:szCs w:val="24"/>
        </w:rPr>
        <w:t>Danışmanlar güçlü idari ve mali kapasite göstermelidir.</w:t>
      </w:r>
    </w:p>
    <w:p w14:paraId="78BA804A" w14:textId="77777777" w:rsidR="00031C2A" w:rsidRPr="00061B0B" w:rsidRDefault="00031C2A" w:rsidP="00031C2A">
      <w:pPr>
        <w:pStyle w:val="ListeParagraf"/>
        <w:tabs>
          <w:tab w:val="left" w:pos="284"/>
        </w:tabs>
        <w:spacing w:after="0" w:line="240" w:lineRule="auto"/>
        <w:ind w:left="0"/>
        <w:jc w:val="both"/>
        <w:rPr>
          <w:rFonts w:ascii="Times New Roman" w:hAnsi="Times New Roman" w:cs="Times New Roman"/>
          <w:sz w:val="24"/>
          <w:szCs w:val="24"/>
        </w:rPr>
      </w:pPr>
    </w:p>
    <w:p w14:paraId="25D88C86" w14:textId="4D24634A" w:rsidR="00031C2A" w:rsidRPr="00061B0B" w:rsidRDefault="002D7277" w:rsidP="00203AB8">
      <w:pPr>
        <w:pStyle w:val="ListeParagraf"/>
        <w:numPr>
          <w:ilvl w:val="0"/>
          <w:numId w:val="14"/>
        </w:numPr>
        <w:tabs>
          <w:tab w:val="left" w:pos="284"/>
        </w:tabs>
        <w:spacing w:after="0" w:line="240" w:lineRule="auto"/>
        <w:ind w:left="0" w:firstLine="0"/>
        <w:jc w:val="both"/>
        <w:rPr>
          <w:rFonts w:ascii="Times New Roman" w:eastAsia="Times New Roman" w:hAnsi="Times New Roman" w:cs="Times New Roman"/>
          <w:sz w:val="24"/>
          <w:szCs w:val="24"/>
        </w:rPr>
      </w:pPr>
      <w:r w:rsidRPr="00061B0B">
        <w:rPr>
          <w:rFonts w:ascii="Times New Roman" w:hAnsi="Times New Roman" w:cs="Times New Roman"/>
          <w:sz w:val="24"/>
          <w:szCs w:val="24"/>
        </w:rPr>
        <w:t xml:space="preserve">Danışmanlar, İş </w:t>
      </w:r>
      <w:r w:rsidR="003C62A8" w:rsidRPr="00061B0B">
        <w:rPr>
          <w:rFonts w:ascii="Times New Roman" w:hAnsi="Times New Roman" w:cs="Times New Roman"/>
          <w:sz w:val="24"/>
          <w:szCs w:val="24"/>
        </w:rPr>
        <w:t>Tanımında</w:t>
      </w:r>
      <w:r w:rsidRPr="00061B0B">
        <w:rPr>
          <w:rFonts w:ascii="Times New Roman" w:hAnsi="Times New Roman" w:cs="Times New Roman"/>
          <w:sz w:val="24"/>
          <w:szCs w:val="24"/>
        </w:rPr>
        <w:t xml:space="preserve"> tanımlanan hizmetlerin yerine getirilmesi için kilit uzmanların mevcudiyetini göstermelidir;</w:t>
      </w:r>
    </w:p>
    <w:p w14:paraId="7F93AB0C" w14:textId="77777777" w:rsidR="00205C37" w:rsidRPr="00061B0B" w:rsidRDefault="00205C37" w:rsidP="00FC738F">
      <w:pPr>
        <w:tabs>
          <w:tab w:val="left" w:pos="0"/>
        </w:tabs>
        <w:spacing w:after="0" w:line="240" w:lineRule="auto"/>
        <w:ind w:right="-2"/>
        <w:jc w:val="both"/>
        <w:rPr>
          <w:rFonts w:ascii="Times New Roman" w:eastAsia="Times New Roman" w:hAnsi="Times New Roman" w:cs="Times New Roman"/>
          <w:sz w:val="24"/>
          <w:szCs w:val="24"/>
          <w:highlight w:val="yellow"/>
        </w:rPr>
      </w:pPr>
    </w:p>
    <w:p w14:paraId="5F15D84E" w14:textId="7A824545" w:rsidR="00074A4B" w:rsidRPr="00061B0B" w:rsidRDefault="00DA0DE0" w:rsidP="00FC738F">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İlgilenen Danışmanların dikkati, Dünya Bankası'nın çıkar çatışmasına ilişkin politikasını ortaya koyan, değiştirilmiş haliyle Kasım 2020 tarihli Dünya Bankası 'IPF Borçluları için Satın Alma Yönetmeliği' Bölüm III, paragraf 3.14, 3.16 ve 3.17'ye çekilmektedir.</w:t>
      </w:r>
    </w:p>
    <w:p w14:paraId="6418065E" w14:textId="77777777" w:rsidR="00A519F3" w:rsidRPr="00061B0B" w:rsidRDefault="00A519F3" w:rsidP="00FC738F">
      <w:pPr>
        <w:tabs>
          <w:tab w:val="left" w:pos="0"/>
        </w:tabs>
        <w:spacing w:after="0" w:line="240" w:lineRule="auto"/>
        <w:ind w:right="-2"/>
        <w:jc w:val="both"/>
        <w:rPr>
          <w:rFonts w:ascii="Times New Roman" w:eastAsia="Times New Roman" w:hAnsi="Times New Roman" w:cs="Times New Roman"/>
          <w:sz w:val="24"/>
          <w:szCs w:val="24"/>
        </w:rPr>
      </w:pPr>
    </w:p>
    <w:p w14:paraId="08B942C8" w14:textId="241040C9" w:rsidR="00074A4B" w:rsidRDefault="00DA0DE0" w:rsidP="00FC738F">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Danışmanlar, niteliklerini geliştirmek için diğer firmalarla ortaklık kurabilir, ancak bu ortaklığın bir ortak girişim ve/veya alt danışmanlık şeklinde olup olmadığını açıkça belirtmelidir. Ortak girişim durumunda, ortak girişimdeki tüm ortaklar, seçildikleri takdirde, sözleşmenin tamamından müştereken ve </w:t>
      </w:r>
      <w:proofErr w:type="spellStart"/>
      <w:r w:rsidRPr="00061B0B">
        <w:rPr>
          <w:rFonts w:ascii="Times New Roman" w:eastAsia="Times New Roman" w:hAnsi="Times New Roman" w:cs="Times New Roman"/>
          <w:sz w:val="24"/>
          <w:szCs w:val="24"/>
        </w:rPr>
        <w:t>müteselsilen</w:t>
      </w:r>
      <w:proofErr w:type="spellEnd"/>
      <w:r w:rsidRPr="00061B0B">
        <w:rPr>
          <w:rFonts w:ascii="Times New Roman" w:eastAsia="Times New Roman" w:hAnsi="Times New Roman" w:cs="Times New Roman"/>
          <w:sz w:val="24"/>
          <w:szCs w:val="24"/>
        </w:rPr>
        <w:t xml:space="preserve"> sorumlu olacaktır.</w:t>
      </w:r>
    </w:p>
    <w:p w14:paraId="1E923710" w14:textId="77777777" w:rsidR="00660E8A" w:rsidRPr="00061B0B" w:rsidRDefault="00660E8A" w:rsidP="00FC738F">
      <w:pPr>
        <w:tabs>
          <w:tab w:val="left" w:pos="0"/>
        </w:tabs>
        <w:spacing w:after="0" w:line="240" w:lineRule="auto"/>
        <w:ind w:right="-2"/>
        <w:jc w:val="both"/>
        <w:rPr>
          <w:rFonts w:ascii="Times New Roman" w:eastAsia="Times New Roman" w:hAnsi="Times New Roman" w:cs="Times New Roman"/>
          <w:sz w:val="24"/>
          <w:szCs w:val="24"/>
        </w:rPr>
      </w:pPr>
    </w:p>
    <w:bookmarkEnd w:id="8"/>
    <w:p w14:paraId="12505B26" w14:textId="247EF1D5" w:rsidR="00660E8A" w:rsidRPr="00C329AF" w:rsidRDefault="002F710E" w:rsidP="00660E8A">
      <w:pPr>
        <w:tabs>
          <w:tab w:val="left" w:pos="0"/>
        </w:tabs>
        <w:spacing w:after="0" w:line="240" w:lineRule="auto"/>
        <w:ind w:right="-2"/>
        <w:jc w:val="both"/>
        <w:rPr>
          <w:rFonts w:ascii="Times New Roman" w:eastAsia="Times New Roman" w:hAnsi="Times New Roman" w:cs="Times New Roman"/>
          <w:sz w:val="24"/>
          <w:szCs w:val="24"/>
        </w:rPr>
      </w:pPr>
      <w:r>
        <w:rPr>
          <w:rFonts w:ascii="Times New Roman" w:eastAsiaTheme="majorEastAsia" w:hAnsi="Times New Roman" w:cs="Times New Roman"/>
          <w:color w:val="2F5496" w:themeColor="accent1" w:themeShade="BF"/>
          <w:sz w:val="24"/>
          <w:szCs w:val="24"/>
        </w:rPr>
        <w:t>J</w:t>
      </w:r>
      <w:r w:rsidR="00660E8A">
        <w:rPr>
          <w:rFonts w:ascii="Times New Roman" w:eastAsiaTheme="majorEastAsia" w:hAnsi="Times New Roman" w:cs="Times New Roman"/>
          <w:color w:val="2F5496" w:themeColor="accent1" w:themeShade="BF"/>
          <w:sz w:val="24"/>
          <w:szCs w:val="24"/>
        </w:rPr>
        <w:t>.2.</w:t>
      </w:r>
      <w:r w:rsidR="00660E8A">
        <w:rPr>
          <w:rFonts w:ascii="Times New Roman" w:eastAsiaTheme="majorEastAsia" w:hAnsi="Times New Roman" w:cs="Times New Roman"/>
          <w:color w:val="2F5496" w:themeColor="accent1" w:themeShade="BF"/>
          <w:sz w:val="24"/>
          <w:szCs w:val="24"/>
        </w:rPr>
        <w:tab/>
      </w:r>
      <w:r w:rsidR="00660E8A" w:rsidRPr="00660E8A">
        <w:rPr>
          <w:rFonts w:ascii="Times New Roman" w:eastAsiaTheme="majorEastAsia" w:hAnsi="Times New Roman" w:cs="Times New Roman"/>
          <w:color w:val="2F5496" w:themeColor="accent1" w:themeShade="BF"/>
          <w:sz w:val="24"/>
          <w:szCs w:val="24"/>
        </w:rPr>
        <w:t>Ekip Oluşumu ve Kilit Uzmanlar için Yeterlilik Gereklilikleri</w:t>
      </w:r>
    </w:p>
    <w:p w14:paraId="4643A515" w14:textId="77777777" w:rsidR="00AB5E22" w:rsidRPr="00061B0B" w:rsidRDefault="00AB5E22" w:rsidP="00FC738F">
      <w:pPr>
        <w:tabs>
          <w:tab w:val="left" w:pos="0"/>
        </w:tabs>
        <w:spacing w:after="0" w:line="240" w:lineRule="auto"/>
        <w:ind w:right="-2"/>
        <w:jc w:val="both"/>
        <w:rPr>
          <w:rFonts w:ascii="Times New Roman" w:eastAsia="Times New Roman" w:hAnsi="Times New Roman" w:cs="Times New Roman"/>
          <w:sz w:val="24"/>
          <w:szCs w:val="24"/>
          <w:highlight w:val="yellow"/>
        </w:rPr>
      </w:pPr>
    </w:p>
    <w:p w14:paraId="6723A76C" w14:textId="45B90BD7" w:rsidR="00C6113C" w:rsidRPr="00061B0B" w:rsidRDefault="00DA0DE0" w:rsidP="00FC738F">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Bu görevin dili İngilizce ve </w:t>
      </w:r>
      <w:proofErr w:type="spellStart"/>
      <w:r w:rsidRPr="00061B0B">
        <w:rPr>
          <w:rFonts w:ascii="Times New Roman" w:eastAsia="Times New Roman" w:hAnsi="Times New Roman" w:cs="Times New Roman"/>
          <w:sz w:val="24"/>
          <w:szCs w:val="24"/>
        </w:rPr>
        <w:t>Türkçe'dir</w:t>
      </w:r>
      <w:proofErr w:type="spellEnd"/>
      <w:r w:rsidRPr="00061B0B">
        <w:rPr>
          <w:rFonts w:ascii="Times New Roman" w:eastAsia="Times New Roman" w:hAnsi="Times New Roman" w:cs="Times New Roman"/>
          <w:sz w:val="24"/>
          <w:szCs w:val="24"/>
        </w:rPr>
        <w:t xml:space="preserve">. Danışman tarafından görevlendirilen tüm ekip üyeleri İngilizce ve Türkçe dillerinde yeterliliğe sahip olmalıdır. </w:t>
      </w:r>
      <w:r w:rsidR="00BE049D">
        <w:rPr>
          <w:rFonts w:ascii="Times New Roman" w:eastAsia="Times New Roman" w:hAnsi="Times New Roman" w:cs="Times New Roman"/>
          <w:sz w:val="24"/>
          <w:szCs w:val="24"/>
        </w:rPr>
        <w:t>İşverenin</w:t>
      </w:r>
      <w:r w:rsidRPr="00061B0B">
        <w:rPr>
          <w:rFonts w:ascii="Times New Roman" w:eastAsia="Times New Roman" w:hAnsi="Times New Roman" w:cs="Times New Roman"/>
          <w:sz w:val="24"/>
          <w:szCs w:val="24"/>
        </w:rPr>
        <w:t xml:space="preserve"> doğrudan veya dolaylı tüm katılımcıları arasında sorunsuz iletişim sağlamak için saha düzeyinde günlük iletişim dili Türkçe veya İngilizce olacaktır.</w:t>
      </w:r>
    </w:p>
    <w:p w14:paraId="5DDAD74A" w14:textId="77777777" w:rsidR="00205C37" w:rsidRPr="00061B0B" w:rsidRDefault="00205C37" w:rsidP="00FC738F">
      <w:pPr>
        <w:tabs>
          <w:tab w:val="left" w:pos="0"/>
        </w:tabs>
        <w:spacing w:after="0" w:line="240" w:lineRule="auto"/>
        <w:ind w:right="-2"/>
        <w:jc w:val="both"/>
        <w:rPr>
          <w:rFonts w:ascii="Times New Roman" w:eastAsia="Times New Roman" w:hAnsi="Times New Roman" w:cs="Times New Roman"/>
          <w:sz w:val="24"/>
          <w:szCs w:val="24"/>
        </w:rPr>
      </w:pPr>
    </w:p>
    <w:p w14:paraId="2F8211CB" w14:textId="3322F57E" w:rsidR="004E2F34" w:rsidRPr="00061B0B" w:rsidRDefault="00DA0DE0" w:rsidP="00FC738F">
      <w:pPr>
        <w:tabs>
          <w:tab w:val="left" w:pos="0"/>
        </w:tabs>
        <w:spacing w:after="0" w:line="240" w:lineRule="auto"/>
        <w:ind w:right="-2"/>
        <w:jc w:val="both"/>
        <w:rPr>
          <w:rFonts w:ascii="Times New Roman" w:hAnsi="Times New Roman" w:cs="Times New Roman"/>
          <w:spacing w:val="-1"/>
          <w:sz w:val="24"/>
          <w:szCs w:val="24"/>
        </w:rPr>
      </w:pPr>
      <w:r w:rsidRPr="00061B0B">
        <w:rPr>
          <w:rFonts w:ascii="Times New Roman" w:hAnsi="Times New Roman" w:cs="Times New Roman"/>
          <w:spacing w:val="-1"/>
          <w:sz w:val="24"/>
          <w:szCs w:val="24"/>
        </w:rPr>
        <w:t xml:space="preserve">Tüm kilit personel ve destek personeli, tasarımın değerlendirilmesi ve işler başlamadan önce gerekli ayarlamaların yapılması için </w:t>
      </w:r>
      <w:r w:rsidR="00CE3ED9">
        <w:rPr>
          <w:rFonts w:ascii="Times New Roman" w:hAnsi="Times New Roman" w:cs="Times New Roman"/>
          <w:spacing w:val="-1"/>
          <w:sz w:val="24"/>
          <w:szCs w:val="24"/>
        </w:rPr>
        <w:t>ilgili yapım işleri</w:t>
      </w:r>
      <w:r w:rsidRPr="00061B0B">
        <w:rPr>
          <w:rFonts w:ascii="Times New Roman" w:hAnsi="Times New Roman" w:cs="Times New Roman"/>
          <w:spacing w:val="-1"/>
          <w:sz w:val="24"/>
          <w:szCs w:val="24"/>
        </w:rPr>
        <w:t xml:space="preserve"> </w:t>
      </w:r>
      <w:r w:rsidR="00CE3ED9">
        <w:rPr>
          <w:rFonts w:ascii="Times New Roman" w:hAnsi="Times New Roman" w:cs="Times New Roman"/>
          <w:spacing w:val="-1"/>
          <w:sz w:val="24"/>
          <w:szCs w:val="24"/>
        </w:rPr>
        <w:t>s</w:t>
      </w:r>
      <w:r w:rsidRPr="00061B0B">
        <w:rPr>
          <w:rFonts w:ascii="Times New Roman" w:hAnsi="Times New Roman" w:cs="Times New Roman"/>
          <w:spacing w:val="-1"/>
          <w:sz w:val="24"/>
          <w:szCs w:val="24"/>
        </w:rPr>
        <w:t>özleşmesinin imzalanmasından hemen sonra harekete geçirilecektir.</w:t>
      </w:r>
    </w:p>
    <w:p w14:paraId="2BF15F68" w14:textId="77777777" w:rsidR="00A61540" w:rsidRPr="00061B0B" w:rsidRDefault="00A61540" w:rsidP="00FC738F">
      <w:pPr>
        <w:tabs>
          <w:tab w:val="left" w:pos="0"/>
        </w:tabs>
        <w:spacing w:after="0" w:line="240" w:lineRule="auto"/>
        <w:ind w:right="-2"/>
        <w:jc w:val="both"/>
        <w:rPr>
          <w:rFonts w:ascii="Times New Roman" w:hAnsi="Times New Roman" w:cs="Times New Roman"/>
          <w:spacing w:val="-1"/>
          <w:sz w:val="24"/>
          <w:szCs w:val="24"/>
        </w:rPr>
      </w:pPr>
    </w:p>
    <w:p w14:paraId="65E5D745" w14:textId="60B0EB52" w:rsidR="004E2F34" w:rsidRPr="00061B0B" w:rsidRDefault="00D661E8" w:rsidP="00FC738F">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Uygun </w:t>
      </w:r>
      <w:r w:rsidR="004B34D1">
        <w:rPr>
          <w:rFonts w:ascii="Times New Roman" w:eastAsia="Times New Roman" w:hAnsi="Times New Roman" w:cs="Times New Roman"/>
          <w:sz w:val="24"/>
          <w:szCs w:val="24"/>
        </w:rPr>
        <w:t>kontrollüğün</w:t>
      </w:r>
      <w:r w:rsidRPr="00061B0B">
        <w:rPr>
          <w:rFonts w:ascii="Times New Roman" w:eastAsia="Times New Roman" w:hAnsi="Times New Roman" w:cs="Times New Roman"/>
          <w:sz w:val="24"/>
          <w:szCs w:val="24"/>
        </w:rPr>
        <w:t xml:space="preserve"> sağlanması amacıyla, destek personeli olarak her saha için en az bir genç mühendis (inşaat mühendisi/elektrik </w:t>
      </w:r>
      <w:r w:rsidR="004B34D1">
        <w:rPr>
          <w:rFonts w:ascii="Times New Roman" w:eastAsia="Times New Roman" w:hAnsi="Times New Roman" w:cs="Times New Roman"/>
          <w:sz w:val="24"/>
          <w:szCs w:val="24"/>
        </w:rPr>
        <w:t>mühendisi/makine mühendisi</w:t>
      </w:r>
      <w:r w:rsidRPr="00061B0B">
        <w:rPr>
          <w:rFonts w:ascii="Times New Roman" w:eastAsia="Times New Roman" w:hAnsi="Times New Roman" w:cs="Times New Roman"/>
          <w:sz w:val="24"/>
          <w:szCs w:val="24"/>
        </w:rPr>
        <w:t xml:space="preserve"> vb. işlerin teknik gereklilikleriyle ilgili ve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tarafından onaylanmış) görevlendirilecektir.</w:t>
      </w:r>
    </w:p>
    <w:p w14:paraId="3D805EA3" w14:textId="77777777" w:rsidR="00A61540" w:rsidRPr="00061B0B" w:rsidRDefault="00A61540" w:rsidP="00FC738F">
      <w:pPr>
        <w:tabs>
          <w:tab w:val="left" w:pos="0"/>
        </w:tabs>
        <w:spacing w:after="0" w:line="240" w:lineRule="auto"/>
        <w:ind w:right="-2"/>
        <w:jc w:val="both"/>
        <w:rPr>
          <w:rFonts w:ascii="Times New Roman" w:eastAsia="Times New Roman" w:hAnsi="Times New Roman" w:cs="Times New Roman"/>
          <w:sz w:val="24"/>
          <w:szCs w:val="24"/>
        </w:rPr>
      </w:pPr>
    </w:p>
    <w:p w14:paraId="6DBA49D2" w14:textId="38BA951C" w:rsidR="002C3B96" w:rsidRPr="00061B0B" w:rsidRDefault="002579CD" w:rsidP="00FC738F">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Tecrübeye sahip olmayan</w:t>
      </w:r>
      <w:r w:rsidR="00D661E8" w:rsidRPr="00061B0B">
        <w:rPr>
          <w:rFonts w:ascii="Times New Roman" w:eastAsia="Times New Roman" w:hAnsi="Times New Roman" w:cs="Times New Roman"/>
          <w:sz w:val="24"/>
          <w:szCs w:val="24"/>
        </w:rPr>
        <w:t xml:space="preserve"> Mühendisler kilit uzman olarak değerlendirilmeyecektir. Bu personelin özgeçmişleri sözleşme imzalandıktan sonra onay için </w:t>
      </w:r>
      <w:r w:rsidR="00BE049D">
        <w:rPr>
          <w:rFonts w:ascii="Times New Roman" w:eastAsia="Times New Roman" w:hAnsi="Times New Roman" w:cs="Times New Roman"/>
          <w:sz w:val="24"/>
          <w:szCs w:val="24"/>
        </w:rPr>
        <w:t>İşverene</w:t>
      </w:r>
      <w:r w:rsidR="00D661E8" w:rsidRPr="00061B0B">
        <w:rPr>
          <w:rFonts w:ascii="Times New Roman" w:eastAsia="Times New Roman" w:hAnsi="Times New Roman" w:cs="Times New Roman"/>
          <w:sz w:val="24"/>
          <w:szCs w:val="24"/>
        </w:rPr>
        <w:t xml:space="preserve"> sunulacaktır. Sözleşmenin imzalanmasını takiben, kendi alanlarında en az 3 (üç) yıl deneyimli Genç Mühendisler önerilecektir. Buna ek olarak, idari hizmetler için destek personeli gerektiğinde ek olarak önerilecektir</w:t>
      </w:r>
      <w:r w:rsidR="004B34D1">
        <w:rPr>
          <w:rFonts w:ascii="Times New Roman" w:eastAsia="Times New Roman" w:hAnsi="Times New Roman" w:cs="Times New Roman"/>
          <w:sz w:val="24"/>
          <w:szCs w:val="24"/>
        </w:rPr>
        <w:t>.</w:t>
      </w:r>
      <w:r w:rsidR="00D661E8" w:rsidRPr="00061B0B">
        <w:rPr>
          <w:rFonts w:ascii="Times New Roman" w:eastAsia="Times New Roman" w:hAnsi="Times New Roman" w:cs="Times New Roman"/>
          <w:sz w:val="24"/>
          <w:szCs w:val="24"/>
        </w:rPr>
        <w:t xml:space="preserve"> (</w:t>
      </w:r>
      <w:proofErr w:type="spellStart"/>
      <w:r w:rsidR="00D661E8" w:rsidRPr="00061B0B">
        <w:rPr>
          <w:rFonts w:ascii="Times New Roman" w:eastAsia="Times New Roman" w:hAnsi="Times New Roman" w:cs="Times New Roman"/>
          <w:sz w:val="24"/>
          <w:szCs w:val="24"/>
        </w:rPr>
        <w:t>etütçüler</w:t>
      </w:r>
      <w:proofErr w:type="spellEnd"/>
      <w:r w:rsidR="00D661E8" w:rsidRPr="00061B0B">
        <w:rPr>
          <w:rFonts w:ascii="Times New Roman" w:eastAsia="Times New Roman" w:hAnsi="Times New Roman" w:cs="Times New Roman"/>
          <w:sz w:val="24"/>
          <w:szCs w:val="24"/>
        </w:rPr>
        <w:t>, memurlar, şoförler, sekreter vb.)</w:t>
      </w:r>
      <w:r w:rsidR="004B34D1">
        <w:rPr>
          <w:rFonts w:ascii="Times New Roman" w:eastAsia="Times New Roman" w:hAnsi="Times New Roman" w:cs="Times New Roman"/>
          <w:sz w:val="24"/>
          <w:szCs w:val="24"/>
        </w:rPr>
        <w:t xml:space="preserve"> </w:t>
      </w:r>
      <w:r w:rsidR="00D661E8" w:rsidRPr="00061B0B">
        <w:rPr>
          <w:rFonts w:ascii="Times New Roman" w:eastAsia="Times New Roman" w:hAnsi="Times New Roman" w:cs="Times New Roman"/>
          <w:sz w:val="24"/>
          <w:szCs w:val="24"/>
        </w:rPr>
        <w:t xml:space="preserve">Danışman, ilgili uzmanlarla birlikte Kusur Bildirim Süresi boyunca </w:t>
      </w:r>
      <w:r w:rsidR="004B34D1">
        <w:rPr>
          <w:rFonts w:ascii="Times New Roman" w:eastAsia="Times New Roman" w:hAnsi="Times New Roman" w:cs="Times New Roman"/>
          <w:sz w:val="24"/>
          <w:szCs w:val="24"/>
        </w:rPr>
        <w:t>kontrollük</w:t>
      </w:r>
      <w:r w:rsidR="00D661E8" w:rsidRPr="00061B0B">
        <w:rPr>
          <w:rFonts w:ascii="Times New Roman" w:eastAsia="Times New Roman" w:hAnsi="Times New Roman" w:cs="Times New Roman"/>
          <w:sz w:val="24"/>
          <w:szCs w:val="24"/>
        </w:rPr>
        <w:t xml:space="preserve"> için gerekli olacaktır. Danışman, 6331 sayılı yasa uyarınca sağlık ve güvenlik önlemlerinin uygulanmasını takip etme, denetleme ve onaylama/belgeleme hakkına sahip olacaktır.</w:t>
      </w:r>
    </w:p>
    <w:p w14:paraId="1EAEFCDB" w14:textId="77777777" w:rsidR="006F6356" w:rsidRPr="00061B0B" w:rsidRDefault="006F6356" w:rsidP="00FC738F">
      <w:pPr>
        <w:tabs>
          <w:tab w:val="left" w:pos="0"/>
        </w:tabs>
        <w:spacing w:after="0" w:line="240" w:lineRule="auto"/>
        <w:ind w:right="-2"/>
        <w:jc w:val="both"/>
        <w:rPr>
          <w:rFonts w:ascii="Times New Roman" w:eastAsia="Times New Roman" w:hAnsi="Times New Roman" w:cs="Times New Roman"/>
          <w:sz w:val="24"/>
          <w:szCs w:val="24"/>
        </w:rPr>
      </w:pPr>
    </w:p>
    <w:p w14:paraId="3A272DA8" w14:textId="64D2B68E" w:rsidR="00CF75B5" w:rsidRPr="00061B0B" w:rsidRDefault="00D661E8" w:rsidP="00FC738F">
      <w:pPr>
        <w:tabs>
          <w:tab w:val="left" w:pos="0"/>
        </w:tabs>
        <w:spacing w:after="0" w:line="240" w:lineRule="auto"/>
        <w:ind w:right="-2"/>
        <w:jc w:val="both"/>
        <w:rPr>
          <w:rFonts w:ascii="Times New Roman" w:eastAsia="Times New Roman" w:hAnsi="Times New Roman" w:cs="Times New Roman"/>
          <w:bCs/>
          <w:sz w:val="24"/>
          <w:szCs w:val="24"/>
        </w:rPr>
      </w:pPr>
      <w:r w:rsidRPr="00061B0B">
        <w:rPr>
          <w:rFonts w:ascii="Times New Roman" w:eastAsia="Times New Roman" w:hAnsi="Times New Roman" w:cs="Times New Roman"/>
          <w:bCs/>
          <w:sz w:val="24"/>
          <w:szCs w:val="24"/>
        </w:rPr>
        <w:t>Kilit personelin nitelikleri aşağıdakileri içerecek ancak bunlarla sınırlı olmayacaktır:</w:t>
      </w:r>
    </w:p>
    <w:p w14:paraId="462C0F92" w14:textId="50856E6E" w:rsidR="00846AC1" w:rsidRDefault="00846AC1" w:rsidP="009B74C9">
      <w:pPr>
        <w:tabs>
          <w:tab w:val="left" w:pos="0"/>
        </w:tabs>
        <w:spacing w:after="0" w:line="240" w:lineRule="auto"/>
        <w:ind w:right="-2"/>
        <w:jc w:val="both"/>
        <w:rPr>
          <w:rFonts w:ascii="Times New Roman" w:eastAsia="Times New Roman" w:hAnsi="Times New Roman" w:cs="Times New Roman"/>
          <w:sz w:val="24"/>
          <w:szCs w:val="24"/>
        </w:rPr>
      </w:pPr>
    </w:p>
    <w:p w14:paraId="29EA4BCD" w14:textId="4D44ADCA" w:rsidR="00031DF2" w:rsidRDefault="00031DF2" w:rsidP="009B74C9">
      <w:pPr>
        <w:tabs>
          <w:tab w:val="left" w:pos="0"/>
        </w:tabs>
        <w:spacing w:after="0" w:line="240" w:lineRule="auto"/>
        <w:ind w:right="-2"/>
        <w:jc w:val="both"/>
        <w:rPr>
          <w:rFonts w:ascii="Times New Roman" w:eastAsia="Times New Roman" w:hAnsi="Times New Roman" w:cs="Times New Roman"/>
          <w:sz w:val="24"/>
          <w:szCs w:val="24"/>
        </w:rPr>
      </w:pPr>
    </w:p>
    <w:p w14:paraId="5ECBFF43" w14:textId="17BB64B0" w:rsidR="00031DF2" w:rsidRDefault="00031DF2" w:rsidP="009B74C9">
      <w:pPr>
        <w:tabs>
          <w:tab w:val="left" w:pos="0"/>
        </w:tabs>
        <w:spacing w:after="0" w:line="240" w:lineRule="auto"/>
        <w:ind w:right="-2"/>
        <w:jc w:val="both"/>
        <w:rPr>
          <w:rFonts w:ascii="Times New Roman" w:eastAsia="Times New Roman" w:hAnsi="Times New Roman" w:cs="Times New Roman"/>
          <w:sz w:val="24"/>
          <w:szCs w:val="24"/>
        </w:rPr>
      </w:pPr>
    </w:p>
    <w:p w14:paraId="0B1268C5" w14:textId="62C4B164" w:rsidR="00031DF2" w:rsidRDefault="00031DF2" w:rsidP="009B74C9">
      <w:pPr>
        <w:tabs>
          <w:tab w:val="left" w:pos="0"/>
        </w:tabs>
        <w:spacing w:after="0" w:line="240" w:lineRule="auto"/>
        <w:ind w:right="-2"/>
        <w:jc w:val="both"/>
        <w:rPr>
          <w:rFonts w:ascii="Times New Roman" w:eastAsia="Times New Roman" w:hAnsi="Times New Roman" w:cs="Times New Roman"/>
          <w:sz w:val="24"/>
          <w:szCs w:val="24"/>
        </w:rPr>
      </w:pPr>
    </w:p>
    <w:p w14:paraId="2ED647E2" w14:textId="4FAA91DC" w:rsidR="00031DF2" w:rsidRDefault="00031DF2" w:rsidP="009B74C9">
      <w:pPr>
        <w:tabs>
          <w:tab w:val="left" w:pos="0"/>
        </w:tabs>
        <w:spacing w:after="0" w:line="240" w:lineRule="auto"/>
        <w:ind w:right="-2"/>
        <w:jc w:val="both"/>
        <w:rPr>
          <w:rFonts w:ascii="Times New Roman" w:eastAsia="Times New Roman" w:hAnsi="Times New Roman" w:cs="Times New Roman"/>
          <w:sz w:val="24"/>
          <w:szCs w:val="24"/>
        </w:rPr>
      </w:pPr>
    </w:p>
    <w:p w14:paraId="5DAA8354" w14:textId="11BF489C" w:rsidR="00031DF2" w:rsidRDefault="00031DF2" w:rsidP="009B74C9">
      <w:pPr>
        <w:tabs>
          <w:tab w:val="left" w:pos="0"/>
        </w:tabs>
        <w:spacing w:after="0" w:line="240" w:lineRule="auto"/>
        <w:ind w:right="-2"/>
        <w:jc w:val="both"/>
        <w:rPr>
          <w:rFonts w:ascii="Times New Roman" w:eastAsia="Times New Roman" w:hAnsi="Times New Roman" w:cs="Times New Roman"/>
          <w:sz w:val="24"/>
          <w:szCs w:val="24"/>
        </w:rPr>
      </w:pPr>
    </w:p>
    <w:p w14:paraId="7251431D" w14:textId="77777777" w:rsidR="00031DF2" w:rsidRPr="00061B0B" w:rsidRDefault="00031DF2" w:rsidP="009B74C9">
      <w:pPr>
        <w:tabs>
          <w:tab w:val="left" w:pos="0"/>
        </w:tabs>
        <w:spacing w:after="0" w:line="240" w:lineRule="auto"/>
        <w:ind w:right="-2"/>
        <w:jc w:val="both"/>
        <w:rPr>
          <w:rFonts w:ascii="Times New Roman" w:eastAsia="Times New Roman" w:hAnsi="Times New Roman" w:cs="Times New Roman"/>
          <w:sz w:val="24"/>
          <w:szCs w:val="24"/>
        </w:rPr>
      </w:pPr>
    </w:p>
    <w:p w14:paraId="36866F6A" w14:textId="24694CCA" w:rsidR="009B74C9" w:rsidRPr="00061B0B" w:rsidRDefault="009B74C9" w:rsidP="009B74C9">
      <w:pPr>
        <w:tabs>
          <w:tab w:val="left" w:pos="0"/>
        </w:tabs>
        <w:spacing w:after="0" w:line="240" w:lineRule="auto"/>
        <w:ind w:right="-2"/>
        <w:jc w:val="both"/>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314"/>
        <w:gridCol w:w="1948"/>
      </w:tblGrid>
      <w:tr w:rsidR="00320BE5" w:rsidRPr="00061B0B" w14:paraId="6E9EA9D5" w14:textId="77777777" w:rsidTr="00320BE5">
        <w:trPr>
          <w:trHeight w:val="2712"/>
          <w:jc w:val="center"/>
        </w:trPr>
        <w:tc>
          <w:tcPr>
            <w:tcW w:w="3200" w:type="pct"/>
          </w:tcPr>
          <w:p w14:paraId="7915EEED"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b/>
                <w:bCs/>
                <w:sz w:val="24"/>
                <w:szCs w:val="24"/>
              </w:rPr>
            </w:pPr>
          </w:p>
          <w:p w14:paraId="1D3F90B9" w14:textId="0F88E59B" w:rsidR="00320BE5" w:rsidRPr="00061B0B" w:rsidRDefault="00320BE5" w:rsidP="000578E5">
            <w:pPr>
              <w:tabs>
                <w:tab w:val="left" w:pos="0"/>
              </w:tabs>
              <w:spacing w:after="0" w:line="240" w:lineRule="auto"/>
              <w:ind w:right="-2"/>
              <w:jc w:val="both"/>
              <w:rPr>
                <w:rFonts w:ascii="Times New Roman" w:eastAsia="Times New Roman" w:hAnsi="Times New Roman" w:cs="Times New Roman"/>
                <w:b/>
                <w:bCs/>
                <w:sz w:val="24"/>
                <w:szCs w:val="24"/>
              </w:rPr>
            </w:pPr>
            <w:r w:rsidRPr="00061B0B">
              <w:rPr>
                <w:rFonts w:ascii="Times New Roman" w:eastAsia="Times New Roman" w:hAnsi="Times New Roman" w:cs="Times New Roman"/>
                <w:b/>
                <w:bCs/>
                <w:sz w:val="24"/>
                <w:szCs w:val="24"/>
              </w:rPr>
              <w:t>KİLİT UZMANLAR</w:t>
            </w:r>
          </w:p>
          <w:p w14:paraId="2A9FBDE2" w14:textId="77777777" w:rsidR="00320BE5" w:rsidRPr="00061B0B" w:rsidRDefault="00320BE5" w:rsidP="000578E5">
            <w:pPr>
              <w:tabs>
                <w:tab w:val="left" w:pos="0"/>
              </w:tabs>
              <w:spacing w:after="0" w:line="240" w:lineRule="auto"/>
              <w:ind w:right="-2"/>
              <w:jc w:val="both"/>
              <w:rPr>
                <w:rFonts w:ascii="Times New Roman" w:eastAsia="Times New Roman" w:hAnsi="Times New Roman" w:cs="Times New Roman"/>
                <w:b/>
                <w:bCs/>
                <w:sz w:val="24"/>
                <w:szCs w:val="24"/>
              </w:rPr>
            </w:pPr>
          </w:p>
          <w:p w14:paraId="3E324FD1" w14:textId="4D44552D" w:rsidR="00320BE5" w:rsidRPr="00061B0B" w:rsidRDefault="00320BE5" w:rsidP="000578E5">
            <w:pPr>
              <w:tabs>
                <w:tab w:val="left" w:pos="0"/>
              </w:tabs>
              <w:spacing w:after="0" w:line="240" w:lineRule="auto"/>
              <w:ind w:right="-2"/>
              <w:rPr>
                <w:rFonts w:ascii="Times New Roman" w:eastAsia="Times New Roman" w:hAnsi="Times New Roman" w:cs="Times New Roman"/>
                <w:b/>
                <w:bCs/>
                <w:sz w:val="24"/>
                <w:szCs w:val="24"/>
              </w:rPr>
            </w:pPr>
            <w:r w:rsidRPr="00061B0B">
              <w:rPr>
                <w:rFonts w:ascii="Times New Roman" w:eastAsia="Times New Roman" w:hAnsi="Times New Roman" w:cs="Times New Roman"/>
                <w:b/>
                <w:bCs/>
                <w:sz w:val="24"/>
                <w:szCs w:val="24"/>
              </w:rPr>
              <w:t>DANIŞMAN SAHA OFİSİ</w:t>
            </w:r>
          </w:p>
          <w:p w14:paraId="2B2CD2DA" w14:textId="77777777" w:rsidR="00320BE5" w:rsidRPr="00061B0B" w:rsidRDefault="00320BE5" w:rsidP="009B74C9">
            <w:pPr>
              <w:tabs>
                <w:tab w:val="left" w:pos="0"/>
              </w:tabs>
              <w:spacing w:after="0" w:line="240" w:lineRule="auto"/>
              <w:ind w:right="-2"/>
              <w:rPr>
                <w:rFonts w:ascii="Times New Roman" w:eastAsia="Times New Roman" w:hAnsi="Times New Roman" w:cs="Times New Roman"/>
                <w:sz w:val="24"/>
                <w:szCs w:val="24"/>
              </w:rPr>
            </w:pPr>
          </w:p>
        </w:tc>
        <w:tc>
          <w:tcPr>
            <w:tcW w:w="725" w:type="pct"/>
          </w:tcPr>
          <w:p w14:paraId="6A3704C8" w14:textId="7858C3F0"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b/>
                <w:bCs/>
                <w:sz w:val="24"/>
                <w:szCs w:val="24"/>
              </w:rPr>
              <w:t>Mesleki Deneyim (Yıl)</w:t>
            </w:r>
          </w:p>
        </w:tc>
        <w:tc>
          <w:tcPr>
            <w:tcW w:w="1075" w:type="pct"/>
          </w:tcPr>
          <w:p w14:paraId="31DEC995" w14:textId="77777777" w:rsidR="00320BE5" w:rsidRPr="00061B0B" w:rsidRDefault="00320BE5" w:rsidP="000578E5">
            <w:pPr>
              <w:tabs>
                <w:tab w:val="left" w:pos="0"/>
              </w:tabs>
              <w:spacing w:after="0" w:line="240" w:lineRule="auto"/>
              <w:ind w:right="-2"/>
              <w:jc w:val="both"/>
              <w:rPr>
                <w:rFonts w:ascii="Times New Roman" w:eastAsia="Times New Roman" w:hAnsi="Times New Roman" w:cs="Times New Roman"/>
                <w:b/>
                <w:bCs/>
                <w:sz w:val="24"/>
                <w:szCs w:val="24"/>
              </w:rPr>
            </w:pPr>
            <w:r w:rsidRPr="00061B0B">
              <w:rPr>
                <w:rFonts w:ascii="Times New Roman" w:eastAsia="Times New Roman" w:hAnsi="Times New Roman" w:cs="Times New Roman"/>
                <w:b/>
                <w:bCs/>
                <w:sz w:val="24"/>
                <w:szCs w:val="24"/>
              </w:rPr>
              <w:t>Benzer Görevlerde Spesifik Deneyim</w:t>
            </w:r>
          </w:p>
          <w:p w14:paraId="4E6F0B3B" w14:textId="4076D26D" w:rsidR="00320BE5" w:rsidRPr="00061B0B" w:rsidRDefault="00320BE5" w:rsidP="000578E5">
            <w:pPr>
              <w:tabs>
                <w:tab w:val="left" w:pos="0"/>
              </w:tabs>
              <w:autoSpaceDE w:val="0"/>
              <w:autoSpaceDN w:val="0"/>
              <w:adjustRightInd w:val="0"/>
              <w:spacing w:after="0" w:line="240" w:lineRule="auto"/>
              <w:ind w:right="-2"/>
              <w:rPr>
                <w:rFonts w:ascii="Times New Roman" w:hAnsi="Times New Roman" w:cs="Times New Roman"/>
                <w:color w:val="000000"/>
                <w:sz w:val="24"/>
                <w:szCs w:val="24"/>
              </w:rPr>
            </w:pPr>
            <w:r w:rsidRPr="00061B0B">
              <w:rPr>
                <w:rFonts w:ascii="Times New Roman" w:eastAsia="Times New Roman" w:hAnsi="Times New Roman" w:cs="Times New Roman"/>
                <w:b/>
                <w:bCs/>
                <w:sz w:val="24"/>
                <w:szCs w:val="24"/>
              </w:rPr>
              <w:t>(Yıl)</w:t>
            </w:r>
            <w:r w:rsidRPr="00061B0B">
              <w:rPr>
                <w:rFonts w:ascii="Times New Roman" w:eastAsia="Times New Roman" w:hAnsi="Times New Roman" w:cs="Times New Roman"/>
                <w:b/>
                <w:bCs/>
                <w:color w:val="000000"/>
                <w:sz w:val="24"/>
                <w:szCs w:val="24"/>
              </w:rPr>
              <w:t xml:space="preserve"> </w:t>
            </w:r>
            <w:r w:rsidRPr="00061B0B">
              <w:rPr>
                <w:rFonts w:ascii="Times New Roman" w:hAnsi="Times New Roman" w:cs="Times New Roman"/>
                <w:color w:val="000000"/>
                <w:sz w:val="24"/>
                <w:szCs w:val="24"/>
              </w:rPr>
              <w:t xml:space="preserve">(Benzer projelerde </w:t>
            </w:r>
            <w:r>
              <w:rPr>
                <w:rFonts w:ascii="Times New Roman" w:hAnsi="Times New Roman" w:cs="Times New Roman"/>
                <w:color w:val="000000"/>
                <w:sz w:val="24"/>
                <w:szCs w:val="24"/>
              </w:rPr>
              <w:t>yapım</w:t>
            </w:r>
            <w:r w:rsidRPr="00061B0B">
              <w:rPr>
                <w:rFonts w:ascii="Times New Roman" w:hAnsi="Times New Roman" w:cs="Times New Roman"/>
                <w:color w:val="000000"/>
                <w:sz w:val="24"/>
                <w:szCs w:val="24"/>
              </w:rPr>
              <w:t xml:space="preserve"> ve/veya kontrollük deneyimi)</w:t>
            </w:r>
          </w:p>
          <w:p w14:paraId="150EAA0E"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p>
        </w:tc>
      </w:tr>
      <w:tr w:rsidR="00320BE5" w:rsidRPr="00061B0B" w14:paraId="09E4A4F3" w14:textId="77777777" w:rsidTr="001558C0">
        <w:trPr>
          <w:trHeight w:val="349"/>
          <w:jc w:val="center"/>
        </w:trPr>
        <w:tc>
          <w:tcPr>
            <w:tcW w:w="3200" w:type="pct"/>
          </w:tcPr>
          <w:p w14:paraId="6F470523" w14:textId="5C2F06D2" w:rsidR="00320BE5" w:rsidRPr="00061B0B" w:rsidRDefault="00320BE5" w:rsidP="009B74C9">
            <w:pPr>
              <w:tabs>
                <w:tab w:val="left" w:pos="0"/>
              </w:tabs>
              <w:spacing w:after="0" w:line="240" w:lineRule="auto"/>
              <w:ind w:right="-2"/>
              <w:rPr>
                <w:rFonts w:ascii="Times New Roman" w:eastAsia="Times New Roman" w:hAnsi="Times New Roman" w:cs="Times New Roman"/>
                <w:b/>
                <w:sz w:val="24"/>
                <w:szCs w:val="24"/>
              </w:rPr>
            </w:pPr>
            <w:r w:rsidRPr="00061B0B">
              <w:rPr>
                <w:rFonts w:ascii="Times New Roman" w:eastAsia="Times New Roman" w:hAnsi="Times New Roman" w:cs="Times New Roman"/>
                <w:b/>
                <w:sz w:val="24"/>
                <w:szCs w:val="24"/>
              </w:rPr>
              <w:t>Proje Yöneticisi</w:t>
            </w:r>
          </w:p>
          <w:p w14:paraId="050587F6" w14:textId="1D8F7CC7" w:rsidR="00320BE5" w:rsidRPr="00061B0B" w:rsidRDefault="00320BE5" w:rsidP="00CA611A">
            <w:pPr>
              <w:tabs>
                <w:tab w:val="left" w:pos="0"/>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İnşaat Mühendisi - Benzer kapsamlı işlerde y</w:t>
            </w:r>
            <w:r w:rsidRPr="00061B0B">
              <w:rPr>
                <w:rFonts w:ascii="Times New Roman" w:eastAsia="Times New Roman" w:hAnsi="Times New Roman" w:cs="Times New Roman"/>
                <w:sz w:val="24"/>
                <w:szCs w:val="24"/>
              </w:rPr>
              <w:t>öneti</w:t>
            </w:r>
            <w:r>
              <w:rPr>
                <w:rFonts w:ascii="Times New Roman" w:eastAsia="Times New Roman" w:hAnsi="Times New Roman" w:cs="Times New Roman"/>
                <w:sz w:val="24"/>
                <w:szCs w:val="24"/>
              </w:rPr>
              <w:t>ci pozisyonunda</w:t>
            </w:r>
            <w:r w:rsidRPr="00061B0B">
              <w:rPr>
                <w:rFonts w:ascii="Times New Roman" w:eastAsia="Times New Roman" w:hAnsi="Times New Roman" w:cs="Times New Roman"/>
                <w:sz w:val="24"/>
                <w:szCs w:val="24"/>
              </w:rPr>
              <w:t xml:space="preserve"> çalışma deneyimi.</w:t>
            </w:r>
          </w:p>
        </w:tc>
        <w:tc>
          <w:tcPr>
            <w:tcW w:w="725" w:type="pct"/>
            <w:vAlign w:val="center"/>
          </w:tcPr>
          <w:p w14:paraId="263BD47F"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&gt;15</w:t>
            </w:r>
          </w:p>
        </w:tc>
        <w:tc>
          <w:tcPr>
            <w:tcW w:w="1075" w:type="pct"/>
            <w:vAlign w:val="center"/>
          </w:tcPr>
          <w:p w14:paraId="6053CCCC"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3A61B892" w14:textId="77777777" w:rsidTr="001558C0">
        <w:trPr>
          <w:trHeight w:val="349"/>
          <w:jc w:val="center"/>
        </w:trPr>
        <w:tc>
          <w:tcPr>
            <w:tcW w:w="3200" w:type="pct"/>
          </w:tcPr>
          <w:p w14:paraId="69656E3B" w14:textId="265F3C24" w:rsidR="00320BE5" w:rsidRPr="00061B0B" w:rsidDel="00503735" w:rsidRDefault="00320BE5" w:rsidP="00DB56DF">
            <w:pPr>
              <w:tabs>
                <w:tab w:val="left" w:pos="0"/>
              </w:tabs>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b/>
                <w:sz w:val="24"/>
                <w:szCs w:val="24"/>
              </w:rPr>
              <w:t>Makine Mühendisi</w:t>
            </w:r>
          </w:p>
        </w:tc>
        <w:tc>
          <w:tcPr>
            <w:tcW w:w="725" w:type="pct"/>
            <w:vAlign w:val="center"/>
          </w:tcPr>
          <w:p w14:paraId="1FBFA111"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hAnsi="Times New Roman" w:cs="Times New Roman"/>
                <w:sz w:val="24"/>
                <w:szCs w:val="24"/>
              </w:rPr>
              <w:t>&gt;5</w:t>
            </w:r>
          </w:p>
        </w:tc>
        <w:tc>
          <w:tcPr>
            <w:tcW w:w="1075" w:type="pct"/>
            <w:vAlign w:val="center"/>
          </w:tcPr>
          <w:p w14:paraId="1592C379"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hAnsi="Times New Roman" w:cs="Times New Roman"/>
                <w:sz w:val="24"/>
                <w:szCs w:val="24"/>
              </w:rPr>
              <w:t>&gt;3</w:t>
            </w:r>
          </w:p>
        </w:tc>
      </w:tr>
      <w:tr w:rsidR="00320BE5" w:rsidRPr="00061B0B" w14:paraId="2843A81C" w14:textId="77777777" w:rsidTr="001558C0">
        <w:trPr>
          <w:trHeight w:val="349"/>
          <w:jc w:val="center"/>
        </w:trPr>
        <w:tc>
          <w:tcPr>
            <w:tcW w:w="3200" w:type="pct"/>
          </w:tcPr>
          <w:p w14:paraId="51F29B0B" w14:textId="795BA0C9" w:rsidR="00320BE5" w:rsidRPr="00061B0B" w:rsidRDefault="00320BE5" w:rsidP="00DB56DF">
            <w:pPr>
              <w:tabs>
                <w:tab w:val="left" w:pos="0"/>
              </w:tabs>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b/>
                <w:sz w:val="24"/>
                <w:szCs w:val="24"/>
              </w:rPr>
              <w:t>Elektrik Mühendisi</w:t>
            </w:r>
          </w:p>
        </w:tc>
        <w:tc>
          <w:tcPr>
            <w:tcW w:w="725" w:type="pct"/>
            <w:vAlign w:val="center"/>
          </w:tcPr>
          <w:p w14:paraId="759B0818" w14:textId="77777777" w:rsidR="00320BE5" w:rsidRPr="00061B0B" w:rsidRDefault="00320BE5" w:rsidP="009B74C9">
            <w:pPr>
              <w:tabs>
                <w:tab w:val="left" w:pos="0"/>
              </w:tabs>
              <w:spacing w:after="0" w:line="240" w:lineRule="auto"/>
              <w:ind w:right="-2"/>
              <w:jc w:val="both"/>
              <w:rPr>
                <w:rFonts w:ascii="Times New Roman" w:hAnsi="Times New Roman" w:cs="Times New Roman"/>
                <w:sz w:val="24"/>
                <w:szCs w:val="24"/>
              </w:rPr>
            </w:pPr>
            <w:r w:rsidRPr="00061B0B">
              <w:rPr>
                <w:rFonts w:ascii="Times New Roman" w:hAnsi="Times New Roman" w:cs="Times New Roman"/>
                <w:sz w:val="24"/>
                <w:szCs w:val="24"/>
              </w:rPr>
              <w:t>&gt;5</w:t>
            </w:r>
          </w:p>
        </w:tc>
        <w:tc>
          <w:tcPr>
            <w:tcW w:w="1075" w:type="pct"/>
            <w:vAlign w:val="center"/>
          </w:tcPr>
          <w:p w14:paraId="5792729C" w14:textId="77777777" w:rsidR="00320BE5" w:rsidRPr="00061B0B" w:rsidRDefault="00320BE5" w:rsidP="009B74C9">
            <w:pPr>
              <w:tabs>
                <w:tab w:val="left" w:pos="0"/>
              </w:tabs>
              <w:spacing w:after="0" w:line="240" w:lineRule="auto"/>
              <w:ind w:right="-2"/>
              <w:jc w:val="both"/>
              <w:rPr>
                <w:rFonts w:ascii="Times New Roman" w:hAnsi="Times New Roman" w:cs="Times New Roman"/>
                <w:sz w:val="24"/>
                <w:szCs w:val="24"/>
              </w:rPr>
            </w:pPr>
            <w:r w:rsidRPr="00061B0B">
              <w:rPr>
                <w:rFonts w:ascii="Times New Roman" w:hAnsi="Times New Roman" w:cs="Times New Roman"/>
                <w:sz w:val="24"/>
                <w:szCs w:val="24"/>
              </w:rPr>
              <w:t>&gt;3</w:t>
            </w:r>
          </w:p>
        </w:tc>
      </w:tr>
      <w:tr w:rsidR="00320BE5" w:rsidRPr="00061B0B" w14:paraId="374EDF45" w14:textId="77777777" w:rsidTr="001558C0">
        <w:trPr>
          <w:trHeight w:val="349"/>
          <w:jc w:val="center"/>
        </w:trPr>
        <w:tc>
          <w:tcPr>
            <w:tcW w:w="3200" w:type="pct"/>
          </w:tcPr>
          <w:p w14:paraId="49E47EC4" w14:textId="15D03128" w:rsidR="00320BE5" w:rsidRPr="001558C0" w:rsidRDefault="00320BE5" w:rsidP="0035292E">
            <w:pPr>
              <w:tabs>
                <w:tab w:val="left" w:pos="0"/>
              </w:tabs>
              <w:spacing w:after="0" w:line="240" w:lineRule="auto"/>
              <w:ind w:right="-2"/>
              <w:jc w:val="both"/>
              <w:rPr>
                <w:rFonts w:ascii="Times New Roman" w:eastAsia="Times New Roman" w:hAnsi="Times New Roman" w:cs="Times New Roman"/>
                <w:b/>
                <w:sz w:val="24"/>
                <w:szCs w:val="24"/>
              </w:rPr>
            </w:pPr>
            <w:r w:rsidRPr="004B34D1">
              <w:rPr>
                <w:rFonts w:ascii="Times New Roman" w:eastAsia="Times New Roman" w:hAnsi="Times New Roman" w:cs="Times New Roman"/>
                <w:b/>
                <w:sz w:val="24"/>
                <w:szCs w:val="24"/>
              </w:rPr>
              <w:t>Harita Mühendisi</w:t>
            </w:r>
          </w:p>
        </w:tc>
        <w:tc>
          <w:tcPr>
            <w:tcW w:w="725" w:type="pct"/>
            <w:vAlign w:val="center"/>
          </w:tcPr>
          <w:p w14:paraId="393248A2" w14:textId="2D254ACF" w:rsidR="00320BE5" w:rsidRPr="00242922" w:rsidRDefault="00320BE5" w:rsidP="009B74C9">
            <w:pPr>
              <w:tabs>
                <w:tab w:val="left" w:pos="0"/>
              </w:tabs>
              <w:spacing w:after="0" w:line="240" w:lineRule="auto"/>
              <w:ind w:right="-2"/>
              <w:jc w:val="both"/>
              <w:rPr>
                <w:rFonts w:ascii="Times New Roman" w:hAnsi="Times New Roman" w:cs="Times New Roman"/>
                <w:sz w:val="24"/>
                <w:szCs w:val="24"/>
              </w:rPr>
            </w:pPr>
            <w:r w:rsidRPr="00242922">
              <w:rPr>
                <w:rFonts w:ascii="Times New Roman" w:hAnsi="Times New Roman" w:cs="Times New Roman"/>
                <w:sz w:val="24"/>
                <w:szCs w:val="24"/>
              </w:rPr>
              <w:t>&gt;5</w:t>
            </w:r>
          </w:p>
        </w:tc>
        <w:tc>
          <w:tcPr>
            <w:tcW w:w="1075" w:type="pct"/>
            <w:vAlign w:val="center"/>
          </w:tcPr>
          <w:p w14:paraId="5919368F" w14:textId="460B602B" w:rsidR="00320BE5" w:rsidRPr="00242922" w:rsidRDefault="00320BE5" w:rsidP="009B74C9">
            <w:pPr>
              <w:tabs>
                <w:tab w:val="left" w:pos="0"/>
              </w:tabs>
              <w:spacing w:after="0" w:line="240" w:lineRule="auto"/>
              <w:ind w:right="-2"/>
              <w:jc w:val="both"/>
              <w:rPr>
                <w:rFonts w:ascii="Times New Roman" w:hAnsi="Times New Roman" w:cs="Times New Roman"/>
                <w:sz w:val="24"/>
                <w:szCs w:val="24"/>
              </w:rPr>
            </w:pPr>
            <w:r w:rsidRPr="00242922">
              <w:rPr>
                <w:rFonts w:ascii="Times New Roman" w:hAnsi="Times New Roman" w:cs="Times New Roman"/>
                <w:sz w:val="24"/>
                <w:szCs w:val="24"/>
              </w:rPr>
              <w:t>&gt;3</w:t>
            </w:r>
          </w:p>
        </w:tc>
      </w:tr>
      <w:tr w:rsidR="00320BE5" w:rsidRPr="00061B0B" w14:paraId="56B18589" w14:textId="77777777" w:rsidTr="001558C0">
        <w:trPr>
          <w:trHeight w:val="360"/>
          <w:jc w:val="center"/>
        </w:trPr>
        <w:tc>
          <w:tcPr>
            <w:tcW w:w="3200" w:type="pct"/>
          </w:tcPr>
          <w:p w14:paraId="56B92E34" w14:textId="144179B2" w:rsidR="00320BE5" w:rsidRPr="00061B0B" w:rsidRDefault="00320BE5" w:rsidP="009B74C9">
            <w:pPr>
              <w:tabs>
                <w:tab w:val="left" w:pos="0"/>
              </w:tabs>
              <w:autoSpaceDE w:val="0"/>
              <w:autoSpaceDN w:val="0"/>
              <w:adjustRightInd w:val="0"/>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b/>
                <w:sz w:val="24"/>
                <w:szCs w:val="24"/>
              </w:rPr>
              <w:t>Çevre Uzmanı</w:t>
            </w:r>
          </w:p>
          <w:p w14:paraId="5D56497B" w14:textId="043CA06C" w:rsidR="00320BE5" w:rsidRPr="00061B0B" w:rsidRDefault="00320BE5" w:rsidP="00CA611A">
            <w:pPr>
              <w:tabs>
                <w:tab w:val="left" w:pos="0"/>
              </w:tabs>
              <w:autoSpaceDE w:val="0"/>
              <w:autoSpaceDN w:val="0"/>
              <w:adjustRightInd w:val="0"/>
              <w:spacing w:after="0" w:line="240" w:lineRule="auto"/>
              <w:ind w:right="-2"/>
              <w:jc w:val="both"/>
              <w:rPr>
                <w:rFonts w:ascii="Times New Roman" w:hAnsi="Times New Roman" w:cs="Times New Roman"/>
                <w:color w:val="000000"/>
                <w:sz w:val="24"/>
                <w:szCs w:val="24"/>
              </w:rPr>
            </w:pPr>
            <w:r w:rsidRPr="00061B0B">
              <w:rPr>
                <w:rFonts w:ascii="Times New Roman" w:hAnsi="Times New Roman" w:cs="Times New Roman"/>
                <w:color w:val="000000"/>
                <w:sz w:val="24"/>
                <w:szCs w:val="24"/>
              </w:rPr>
              <w:t xml:space="preserve">Çevre Mühendisi </w:t>
            </w:r>
            <w:r>
              <w:rPr>
                <w:rFonts w:ascii="Times New Roman" w:hAnsi="Times New Roman" w:cs="Times New Roman"/>
                <w:color w:val="000000"/>
                <w:sz w:val="24"/>
                <w:szCs w:val="24"/>
              </w:rPr>
              <w:t xml:space="preserve">- </w:t>
            </w:r>
            <w:r w:rsidRPr="00061B0B">
              <w:rPr>
                <w:rFonts w:ascii="Times New Roman" w:hAnsi="Times New Roman" w:cs="Times New Roman"/>
                <w:color w:val="000000"/>
                <w:sz w:val="24"/>
                <w:szCs w:val="24"/>
              </w:rPr>
              <w:t xml:space="preserve">Tercihen Dünya Bankası olmak üzere uluslararası finans kuruluşları veya diğer uluslararası </w:t>
            </w:r>
            <w:proofErr w:type="spellStart"/>
            <w:r w:rsidRPr="00061B0B">
              <w:rPr>
                <w:rFonts w:ascii="Times New Roman" w:hAnsi="Times New Roman" w:cs="Times New Roman"/>
                <w:color w:val="000000"/>
                <w:sz w:val="24"/>
                <w:szCs w:val="24"/>
              </w:rPr>
              <w:t>donörler</w:t>
            </w:r>
            <w:proofErr w:type="spellEnd"/>
            <w:r w:rsidRPr="00061B0B">
              <w:rPr>
                <w:rFonts w:ascii="Times New Roman" w:hAnsi="Times New Roman" w:cs="Times New Roman"/>
                <w:color w:val="000000"/>
                <w:sz w:val="24"/>
                <w:szCs w:val="24"/>
              </w:rPr>
              <w:t xml:space="preserve"> tarafından finanse edilen inşaat projelerinde çevre yönetimi ve/veya izleme konusunda özel deneyime sahip </w:t>
            </w:r>
          </w:p>
        </w:tc>
        <w:tc>
          <w:tcPr>
            <w:tcW w:w="725" w:type="pct"/>
            <w:vAlign w:val="center"/>
          </w:tcPr>
          <w:p w14:paraId="780201CA" w14:textId="4AD9ABDC"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&gt;8</w:t>
            </w:r>
          </w:p>
        </w:tc>
        <w:tc>
          <w:tcPr>
            <w:tcW w:w="1075" w:type="pct"/>
            <w:vAlign w:val="center"/>
          </w:tcPr>
          <w:p w14:paraId="000B9075" w14:textId="5351CDA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6B0441AF" w14:textId="77777777" w:rsidTr="001558C0">
        <w:trPr>
          <w:trHeight w:val="360"/>
          <w:jc w:val="center"/>
        </w:trPr>
        <w:tc>
          <w:tcPr>
            <w:tcW w:w="3200" w:type="pct"/>
          </w:tcPr>
          <w:p w14:paraId="2E8CB859" w14:textId="59F4C9DE" w:rsidR="00320BE5" w:rsidRPr="00061B0B" w:rsidRDefault="00320BE5" w:rsidP="009B74C9">
            <w:pPr>
              <w:tabs>
                <w:tab w:val="left" w:pos="0"/>
              </w:tabs>
              <w:autoSpaceDE w:val="0"/>
              <w:autoSpaceDN w:val="0"/>
              <w:adjustRightInd w:val="0"/>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b/>
                <w:sz w:val="24"/>
                <w:szCs w:val="24"/>
              </w:rPr>
              <w:t>Sosyal Uzman</w:t>
            </w:r>
          </w:p>
          <w:p w14:paraId="474A469A" w14:textId="5EB93111" w:rsidR="00320BE5" w:rsidRPr="00061B0B" w:rsidRDefault="00320BE5" w:rsidP="00CA611A">
            <w:pPr>
              <w:tabs>
                <w:tab w:val="left" w:pos="0"/>
              </w:tabs>
              <w:spacing w:after="0" w:line="240" w:lineRule="auto"/>
              <w:ind w:right="-2"/>
              <w:jc w:val="both"/>
              <w:rPr>
                <w:rFonts w:ascii="Times New Roman" w:eastAsia="Times New Roman" w:hAnsi="Times New Roman" w:cs="Times New Roman"/>
                <w:sz w:val="24"/>
                <w:szCs w:val="24"/>
              </w:rPr>
            </w:pPr>
            <w:r>
              <w:rPr>
                <w:rFonts w:ascii="Times New Roman" w:hAnsi="Times New Roman" w:cs="Times New Roman"/>
                <w:color w:val="000000"/>
                <w:sz w:val="24"/>
                <w:szCs w:val="24"/>
              </w:rPr>
              <w:t>Sosyolog</w:t>
            </w:r>
            <w:r w:rsidRPr="00061B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061B0B">
              <w:rPr>
                <w:rFonts w:ascii="Times New Roman" w:hAnsi="Times New Roman" w:cs="Times New Roman"/>
                <w:color w:val="000000"/>
                <w:sz w:val="24"/>
                <w:szCs w:val="24"/>
              </w:rPr>
              <w:t xml:space="preserve"> Dünya Bankası Çevresel ve Sosyal Çerçeve (ÇSÇ) veya diğer uluslararası kalkınma kurumlarında belirli bir deneyime sahip olmak, SPSS İstatistik Programını aktif olarak kullanmak, nicel veri analizi ve raporlama konusunda en az 1 çalışma/araştırma yürütmüş olmak</w:t>
            </w:r>
          </w:p>
        </w:tc>
        <w:tc>
          <w:tcPr>
            <w:tcW w:w="725" w:type="pct"/>
            <w:vAlign w:val="center"/>
          </w:tcPr>
          <w:p w14:paraId="02F983D7"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c>
          <w:tcPr>
            <w:tcW w:w="1075" w:type="pct"/>
            <w:vAlign w:val="center"/>
          </w:tcPr>
          <w:p w14:paraId="39436EF3"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&gt;3</w:t>
            </w:r>
          </w:p>
        </w:tc>
      </w:tr>
      <w:tr w:rsidR="00320BE5" w:rsidRPr="00061B0B" w14:paraId="64769869" w14:textId="77777777" w:rsidTr="001558C0">
        <w:trPr>
          <w:trHeight w:val="360"/>
          <w:jc w:val="center"/>
        </w:trPr>
        <w:tc>
          <w:tcPr>
            <w:tcW w:w="3200" w:type="pct"/>
          </w:tcPr>
          <w:p w14:paraId="1D58CC84" w14:textId="0737B152" w:rsidR="00320BE5" w:rsidRPr="00061B0B" w:rsidRDefault="00320BE5" w:rsidP="009B74C9">
            <w:pPr>
              <w:tabs>
                <w:tab w:val="left" w:pos="0"/>
              </w:tabs>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b/>
                <w:sz w:val="24"/>
                <w:szCs w:val="24"/>
              </w:rPr>
              <w:t>İSG Uzmanı</w:t>
            </w:r>
          </w:p>
          <w:p w14:paraId="77607727" w14:textId="7062F08C" w:rsidR="00320BE5" w:rsidRPr="00061B0B" w:rsidRDefault="00320BE5" w:rsidP="0064293D">
            <w:pPr>
              <w:tabs>
                <w:tab w:val="left" w:pos="0"/>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İnşaat veya Çevre Mühendisi -</w:t>
            </w:r>
          </w:p>
          <w:p w14:paraId="4AC7FA1E" w14:textId="77777777" w:rsidR="00320BE5" w:rsidRPr="00061B0B" w:rsidRDefault="00320BE5" w:rsidP="0064293D">
            <w:pPr>
              <w:tabs>
                <w:tab w:val="left" w:pos="0"/>
              </w:tabs>
              <w:spacing w:after="0" w:line="240" w:lineRule="auto"/>
              <w:ind w:right="-2"/>
              <w:jc w:val="both"/>
              <w:rPr>
                <w:rFonts w:ascii="Times New Roman" w:eastAsia="Times New Roman" w:hAnsi="Times New Roman" w:cs="Times New Roman"/>
                <w:sz w:val="24"/>
                <w:szCs w:val="24"/>
              </w:rPr>
            </w:pPr>
            <w:proofErr w:type="gramStart"/>
            <w:r w:rsidRPr="00061B0B">
              <w:rPr>
                <w:rFonts w:ascii="Times New Roman" w:eastAsia="Times New Roman" w:hAnsi="Times New Roman" w:cs="Times New Roman"/>
                <w:sz w:val="24"/>
                <w:szCs w:val="24"/>
              </w:rPr>
              <w:t xml:space="preserve">İş Sağlığı ve Güvenliği Genel Müdürlüğü'nden (Türk mevzuatının 6331 sayılı yasasında tanımlandığı gibi) alınmış bir sınıf İSG sertifikası, eşdeğer bir uluslararası sertifikaya sahip olmak, uluslararası finans kuruluşları veya diğer uluslararası bağışçılar, tercihen Dünya Bankası tarafından finanse edilen inşaat projelerinde İSG değerlendirmesi ve yönetimi konusunda özel deneyime sahip olmak ve Dünya Bankası'nın </w:t>
            </w:r>
            <w:proofErr w:type="spellStart"/>
            <w:r w:rsidRPr="00061B0B">
              <w:rPr>
                <w:rFonts w:ascii="Times New Roman" w:eastAsia="Times New Roman" w:hAnsi="Times New Roman" w:cs="Times New Roman"/>
                <w:sz w:val="24"/>
                <w:szCs w:val="24"/>
              </w:rPr>
              <w:t>ÇSÇ'sinin</w:t>
            </w:r>
            <w:proofErr w:type="spellEnd"/>
            <w:r w:rsidRPr="00061B0B">
              <w:rPr>
                <w:rFonts w:ascii="Times New Roman" w:eastAsia="Times New Roman" w:hAnsi="Times New Roman" w:cs="Times New Roman"/>
                <w:sz w:val="24"/>
                <w:szCs w:val="24"/>
              </w:rPr>
              <w:t xml:space="preserve"> veya diğer uluslararası kalkınma kurumlarının çevresel ve sosyal koruma politikaları ve </w:t>
            </w:r>
            <w:proofErr w:type="spellStart"/>
            <w:r w:rsidRPr="00061B0B">
              <w:rPr>
                <w:rFonts w:ascii="Times New Roman" w:eastAsia="Times New Roman" w:hAnsi="Times New Roman" w:cs="Times New Roman"/>
                <w:sz w:val="24"/>
                <w:szCs w:val="24"/>
              </w:rPr>
              <w:t>ÇSS'leri</w:t>
            </w:r>
            <w:proofErr w:type="spellEnd"/>
            <w:r w:rsidRPr="00061B0B">
              <w:rPr>
                <w:rFonts w:ascii="Times New Roman" w:eastAsia="Times New Roman" w:hAnsi="Times New Roman" w:cs="Times New Roman"/>
                <w:sz w:val="24"/>
                <w:szCs w:val="24"/>
              </w:rPr>
              <w:t xml:space="preserve"> hakkında bilgi sahibi olmak, </w:t>
            </w:r>
            <w:proofErr w:type="gramEnd"/>
          </w:p>
          <w:p w14:paraId="73ABA392" w14:textId="7DC59621" w:rsidR="00320BE5" w:rsidRPr="00061B0B" w:rsidRDefault="00320BE5" w:rsidP="00D27E48">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IOSH </w:t>
            </w:r>
            <w:proofErr w:type="spellStart"/>
            <w:r w:rsidRPr="00061B0B">
              <w:rPr>
                <w:rFonts w:ascii="Times New Roman" w:eastAsia="Times New Roman" w:hAnsi="Times New Roman" w:cs="Times New Roman"/>
                <w:sz w:val="24"/>
                <w:szCs w:val="24"/>
              </w:rPr>
              <w:t>Managing</w:t>
            </w:r>
            <w:proofErr w:type="spellEnd"/>
            <w:r w:rsidRPr="00061B0B">
              <w:rPr>
                <w:rFonts w:ascii="Times New Roman" w:eastAsia="Times New Roman" w:hAnsi="Times New Roman" w:cs="Times New Roman"/>
                <w:sz w:val="24"/>
                <w:szCs w:val="24"/>
              </w:rPr>
              <w:t xml:space="preserve"> </w:t>
            </w:r>
            <w:proofErr w:type="spellStart"/>
            <w:r w:rsidRPr="00061B0B">
              <w:rPr>
                <w:rFonts w:ascii="Times New Roman" w:eastAsia="Times New Roman" w:hAnsi="Times New Roman" w:cs="Times New Roman"/>
                <w:sz w:val="24"/>
                <w:szCs w:val="24"/>
              </w:rPr>
              <w:t>Safely</w:t>
            </w:r>
            <w:proofErr w:type="spellEnd"/>
            <w:r w:rsidRPr="00061B0B">
              <w:rPr>
                <w:rFonts w:ascii="Times New Roman" w:eastAsia="Times New Roman" w:hAnsi="Times New Roman" w:cs="Times New Roman"/>
                <w:sz w:val="24"/>
                <w:szCs w:val="24"/>
              </w:rPr>
              <w:t>(IOSH Güvenli Yönetim Eğitimi), NEBOSH IGC gibi Uluslararası İSG Sertifikası</w:t>
            </w:r>
            <w:r w:rsidR="00D27E48">
              <w:rPr>
                <w:rFonts w:ascii="Times New Roman" w:eastAsia="Times New Roman" w:hAnsi="Times New Roman" w:cs="Times New Roman"/>
                <w:sz w:val="24"/>
                <w:szCs w:val="24"/>
              </w:rPr>
              <w:t xml:space="preserve"> ve </w:t>
            </w:r>
            <w:r w:rsidR="00D27E48" w:rsidRPr="00061B0B">
              <w:rPr>
                <w:rFonts w:ascii="Times New Roman" w:eastAsia="Times New Roman" w:hAnsi="Times New Roman" w:cs="Times New Roman"/>
                <w:sz w:val="24"/>
                <w:szCs w:val="24"/>
              </w:rPr>
              <w:t>Kaza İnceleme ve Temel Neden Analizi Sertifikası</w:t>
            </w:r>
            <w:r w:rsidRPr="00061B0B">
              <w:rPr>
                <w:rFonts w:ascii="Times New Roman" w:eastAsia="Times New Roman" w:hAnsi="Times New Roman" w:cs="Times New Roman"/>
                <w:sz w:val="24"/>
                <w:szCs w:val="24"/>
              </w:rPr>
              <w:t xml:space="preserve"> bir avantajdır.</w:t>
            </w:r>
          </w:p>
        </w:tc>
        <w:tc>
          <w:tcPr>
            <w:tcW w:w="725" w:type="pct"/>
            <w:vAlign w:val="center"/>
          </w:tcPr>
          <w:p w14:paraId="3985A4EF" w14:textId="0113BC06"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&gt;8</w:t>
            </w:r>
          </w:p>
        </w:tc>
        <w:tc>
          <w:tcPr>
            <w:tcW w:w="1075" w:type="pct"/>
            <w:vAlign w:val="center"/>
          </w:tcPr>
          <w:p w14:paraId="57153A9E" w14:textId="5C000C6B"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12942208" w14:textId="77777777" w:rsidTr="001558C0">
        <w:trPr>
          <w:trHeight w:val="360"/>
          <w:jc w:val="center"/>
        </w:trPr>
        <w:tc>
          <w:tcPr>
            <w:tcW w:w="3200" w:type="pct"/>
          </w:tcPr>
          <w:p w14:paraId="4D842C64" w14:textId="77777777" w:rsidR="00320BE5" w:rsidRDefault="00320BE5" w:rsidP="0064293D">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b/>
                <w:sz w:val="24"/>
                <w:szCs w:val="24"/>
              </w:rPr>
              <w:lastRenderedPageBreak/>
              <w:t>Maliyet ve Planlama Mühendisi</w:t>
            </w:r>
            <w:r w:rsidRPr="00061B0B">
              <w:rPr>
                <w:rFonts w:ascii="Times New Roman" w:eastAsia="Times New Roman" w:hAnsi="Times New Roman" w:cs="Times New Roman"/>
                <w:sz w:val="24"/>
                <w:szCs w:val="24"/>
              </w:rPr>
              <w:t xml:space="preserve"> </w:t>
            </w:r>
          </w:p>
          <w:p w14:paraId="28C4D5CD" w14:textId="4F03F47B" w:rsidR="00320BE5" w:rsidRPr="00061B0B" w:rsidRDefault="00D27E48" w:rsidP="0064293D">
            <w:pPr>
              <w:tabs>
                <w:tab w:val="left" w:pos="0"/>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Tercihen</w:t>
            </w:r>
            <w:r w:rsidR="00320BE5">
              <w:rPr>
                <w:rFonts w:ascii="Times New Roman" w:eastAsia="Times New Roman" w:hAnsi="Times New Roman" w:cs="Times New Roman"/>
                <w:sz w:val="24"/>
                <w:szCs w:val="24"/>
              </w:rPr>
              <w:t xml:space="preserve"> İnşaat Mühendisi veya ilgili alanlarda lisans mezunu</w:t>
            </w:r>
          </w:p>
          <w:p w14:paraId="1205B371" w14:textId="505E4A1E" w:rsidR="00320BE5" w:rsidRPr="00061B0B" w:rsidRDefault="00320BE5" w:rsidP="00EB483A">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Benzer </w:t>
            </w:r>
            <w:r w:rsidR="00EB483A">
              <w:rPr>
                <w:rFonts w:ascii="Times New Roman" w:eastAsia="Times New Roman" w:hAnsi="Times New Roman" w:cs="Times New Roman"/>
                <w:sz w:val="24"/>
                <w:szCs w:val="24"/>
              </w:rPr>
              <w:t>yapım işlerini</w:t>
            </w:r>
            <w:r w:rsidRPr="00061B0B">
              <w:rPr>
                <w:rFonts w:ascii="Times New Roman" w:eastAsia="Times New Roman" w:hAnsi="Times New Roman" w:cs="Times New Roman"/>
                <w:sz w:val="24"/>
                <w:szCs w:val="24"/>
              </w:rPr>
              <w:t xml:space="preserve"> içeren </w:t>
            </w:r>
            <w:r w:rsidR="00EB483A">
              <w:rPr>
                <w:rFonts w:ascii="Times New Roman" w:eastAsia="Times New Roman" w:hAnsi="Times New Roman" w:cs="Times New Roman"/>
                <w:sz w:val="24"/>
                <w:szCs w:val="24"/>
              </w:rPr>
              <w:t>altyapı yapım</w:t>
            </w:r>
            <w:r w:rsidRPr="00061B0B">
              <w:rPr>
                <w:rFonts w:ascii="Times New Roman" w:eastAsia="Times New Roman" w:hAnsi="Times New Roman" w:cs="Times New Roman"/>
                <w:sz w:val="24"/>
                <w:szCs w:val="24"/>
              </w:rPr>
              <w:t xml:space="preserve"> projelerinin </w:t>
            </w:r>
            <w:proofErr w:type="spellStart"/>
            <w:r w:rsidRPr="00061B0B">
              <w:rPr>
                <w:rFonts w:ascii="Times New Roman" w:eastAsia="Times New Roman" w:hAnsi="Times New Roman" w:cs="Times New Roman"/>
                <w:sz w:val="24"/>
                <w:szCs w:val="24"/>
              </w:rPr>
              <w:t>hakedişlerinin</w:t>
            </w:r>
            <w:proofErr w:type="spellEnd"/>
            <w:r w:rsidRPr="00061B0B">
              <w:rPr>
                <w:rFonts w:ascii="Times New Roman" w:eastAsia="Times New Roman" w:hAnsi="Times New Roman" w:cs="Times New Roman"/>
                <w:sz w:val="24"/>
                <w:szCs w:val="24"/>
              </w:rPr>
              <w:t xml:space="preserve"> hazırlanması, talep yönetimi, zaman çizelgeleri ve raporlama </w:t>
            </w:r>
            <w:r>
              <w:rPr>
                <w:rFonts w:ascii="Times New Roman" w:eastAsia="Times New Roman" w:hAnsi="Times New Roman" w:cs="Times New Roman"/>
                <w:sz w:val="24"/>
                <w:szCs w:val="24"/>
              </w:rPr>
              <w:t>konularında özel deneyime sahip</w:t>
            </w:r>
          </w:p>
        </w:tc>
        <w:tc>
          <w:tcPr>
            <w:tcW w:w="725" w:type="pct"/>
            <w:vAlign w:val="center"/>
          </w:tcPr>
          <w:p w14:paraId="5291206A"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c>
          <w:tcPr>
            <w:tcW w:w="1075" w:type="pct"/>
            <w:vAlign w:val="center"/>
          </w:tcPr>
          <w:p w14:paraId="249566C4"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&gt;2</w:t>
            </w:r>
          </w:p>
        </w:tc>
      </w:tr>
      <w:tr w:rsidR="00320BE5" w:rsidRPr="00061B0B" w14:paraId="7FD5CE35" w14:textId="77777777" w:rsidTr="001558C0">
        <w:trPr>
          <w:trHeight w:val="360"/>
          <w:jc w:val="center"/>
        </w:trPr>
        <w:tc>
          <w:tcPr>
            <w:tcW w:w="3200" w:type="pct"/>
          </w:tcPr>
          <w:p w14:paraId="0E4CE8F2" w14:textId="7792F881" w:rsidR="00320BE5" w:rsidRPr="00061B0B" w:rsidRDefault="00320BE5" w:rsidP="0064293D">
            <w:pPr>
              <w:tabs>
                <w:tab w:val="left" w:pos="0"/>
              </w:tabs>
              <w:autoSpaceDE w:val="0"/>
              <w:autoSpaceDN w:val="0"/>
              <w:adjustRightInd w:val="0"/>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b/>
                <w:sz w:val="24"/>
                <w:szCs w:val="24"/>
              </w:rPr>
              <w:t>Kalite Güvence/Kalite Kontrol Mühendisi</w:t>
            </w:r>
          </w:p>
          <w:p w14:paraId="3F6172A6" w14:textId="6845C1C1" w:rsidR="00320BE5" w:rsidRPr="00061B0B" w:rsidRDefault="00320BE5" w:rsidP="0064293D">
            <w:pPr>
              <w:tabs>
                <w:tab w:val="left" w:pos="0"/>
              </w:tabs>
              <w:spacing w:after="0" w:line="240" w:lineRule="auto"/>
              <w:ind w:right="-2"/>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Mühendislik alanında lisans mezunu - </w:t>
            </w:r>
            <w:r w:rsidRPr="00061B0B">
              <w:rPr>
                <w:rFonts w:ascii="Times New Roman" w:hAnsi="Times New Roman" w:cs="Times New Roman"/>
                <w:color w:val="000000"/>
                <w:sz w:val="24"/>
                <w:szCs w:val="24"/>
              </w:rPr>
              <w:t>Benzer inşaat projelerinde kalite güvencesi ve kontrolü konus</w:t>
            </w:r>
            <w:r>
              <w:rPr>
                <w:rFonts w:ascii="Times New Roman" w:hAnsi="Times New Roman" w:cs="Times New Roman"/>
                <w:color w:val="000000"/>
                <w:sz w:val="24"/>
                <w:szCs w:val="24"/>
              </w:rPr>
              <w:t>unda özel deneyime sahip</w:t>
            </w:r>
          </w:p>
        </w:tc>
        <w:tc>
          <w:tcPr>
            <w:tcW w:w="725" w:type="pct"/>
            <w:vAlign w:val="center"/>
          </w:tcPr>
          <w:p w14:paraId="6147FA31"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c>
          <w:tcPr>
            <w:tcW w:w="1075" w:type="pct"/>
            <w:vAlign w:val="center"/>
          </w:tcPr>
          <w:p w14:paraId="21561E51" w14:textId="77777777" w:rsidR="00320BE5" w:rsidRPr="00061B0B" w:rsidRDefault="00320BE5" w:rsidP="009B74C9">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&gt;2</w:t>
            </w:r>
          </w:p>
        </w:tc>
      </w:tr>
      <w:tr w:rsidR="00320BE5" w:rsidRPr="00061B0B" w14:paraId="4717D57A" w14:textId="77777777" w:rsidTr="001558C0">
        <w:trPr>
          <w:trHeight w:val="360"/>
          <w:jc w:val="center"/>
        </w:trPr>
        <w:tc>
          <w:tcPr>
            <w:tcW w:w="3200" w:type="pct"/>
          </w:tcPr>
          <w:p w14:paraId="5A8D0C2A" w14:textId="77777777" w:rsidR="00320BE5" w:rsidRPr="00061B0B" w:rsidRDefault="00320BE5" w:rsidP="00C72AEA">
            <w:pPr>
              <w:tabs>
                <w:tab w:val="left" w:pos="0"/>
              </w:tabs>
              <w:autoSpaceDE w:val="0"/>
              <w:autoSpaceDN w:val="0"/>
              <w:adjustRightInd w:val="0"/>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b/>
                <w:sz w:val="24"/>
                <w:szCs w:val="24"/>
              </w:rPr>
              <w:t>Baş Jeotermal Yer Bilimcisi</w:t>
            </w:r>
          </w:p>
          <w:p w14:paraId="5564156A" w14:textId="34AF4F1C" w:rsidR="00320BE5" w:rsidRPr="00061B0B" w:rsidRDefault="00320BE5" w:rsidP="00C72AEA">
            <w:pPr>
              <w:tabs>
                <w:tab w:val="left" w:pos="0"/>
              </w:tabs>
              <w:autoSpaceDE w:val="0"/>
              <w:autoSpaceDN w:val="0"/>
              <w:adjustRightInd w:val="0"/>
              <w:spacing w:after="0" w:line="240" w:lineRule="auto"/>
              <w:ind w:right="-2"/>
              <w:jc w:val="both"/>
              <w:rPr>
                <w:rFonts w:ascii="Times New Roman" w:eastAsia="Times New Roman" w:hAnsi="Times New Roman" w:cs="Times New Roman"/>
                <w:b/>
                <w:sz w:val="24"/>
                <w:szCs w:val="24"/>
              </w:rPr>
            </w:pPr>
            <w:r w:rsidRPr="00061B0B">
              <w:rPr>
                <w:rFonts w:ascii="Times New Roman" w:eastAsia="Calibri" w:hAnsi="Times New Roman" w:cs="Times New Roman"/>
                <w:sz w:val="24"/>
                <w:szCs w:val="24"/>
                <w:lang w:eastAsia="ja-JP"/>
              </w:rPr>
              <w:t>Mühendislik, Yer Bilimleri veya ilgili disiplinde yüksek lisans derecesi veya eşdeğeri</w:t>
            </w:r>
            <w:r>
              <w:rPr>
                <w:rFonts w:ascii="Times New Roman" w:eastAsia="Calibri" w:hAnsi="Times New Roman" w:cs="Times New Roman"/>
                <w:sz w:val="24"/>
                <w:szCs w:val="24"/>
                <w:lang w:eastAsia="ja-JP"/>
              </w:rPr>
              <w:t xml:space="preserve"> - Jeotermal kaynak keşfi ve sondaj verileri, kavramsal kaynak modellemesi, kaynak kapasite tahminleri ve kuyu keşfi ve geliştirilmesinde planlama ve hedefleme konularında tecrübe sahibi olmak.</w:t>
            </w:r>
          </w:p>
        </w:tc>
        <w:tc>
          <w:tcPr>
            <w:tcW w:w="725" w:type="pct"/>
            <w:vAlign w:val="center"/>
          </w:tcPr>
          <w:p w14:paraId="3E42A659" w14:textId="20304B47" w:rsidR="00320BE5" w:rsidRPr="00061B0B" w:rsidRDefault="00320BE5" w:rsidP="00090018">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&gt;15</w:t>
            </w:r>
          </w:p>
        </w:tc>
        <w:tc>
          <w:tcPr>
            <w:tcW w:w="1075" w:type="pct"/>
            <w:vAlign w:val="center"/>
          </w:tcPr>
          <w:p w14:paraId="1DF47ACD" w14:textId="1B183009" w:rsidR="00320BE5" w:rsidRPr="00061B0B" w:rsidRDefault="00320BE5" w:rsidP="00090018">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4A676008" w14:textId="77777777" w:rsidTr="001558C0">
        <w:trPr>
          <w:trHeight w:val="360"/>
          <w:jc w:val="center"/>
        </w:trPr>
        <w:tc>
          <w:tcPr>
            <w:tcW w:w="3200" w:type="pct"/>
          </w:tcPr>
          <w:p w14:paraId="679EAFBC" w14:textId="378798F3" w:rsidR="00320BE5" w:rsidRPr="00061B0B" w:rsidRDefault="00320BE5" w:rsidP="009B74C9">
            <w:pPr>
              <w:tabs>
                <w:tab w:val="left" w:pos="0"/>
              </w:tabs>
              <w:spacing w:after="0" w:line="240" w:lineRule="auto"/>
              <w:ind w:right="-2"/>
              <w:jc w:val="both"/>
              <w:rPr>
                <w:rFonts w:ascii="Times New Roman" w:eastAsia="Calibri" w:hAnsi="Times New Roman" w:cs="Times New Roman"/>
                <w:b/>
                <w:sz w:val="24"/>
                <w:szCs w:val="24"/>
                <w:lang w:eastAsia="ja-JP"/>
              </w:rPr>
            </w:pPr>
            <w:r w:rsidRPr="00061B0B">
              <w:rPr>
                <w:rFonts w:ascii="Times New Roman" w:eastAsia="Calibri" w:hAnsi="Times New Roman" w:cs="Times New Roman"/>
                <w:b/>
                <w:sz w:val="24"/>
                <w:szCs w:val="24"/>
                <w:lang w:eastAsia="ja-JP"/>
              </w:rPr>
              <w:t>Jeolog</w:t>
            </w:r>
          </w:p>
          <w:p w14:paraId="676CA19A" w14:textId="6F0E40DC" w:rsidR="00320BE5" w:rsidRPr="00061B0B" w:rsidRDefault="00320BE5" w:rsidP="009B74C9">
            <w:pPr>
              <w:tabs>
                <w:tab w:val="left" w:pos="0"/>
              </w:tabs>
              <w:spacing w:after="0" w:line="240" w:lineRule="auto"/>
              <w:ind w:right="-2"/>
              <w:jc w:val="both"/>
              <w:rPr>
                <w:rFonts w:ascii="Times New Roman" w:eastAsia="Times New Roman" w:hAnsi="Times New Roman" w:cs="Times New Roman"/>
                <w:b/>
                <w:sz w:val="24"/>
                <w:szCs w:val="24"/>
              </w:rPr>
            </w:pPr>
            <w:r w:rsidRPr="00061B0B">
              <w:rPr>
                <w:rFonts w:ascii="Times New Roman" w:eastAsia="Calibri" w:hAnsi="Times New Roman" w:cs="Times New Roman"/>
                <w:sz w:val="24"/>
                <w:szCs w:val="24"/>
                <w:lang w:eastAsia="ja-JP"/>
              </w:rPr>
              <w:t>Mühendislik, Yer Bilimleri veya ilgili disiplinde yüksek lisans derecesi veya eşdeğeri</w:t>
            </w:r>
            <w:r>
              <w:rPr>
                <w:rFonts w:ascii="Times New Roman" w:eastAsia="Calibri" w:hAnsi="Times New Roman" w:cs="Times New Roman"/>
                <w:sz w:val="24"/>
                <w:szCs w:val="24"/>
                <w:lang w:eastAsia="ja-JP"/>
              </w:rPr>
              <w:t xml:space="preserve"> - Jeotermal sondaj ve geliştirme alanlarında deneyim</w:t>
            </w:r>
          </w:p>
        </w:tc>
        <w:tc>
          <w:tcPr>
            <w:tcW w:w="725" w:type="pct"/>
            <w:vAlign w:val="center"/>
          </w:tcPr>
          <w:p w14:paraId="0B8FFCE2" w14:textId="2259A917" w:rsidR="00320BE5" w:rsidRPr="00061B0B" w:rsidRDefault="00320BE5" w:rsidP="00090018">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&gt;10</w:t>
            </w:r>
          </w:p>
        </w:tc>
        <w:tc>
          <w:tcPr>
            <w:tcW w:w="1075" w:type="pct"/>
            <w:vAlign w:val="center"/>
          </w:tcPr>
          <w:p w14:paraId="2DE52273" w14:textId="06FBA8A2" w:rsidR="00320BE5" w:rsidRPr="00061B0B" w:rsidRDefault="00320BE5" w:rsidP="00090018">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27955612" w14:textId="77777777" w:rsidTr="001558C0">
        <w:trPr>
          <w:trHeight w:val="360"/>
          <w:jc w:val="center"/>
        </w:trPr>
        <w:tc>
          <w:tcPr>
            <w:tcW w:w="3200" w:type="pct"/>
          </w:tcPr>
          <w:p w14:paraId="712E175E" w14:textId="77777777" w:rsidR="00320BE5" w:rsidRDefault="00320BE5" w:rsidP="005A0C5B">
            <w:pPr>
              <w:tabs>
                <w:tab w:val="left" w:pos="0"/>
              </w:tabs>
              <w:spacing w:after="0" w:line="240" w:lineRule="auto"/>
              <w:ind w:right="-2"/>
              <w:jc w:val="both"/>
              <w:rPr>
                <w:rFonts w:ascii="Times New Roman" w:eastAsia="Calibri" w:hAnsi="Times New Roman" w:cs="Times New Roman"/>
                <w:b/>
                <w:sz w:val="24"/>
                <w:szCs w:val="24"/>
                <w:lang w:eastAsia="ja-JP"/>
              </w:rPr>
            </w:pPr>
            <w:r>
              <w:rPr>
                <w:rFonts w:ascii="Times New Roman" w:eastAsia="Calibri" w:hAnsi="Times New Roman" w:cs="Times New Roman"/>
                <w:b/>
                <w:sz w:val="24"/>
                <w:szCs w:val="24"/>
                <w:lang w:eastAsia="ja-JP"/>
              </w:rPr>
              <w:t>Jeokimya Uzmanı</w:t>
            </w:r>
          </w:p>
          <w:p w14:paraId="0514196E" w14:textId="47A0B75B" w:rsidR="00320BE5" w:rsidRPr="00061B0B" w:rsidRDefault="00320BE5" w:rsidP="00CB1F67">
            <w:pPr>
              <w:tabs>
                <w:tab w:val="left" w:pos="0"/>
              </w:tabs>
              <w:spacing w:after="0" w:line="240" w:lineRule="auto"/>
              <w:ind w:right="-2"/>
              <w:jc w:val="both"/>
              <w:rPr>
                <w:rFonts w:ascii="Times New Roman" w:eastAsia="Calibri" w:hAnsi="Times New Roman" w:cs="Times New Roman"/>
                <w:b/>
                <w:sz w:val="24"/>
                <w:szCs w:val="24"/>
                <w:lang w:eastAsia="ja-JP"/>
              </w:rPr>
            </w:pPr>
            <w:r>
              <w:rPr>
                <w:rFonts w:ascii="Times New Roman" w:eastAsia="Calibri" w:hAnsi="Times New Roman" w:cs="Times New Roman"/>
                <w:sz w:val="24"/>
                <w:szCs w:val="24"/>
                <w:lang w:eastAsia="ja-JP"/>
              </w:rPr>
              <w:t>İ</w:t>
            </w:r>
            <w:r w:rsidRPr="00061B0B">
              <w:rPr>
                <w:rFonts w:ascii="Times New Roman" w:eastAsia="Calibri" w:hAnsi="Times New Roman" w:cs="Times New Roman"/>
                <w:sz w:val="24"/>
                <w:szCs w:val="24"/>
                <w:lang w:eastAsia="ja-JP"/>
              </w:rPr>
              <w:t>lgili disiplinde yüksek lisans derecesi veya eşdeğeri</w:t>
            </w:r>
            <w:r>
              <w:rPr>
                <w:rFonts w:ascii="Times New Roman" w:eastAsia="Calibri" w:hAnsi="Times New Roman" w:cs="Times New Roman"/>
                <w:sz w:val="24"/>
                <w:szCs w:val="24"/>
                <w:lang w:eastAsia="ja-JP"/>
              </w:rPr>
              <w:t xml:space="preserve"> - </w:t>
            </w:r>
            <w:r w:rsidRPr="008D0BA8">
              <w:rPr>
                <w:rFonts w:ascii="Times New Roman" w:eastAsia="Calibri" w:hAnsi="Times New Roman" w:cs="Times New Roman"/>
                <w:sz w:val="24"/>
                <w:szCs w:val="24"/>
                <w:lang w:eastAsia="ja-JP"/>
              </w:rPr>
              <w:t>Jeotermal saha araştırma, geliştirme ve işletmesinde uygulanan jeotermal akışkanların kimyasal örneklemesi, analizi ve yorumlanması konusunda deneyime sahip, jeokimya, Yer Bilimleri veya ilgili disiplinde yüksek lisans derecesi. Bu pozisyon için kireçlenme ve korozyon süreçlerinin değerlendirilmesi ve yönetilmesi konusunda özel deneyim gereklidir.</w:t>
            </w:r>
          </w:p>
        </w:tc>
        <w:tc>
          <w:tcPr>
            <w:tcW w:w="725" w:type="pct"/>
            <w:vAlign w:val="center"/>
          </w:tcPr>
          <w:p w14:paraId="0CE5D147" w14:textId="7D2A0868" w:rsidR="00320BE5" w:rsidRPr="00061B0B" w:rsidRDefault="00320BE5" w:rsidP="005A0C5B">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&gt;10</w:t>
            </w:r>
          </w:p>
        </w:tc>
        <w:tc>
          <w:tcPr>
            <w:tcW w:w="1075" w:type="pct"/>
            <w:vAlign w:val="center"/>
          </w:tcPr>
          <w:p w14:paraId="679A5AAC" w14:textId="50917BA9" w:rsidR="00320BE5" w:rsidRPr="00061B0B" w:rsidRDefault="00320BE5" w:rsidP="005A0C5B">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08C54D6A" w14:textId="77777777" w:rsidTr="001558C0">
        <w:trPr>
          <w:trHeight w:val="360"/>
          <w:jc w:val="center"/>
        </w:trPr>
        <w:tc>
          <w:tcPr>
            <w:tcW w:w="3200" w:type="pct"/>
          </w:tcPr>
          <w:p w14:paraId="42889DFD" w14:textId="77777777" w:rsidR="00320BE5" w:rsidRDefault="00320BE5" w:rsidP="005A0C5B">
            <w:pPr>
              <w:tabs>
                <w:tab w:val="left" w:pos="0"/>
              </w:tabs>
              <w:spacing w:after="0" w:line="240" w:lineRule="auto"/>
              <w:ind w:right="-2"/>
              <w:jc w:val="both"/>
              <w:rPr>
                <w:rFonts w:ascii="Times New Roman" w:eastAsia="Calibri" w:hAnsi="Times New Roman" w:cs="Times New Roman"/>
                <w:b/>
                <w:sz w:val="24"/>
                <w:szCs w:val="24"/>
                <w:lang w:eastAsia="ja-JP"/>
              </w:rPr>
            </w:pPr>
            <w:r>
              <w:rPr>
                <w:rFonts w:ascii="Times New Roman" w:eastAsia="Calibri" w:hAnsi="Times New Roman" w:cs="Times New Roman"/>
                <w:b/>
                <w:sz w:val="24"/>
                <w:szCs w:val="24"/>
                <w:lang w:eastAsia="ja-JP"/>
              </w:rPr>
              <w:t>Jeofizik Uzmanı</w:t>
            </w:r>
          </w:p>
          <w:p w14:paraId="252F8F1A" w14:textId="08F6BA13" w:rsidR="00320BE5" w:rsidRPr="008D0BA8" w:rsidRDefault="00320BE5" w:rsidP="008D0BA8">
            <w:pPr>
              <w:tabs>
                <w:tab w:val="left" w:pos="0"/>
              </w:tabs>
              <w:spacing w:after="0" w:line="240" w:lineRule="auto"/>
              <w:ind w:right="-2"/>
              <w:jc w:val="both"/>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t>İ</w:t>
            </w:r>
            <w:r w:rsidRPr="00061B0B">
              <w:rPr>
                <w:rFonts w:ascii="Times New Roman" w:eastAsia="Calibri" w:hAnsi="Times New Roman" w:cs="Times New Roman"/>
                <w:sz w:val="24"/>
                <w:szCs w:val="24"/>
                <w:lang w:eastAsia="ja-JP"/>
              </w:rPr>
              <w:t>lgili disiplinde yüksek lisans derecesi veya eşdeğeri</w:t>
            </w:r>
            <w:r>
              <w:rPr>
                <w:rFonts w:ascii="Times New Roman" w:eastAsia="Calibri" w:hAnsi="Times New Roman" w:cs="Times New Roman"/>
                <w:sz w:val="24"/>
                <w:szCs w:val="24"/>
                <w:lang w:eastAsia="ja-JP"/>
              </w:rPr>
              <w:t xml:space="preserve"> -</w:t>
            </w:r>
            <w:r>
              <w:t xml:space="preserve"> </w:t>
            </w:r>
            <w:proofErr w:type="spellStart"/>
            <w:r w:rsidRPr="008D0BA8">
              <w:rPr>
                <w:rFonts w:ascii="Times New Roman" w:eastAsia="Calibri" w:hAnsi="Times New Roman" w:cs="Times New Roman"/>
                <w:sz w:val="24"/>
                <w:szCs w:val="24"/>
                <w:lang w:eastAsia="ja-JP"/>
              </w:rPr>
              <w:t>MScaster'ın</w:t>
            </w:r>
            <w:proofErr w:type="spellEnd"/>
            <w:r w:rsidRPr="008D0BA8">
              <w:rPr>
                <w:rFonts w:ascii="Times New Roman" w:eastAsia="Calibri" w:hAnsi="Times New Roman" w:cs="Times New Roman"/>
                <w:sz w:val="24"/>
                <w:szCs w:val="24"/>
                <w:lang w:eastAsia="ja-JP"/>
              </w:rPr>
              <w:t xml:space="preserve"> Yer Bilimleri veya ilgili disiplinde derecesi veya eşdeğeri,</w:t>
            </w:r>
          </w:p>
          <w:p w14:paraId="189EA854" w14:textId="235DE891" w:rsidR="00320BE5" w:rsidRPr="00061B0B" w:rsidRDefault="00320BE5" w:rsidP="008D0BA8">
            <w:pPr>
              <w:tabs>
                <w:tab w:val="left" w:pos="0"/>
              </w:tabs>
              <w:spacing w:after="0" w:line="240" w:lineRule="auto"/>
              <w:ind w:right="-2"/>
              <w:jc w:val="both"/>
              <w:rPr>
                <w:rFonts w:ascii="Times New Roman" w:eastAsia="Calibri" w:hAnsi="Times New Roman" w:cs="Times New Roman"/>
                <w:b/>
                <w:sz w:val="24"/>
                <w:szCs w:val="24"/>
                <w:lang w:eastAsia="ja-JP"/>
              </w:rPr>
            </w:pPr>
            <w:r w:rsidRPr="008D0BA8">
              <w:rPr>
                <w:rFonts w:ascii="Times New Roman" w:eastAsia="Calibri" w:hAnsi="Times New Roman" w:cs="Times New Roman"/>
                <w:sz w:val="24"/>
                <w:szCs w:val="24"/>
                <w:lang w:eastAsia="ja-JP"/>
              </w:rPr>
              <w:t>Jeotermal saha araştırmalarına uygulanan jeofizik araştırma deneyimine sahip. Bu pozisyon için elektromanyetik ve MT direnç verilerinin elde edilmesi, işlenmesi ve yorumlanması konusunda özel deneyim gereklidir.</w:t>
            </w:r>
          </w:p>
        </w:tc>
        <w:tc>
          <w:tcPr>
            <w:tcW w:w="725" w:type="pct"/>
            <w:vAlign w:val="center"/>
          </w:tcPr>
          <w:p w14:paraId="25883DB8" w14:textId="673DF341" w:rsidR="00320BE5" w:rsidRPr="00061B0B" w:rsidRDefault="00320BE5" w:rsidP="005A0C5B">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&gt;10</w:t>
            </w:r>
          </w:p>
        </w:tc>
        <w:tc>
          <w:tcPr>
            <w:tcW w:w="1075" w:type="pct"/>
            <w:vAlign w:val="center"/>
          </w:tcPr>
          <w:p w14:paraId="76B49501" w14:textId="4EA9FAD9" w:rsidR="00320BE5" w:rsidRPr="00061B0B" w:rsidRDefault="00320BE5" w:rsidP="005A0C5B">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45F8D80E" w14:textId="77777777" w:rsidTr="001558C0">
        <w:trPr>
          <w:trHeight w:val="360"/>
          <w:jc w:val="center"/>
        </w:trPr>
        <w:tc>
          <w:tcPr>
            <w:tcW w:w="3200" w:type="pct"/>
          </w:tcPr>
          <w:p w14:paraId="7DEFDB8E" w14:textId="77777777" w:rsidR="00320BE5" w:rsidRPr="00A46180" w:rsidRDefault="00320BE5" w:rsidP="00A46180">
            <w:pPr>
              <w:tabs>
                <w:tab w:val="left" w:pos="0"/>
              </w:tabs>
              <w:spacing w:after="0" w:line="240" w:lineRule="auto"/>
              <w:ind w:right="-2"/>
              <w:jc w:val="both"/>
              <w:rPr>
                <w:rFonts w:ascii="Times New Roman" w:eastAsia="Calibri" w:hAnsi="Times New Roman" w:cs="Times New Roman"/>
                <w:b/>
                <w:sz w:val="24"/>
                <w:szCs w:val="24"/>
                <w:lang w:eastAsia="ja-JP"/>
              </w:rPr>
            </w:pPr>
            <w:r w:rsidRPr="00A46180">
              <w:rPr>
                <w:rFonts w:ascii="Times New Roman" w:eastAsia="Calibri" w:hAnsi="Times New Roman" w:cs="Times New Roman"/>
                <w:b/>
                <w:sz w:val="24"/>
                <w:szCs w:val="24"/>
                <w:lang w:eastAsia="ja-JP"/>
              </w:rPr>
              <w:t>Kuyu Test Mühendisi</w:t>
            </w:r>
          </w:p>
          <w:p w14:paraId="7D704F4B" w14:textId="5FCCB3C0" w:rsidR="00320BE5" w:rsidRPr="00A46180" w:rsidRDefault="00320BE5" w:rsidP="00CB1F67">
            <w:pPr>
              <w:tabs>
                <w:tab w:val="left" w:pos="0"/>
              </w:tabs>
              <w:spacing w:after="0" w:line="240" w:lineRule="auto"/>
              <w:ind w:right="-2"/>
              <w:jc w:val="both"/>
              <w:rPr>
                <w:rFonts w:ascii="Times New Roman" w:eastAsia="Calibri" w:hAnsi="Times New Roman" w:cs="Times New Roman"/>
                <w:sz w:val="24"/>
                <w:szCs w:val="24"/>
                <w:lang w:eastAsia="ja-JP"/>
              </w:rPr>
            </w:pPr>
            <w:r w:rsidRPr="00A46180">
              <w:rPr>
                <w:rFonts w:ascii="Times New Roman" w:eastAsia="Calibri" w:hAnsi="Times New Roman" w:cs="Times New Roman"/>
                <w:sz w:val="24"/>
                <w:szCs w:val="24"/>
                <w:lang w:eastAsia="ja-JP"/>
              </w:rPr>
              <w:t>Mühendislik veya ilgili disiplind</w:t>
            </w:r>
            <w:r>
              <w:rPr>
                <w:rFonts w:ascii="Times New Roman" w:eastAsia="Calibri" w:hAnsi="Times New Roman" w:cs="Times New Roman"/>
                <w:sz w:val="24"/>
                <w:szCs w:val="24"/>
                <w:lang w:eastAsia="ja-JP"/>
              </w:rPr>
              <w:t>e lisans derecesi veya eşdeğeri -</w:t>
            </w:r>
            <w:r w:rsidRPr="00A46180">
              <w:rPr>
                <w:rFonts w:ascii="Times New Roman" w:eastAsia="Calibri" w:hAnsi="Times New Roman" w:cs="Times New Roman"/>
                <w:sz w:val="24"/>
                <w:szCs w:val="24"/>
                <w:lang w:eastAsia="ja-JP"/>
              </w:rPr>
              <w:t xml:space="preserve"> jeotermal kuyularda kuyu içi ölçümlerin </w:t>
            </w:r>
            <w:proofErr w:type="gramStart"/>
            <w:r w:rsidRPr="00A46180">
              <w:rPr>
                <w:rFonts w:ascii="Times New Roman" w:eastAsia="Calibri" w:hAnsi="Times New Roman" w:cs="Times New Roman"/>
                <w:sz w:val="24"/>
                <w:szCs w:val="24"/>
                <w:lang w:eastAsia="ja-JP"/>
              </w:rPr>
              <w:t>enjeksiyon</w:t>
            </w:r>
            <w:proofErr w:type="gramEnd"/>
            <w:r w:rsidRPr="00A46180">
              <w:rPr>
                <w:rFonts w:ascii="Times New Roman" w:eastAsia="Calibri" w:hAnsi="Times New Roman" w:cs="Times New Roman"/>
                <w:sz w:val="24"/>
                <w:szCs w:val="24"/>
                <w:lang w:eastAsia="ja-JP"/>
              </w:rPr>
              <w:t xml:space="preserve"> ve üretim testlerinin yürütülmesi ve yorumlanması konusunda deneyim sahibi.</w:t>
            </w:r>
          </w:p>
        </w:tc>
        <w:tc>
          <w:tcPr>
            <w:tcW w:w="725" w:type="pct"/>
            <w:vAlign w:val="center"/>
          </w:tcPr>
          <w:p w14:paraId="5B4C8B70" w14:textId="788B5EC3" w:rsidR="00320BE5" w:rsidRPr="00061B0B" w:rsidRDefault="00320BE5" w:rsidP="00A46180">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&gt;10</w:t>
            </w:r>
          </w:p>
        </w:tc>
        <w:tc>
          <w:tcPr>
            <w:tcW w:w="1075" w:type="pct"/>
            <w:vAlign w:val="center"/>
          </w:tcPr>
          <w:p w14:paraId="228E3E4D" w14:textId="15BF456B" w:rsidR="00320BE5" w:rsidRPr="00061B0B" w:rsidRDefault="00320BE5" w:rsidP="00A46180">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519587A0" w14:textId="77777777" w:rsidTr="001558C0">
        <w:trPr>
          <w:trHeight w:val="360"/>
          <w:jc w:val="center"/>
        </w:trPr>
        <w:tc>
          <w:tcPr>
            <w:tcW w:w="3200" w:type="pct"/>
          </w:tcPr>
          <w:p w14:paraId="21A397E4" w14:textId="77777777" w:rsidR="00320BE5" w:rsidRPr="00061B0B" w:rsidRDefault="00320BE5" w:rsidP="00A46180">
            <w:pPr>
              <w:tabs>
                <w:tab w:val="left" w:pos="0"/>
              </w:tabs>
              <w:spacing w:after="0" w:line="240" w:lineRule="auto"/>
              <w:ind w:right="-2"/>
              <w:jc w:val="both"/>
              <w:rPr>
                <w:rFonts w:ascii="Times New Roman" w:eastAsia="Calibri" w:hAnsi="Times New Roman" w:cs="Times New Roman"/>
                <w:b/>
                <w:sz w:val="24"/>
                <w:szCs w:val="24"/>
                <w:lang w:eastAsia="ja-JP"/>
              </w:rPr>
            </w:pPr>
            <w:r w:rsidRPr="00061B0B">
              <w:rPr>
                <w:rFonts w:ascii="Times New Roman" w:eastAsia="Calibri" w:hAnsi="Times New Roman" w:cs="Times New Roman"/>
                <w:b/>
                <w:sz w:val="24"/>
                <w:szCs w:val="24"/>
                <w:lang w:eastAsia="ja-JP"/>
              </w:rPr>
              <w:t>Rezervuar Mühendisi / Modelci</w:t>
            </w:r>
          </w:p>
          <w:p w14:paraId="71DCD275" w14:textId="04652730" w:rsidR="00320BE5" w:rsidRPr="00A46180" w:rsidRDefault="00320BE5" w:rsidP="00CB1F67">
            <w:pPr>
              <w:tabs>
                <w:tab w:val="left" w:pos="0"/>
              </w:tabs>
              <w:spacing w:after="0" w:line="240" w:lineRule="auto"/>
              <w:ind w:right="-2"/>
              <w:jc w:val="both"/>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t>M</w:t>
            </w:r>
            <w:r w:rsidRPr="00A46180">
              <w:rPr>
                <w:rFonts w:ascii="Times New Roman" w:eastAsia="Calibri" w:hAnsi="Times New Roman" w:cs="Times New Roman"/>
                <w:sz w:val="24"/>
                <w:szCs w:val="24"/>
                <w:lang w:eastAsia="ja-JP"/>
              </w:rPr>
              <w:t>ühendislik, yer bilimleri veya ilgili disiplinde yüksek lisans derecesi veya eşdeğeri</w:t>
            </w:r>
            <w:r>
              <w:rPr>
                <w:rFonts w:ascii="Times New Roman" w:eastAsia="Calibri" w:hAnsi="Times New Roman" w:cs="Times New Roman"/>
                <w:sz w:val="24"/>
                <w:szCs w:val="24"/>
                <w:lang w:eastAsia="ja-JP"/>
              </w:rPr>
              <w:t xml:space="preserve"> - </w:t>
            </w:r>
            <w:r w:rsidRPr="00A46180">
              <w:rPr>
                <w:rFonts w:ascii="Times New Roman" w:eastAsia="Calibri" w:hAnsi="Times New Roman" w:cs="Times New Roman"/>
                <w:sz w:val="24"/>
                <w:szCs w:val="24"/>
                <w:lang w:eastAsia="ja-JP"/>
              </w:rPr>
              <w:t>Jeotermal sistemler ve kuyu testlerinin yorumlanması, uzun vadeli rezervuar davranışı ve üretim kapasitesinin tahmini de dahil olmak üzere jeotermal rezervuarların ve kuyuların sayısal modellemesi ve simülasyonu konusunda deneyimli</w:t>
            </w:r>
            <w:proofErr w:type="gramStart"/>
            <w:r w:rsidRPr="00A46180">
              <w:rPr>
                <w:rFonts w:ascii="Times New Roman" w:eastAsia="Calibri" w:hAnsi="Times New Roman" w:cs="Times New Roman"/>
                <w:sz w:val="24"/>
                <w:szCs w:val="24"/>
                <w:lang w:eastAsia="ja-JP"/>
              </w:rPr>
              <w:t>,.</w:t>
            </w:r>
            <w:proofErr w:type="gramEnd"/>
            <w:r w:rsidRPr="00A46180">
              <w:rPr>
                <w:rFonts w:ascii="Times New Roman" w:eastAsia="Calibri" w:hAnsi="Times New Roman" w:cs="Times New Roman"/>
                <w:sz w:val="24"/>
                <w:szCs w:val="24"/>
                <w:lang w:eastAsia="ja-JP"/>
              </w:rPr>
              <w:t xml:space="preserve"> TOUGH 2 veya </w:t>
            </w:r>
            <w:r w:rsidRPr="00A46180">
              <w:rPr>
                <w:rFonts w:ascii="Times New Roman" w:eastAsia="Calibri" w:hAnsi="Times New Roman" w:cs="Times New Roman"/>
                <w:sz w:val="24"/>
                <w:szCs w:val="24"/>
                <w:lang w:eastAsia="ja-JP"/>
              </w:rPr>
              <w:lastRenderedPageBreak/>
              <w:t xml:space="preserve">benzeri sayısal modelleme yazılımı ile ileri </w:t>
            </w:r>
            <w:r>
              <w:rPr>
                <w:rFonts w:ascii="Times New Roman" w:eastAsia="Calibri" w:hAnsi="Times New Roman" w:cs="Times New Roman"/>
                <w:sz w:val="24"/>
                <w:szCs w:val="24"/>
                <w:lang w:eastAsia="ja-JP"/>
              </w:rPr>
              <w:t>düzey uygulamalar göstermelidir.</w:t>
            </w:r>
          </w:p>
        </w:tc>
        <w:tc>
          <w:tcPr>
            <w:tcW w:w="725" w:type="pct"/>
            <w:vAlign w:val="center"/>
          </w:tcPr>
          <w:p w14:paraId="4A420E2B" w14:textId="5DAD68B3" w:rsidR="00320BE5" w:rsidRPr="00061B0B" w:rsidRDefault="00320BE5" w:rsidP="00A46180">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lastRenderedPageBreak/>
              <w:t>&gt;10</w:t>
            </w:r>
          </w:p>
        </w:tc>
        <w:tc>
          <w:tcPr>
            <w:tcW w:w="1075" w:type="pct"/>
            <w:vAlign w:val="center"/>
          </w:tcPr>
          <w:p w14:paraId="63265B9D" w14:textId="60968ECA" w:rsidR="00320BE5" w:rsidRPr="00061B0B" w:rsidRDefault="00320BE5" w:rsidP="00A46180">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38107184" w14:textId="77777777" w:rsidTr="001558C0">
        <w:trPr>
          <w:trHeight w:val="360"/>
          <w:jc w:val="center"/>
        </w:trPr>
        <w:tc>
          <w:tcPr>
            <w:tcW w:w="3200" w:type="pct"/>
          </w:tcPr>
          <w:p w14:paraId="20D10819" w14:textId="77777777" w:rsidR="00320BE5" w:rsidRPr="00061B0B" w:rsidRDefault="00320BE5" w:rsidP="00A46180">
            <w:pPr>
              <w:tabs>
                <w:tab w:val="left" w:pos="0"/>
              </w:tabs>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b/>
                <w:sz w:val="24"/>
                <w:szCs w:val="24"/>
              </w:rPr>
              <w:t>Kıdemli Sondaj Mühendisi</w:t>
            </w:r>
          </w:p>
          <w:p w14:paraId="4460C7D3" w14:textId="2E163CD5" w:rsidR="00320BE5" w:rsidRPr="00061B0B" w:rsidRDefault="00320BE5" w:rsidP="00A46180">
            <w:pPr>
              <w:tabs>
                <w:tab w:val="left" w:pos="0"/>
              </w:tabs>
              <w:spacing w:after="0" w:line="240" w:lineRule="auto"/>
              <w:ind w:right="-2"/>
              <w:jc w:val="both"/>
              <w:rPr>
                <w:rFonts w:ascii="Times New Roman" w:eastAsia="Times New Roman" w:hAnsi="Times New Roman" w:cs="Times New Roman"/>
                <w:b/>
                <w:sz w:val="24"/>
                <w:szCs w:val="24"/>
              </w:rPr>
            </w:pPr>
            <w:r w:rsidRPr="00A46180">
              <w:rPr>
                <w:rFonts w:ascii="Times New Roman" w:eastAsia="Calibri" w:hAnsi="Times New Roman" w:cs="Times New Roman"/>
                <w:sz w:val="24"/>
                <w:szCs w:val="24"/>
                <w:lang w:eastAsia="ja-JP"/>
              </w:rPr>
              <w:t>Mühendislik veya ilgili disiplind</w:t>
            </w:r>
            <w:r>
              <w:rPr>
                <w:rFonts w:ascii="Times New Roman" w:eastAsia="Calibri" w:hAnsi="Times New Roman" w:cs="Times New Roman"/>
                <w:sz w:val="24"/>
                <w:szCs w:val="24"/>
                <w:lang w:eastAsia="ja-JP"/>
              </w:rPr>
              <w:t>e lisans derecesi veya eşdeğeri - J</w:t>
            </w:r>
            <w:r w:rsidRPr="00A46180">
              <w:rPr>
                <w:rFonts w:ascii="Times New Roman" w:eastAsia="Calibri" w:hAnsi="Times New Roman" w:cs="Times New Roman"/>
                <w:sz w:val="24"/>
                <w:szCs w:val="24"/>
                <w:lang w:eastAsia="ja-JP"/>
              </w:rPr>
              <w:t>eotermal kuyuların tasarımı ve jeotermal sondaj operasyonlarının planlanması / denetlenmesi konusunda deneyim. Bu pozisyon için planlanmamış olayları öngörme ve sorun giderme konusunda kanıtlanabilir deneyim ve yetenek gereklidir</w:t>
            </w:r>
            <w:r>
              <w:rPr>
                <w:rFonts w:ascii="Times New Roman" w:eastAsia="Calibri" w:hAnsi="Times New Roman" w:cs="Times New Roman"/>
                <w:sz w:val="24"/>
                <w:szCs w:val="24"/>
                <w:lang w:eastAsia="ja-JP"/>
              </w:rPr>
              <w:t>.</w:t>
            </w:r>
          </w:p>
        </w:tc>
        <w:tc>
          <w:tcPr>
            <w:tcW w:w="725" w:type="pct"/>
            <w:vAlign w:val="center"/>
          </w:tcPr>
          <w:p w14:paraId="7AB05C78" w14:textId="6CDA37EE" w:rsidR="00320BE5" w:rsidRPr="00061B0B" w:rsidRDefault="00320BE5" w:rsidP="00A46180">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&gt;15</w:t>
            </w:r>
          </w:p>
        </w:tc>
        <w:tc>
          <w:tcPr>
            <w:tcW w:w="1075" w:type="pct"/>
            <w:vAlign w:val="center"/>
          </w:tcPr>
          <w:p w14:paraId="5AD853B7" w14:textId="530B5359" w:rsidR="00320BE5" w:rsidRPr="00061B0B" w:rsidRDefault="00320BE5" w:rsidP="00A46180">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676417B0" w14:textId="77777777" w:rsidTr="001558C0">
        <w:trPr>
          <w:trHeight w:val="360"/>
          <w:jc w:val="center"/>
        </w:trPr>
        <w:tc>
          <w:tcPr>
            <w:tcW w:w="3200" w:type="pct"/>
          </w:tcPr>
          <w:p w14:paraId="382C1AA3" w14:textId="77777777" w:rsidR="00320BE5" w:rsidRPr="00061B0B" w:rsidRDefault="00320BE5" w:rsidP="00BF096A">
            <w:pPr>
              <w:tabs>
                <w:tab w:val="left" w:pos="0"/>
              </w:tabs>
              <w:spacing w:after="0" w:line="240" w:lineRule="auto"/>
              <w:ind w:right="-2"/>
              <w:jc w:val="both"/>
              <w:rPr>
                <w:rFonts w:ascii="Times New Roman" w:eastAsia="DengXian" w:hAnsi="Times New Roman" w:cs="Times New Roman"/>
                <w:b/>
                <w:sz w:val="24"/>
                <w:szCs w:val="24"/>
                <w:lang w:eastAsia="ja-JP"/>
              </w:rPr>
            </w:pPr>
            <w:r w:rsidRPr="00061B0B">
              <w:rPr>
                <w:rFonts w:ascii="Times New Roman" w:eastAsia="DengXian" w:hAnsi="Times New Roman" w:cs="Times New Roman"/>
                <w:b/>
                <w:sz w:val="24"/>
                <w:szCs w:val="24"/>
                <w:lang w:eastAsia="ja-JP"/>
              </w:rPr>
              <w:t>Kuyu Sahası Jeologu</w:t>
            </w:r>
          </w:p>
          <w:p w14:paraId="329D23AE" w14:textId="77777777" w:rsidR="003D4F54" w:rsidRDefault="003D4F54" w:rsidP="00BF096A">
            <w:pPr>
              <w:tabs>
                <w:tab w:val="left" w:pos="0"/>
              </w:tabs>
              <w:spacing w:after="0" w:line="240" w:lineRule="auto"/>
              <w:ind w:right="-2"/>
              <w:jc w:val="both"/>
              <w:rPr>
                <w:rFonts w:ascii="Times New Roman" w:eastAsia="Calibri" w:hAnsi="Times New Roman" w:cs="Times New Roman"/>
                <w:sz w:val="24"/>
                <w:szCs w:val="24"/>
                <w:lang w:eastAsia="ja-JP"/>
              </w:rPr>
            </w:pPr>
          </w:p>
          <w:p w14:paraId="71F6CE23" w14:textId="1D099734" w:rsidR="00320BE5" w:rsidRPr="00061B0B" w:rsidRDefault="00320BE5" w:rsidP="00BF096A">
            <w:pPr>
              <w:tabs>
                <w:tab w:val="left" w:pos="0"/>
              </w:tabs>
              <w:spacing w:after="0" w:line="240" w:lineRule="auto"/>
              <w:ind w:right="-2"/>
              <w:jc w:val="both"/>
              <w:rPr>
                <w:rFonts w:ascii="Times New Roman" w:eastAsia="Times New Roman" w:hAnsi="Times New Roman" w:cs="Times New Roman"/>
                <w:b/>
                <w:sz w:val="24"/>
                <w:szCs w:val="24"/>
              </w:rPr>
            </w:pPr>
            <w:r w:rsidRPr="00BF096A">
              <w:rPr>
                <w:rFonts w:ascii="Times New Roman" w:eastAsia="Calibri" w:hAnsi="Times New Roman" w:cs="Times New Roman"/>
                <w:sz w:val="24"/>
                <w:szCs w:val="24"/>
                <w:lang w:eastAsia="ja-JP"/>
              </w:rPr>
              <w:t>Yerbilimleri Jeoloji Mühendisliği veya ilgili disiplind</w:t>
            </w:r>
            <w:r>
              <w:rPr>
                <w:rFonts w:ascii="Times New Roman" w:eastAsia="Calibri" w:hAnsi="Times New Roman" w:cs="Times New Roman"/>
                <w:sz w:val="24"/>
                <w:szCs w:val="24"/>
                <w:lang w:eastAsia="ja-JP"/>
              </w:rPr>
              <w:t>e lisans derecesi veya eşdeğeri - J</w:t>
            </w:r>
            <w:r w:rsidRPr="00BF096A">
              <w:rPr>
                <w:rFonts w:ascii="Times New Roman" w:eastAsia="Calibri" w:hAnsi="Times New Roman" w:cs="Times New Roman"/>
                <w:sz w:val="24"/>
                <w:szCs w:val="24"/>
                <w:lang w:eastAsia="ja-JP"/>
              </w:rPr>
              <w:t xml:space="preserve">eotermal jeolojide deneyime sahip, sondaj parametrelerinin, sondaj kesimlerinin litolojisi ve mineralojisinin ve sondaj sırasında kuyu içi ölçümlerinin </w:t>
            </w:r>
            <w:proofErr w:type="gramStart"/>
            <w:r w:rsidRPr="00BF096A">
              <w:rPr>
                <w:rFonts w:ascii="Times New Roman" w:eastAsia="Calibri" w:hAnsi="Times New Roman" w:cs="Times New Roman"/>
                <w:sz w:val="24"/>
                <w:szCs w:val="24"/>
                <w:lang w:eastAsia="ja-JP"/>
              </w:rPr>
              <w:t>korelasyonu</w:t>
            </w:r>
            <w:proofErr w:type="gramEnd"/>
            <w:r w:rsidRPr="00BF096A">
              <w:rPr>
                <w:rFonts w:ascii="Times New Roman" w:eastAsia="Calibri" w:hAnsi="Times New Roman" w:cs="Times New Roman"/>
                <w:sz w:val="24"/>
                <w:szCs w:val="24"/>
                <w:lang w:eastAsia="ja-JP"/>
              </w:rPr>
              <w:t xml:space="preserve"> ve ortak yorumlanmasında kanıtlanabilir yerinde deneyime sahip.</w:t>
            </w:r>
          </w:p>
        </w:tc>
        <w:tc>
          <w:tcPr>
            <w:tcW w:w="725" w:type="pct"/>
            <w:vAlign w:val="center"/>
          </w:tcPr>
          <w:p w14:paraId="37C3F046" w14:textId="120426B6" w:rsidR="00320BE5" w:rsidRPr="00061B0B" w:rsidRDefault="00320BE5" w:rsidP="00BF096A">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&gt;10</w:t>
            </w:r>
          </w:p>
        </w:tc>
        <w:tc>
          <w:tcPr>
            <w:tcW w:w="1075" w:type="pct"/>
            <w:vAlign w:val="center"/>
          </w:tcPr>
          <w:p w14:paraId="72E57270" w14:textId="444DCDD0" w:rsidR="00320BE5" w:rsidRPr="00061B0B" w:rsidRDefault="00320BE5" w:rsidP="00BF096A">
            <w:pPr>
              <w:tabs>
                <w:tab w:val="left" w:pos="0"/>
              </w:tabs>
              <w:spacing w:after="0" w:line="240" w:lineRule="auto"/>
              <w:ind w:right="-2"/>
              <w:jc w:val="center"/>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&gt;5</w:t>
            </w:r>
          </w:p>
        </w:tc>
      </w:tr>
      <w:tr w:rsidR="00320BE5" w:rsidRPr="00061B0B" w14:paraId="037ABC62" w14:textId="77777777" w:rsidTr="001558C0">
        <w:trPr>
          <w:trHeight w:val="360"/>
          <w:jc w:val="center"/>
        </w:trPr>
        <w:tc>
          <w:tcPr>
            <w:tcW w:w="3200" w:type="pct"/>
            <w:vAlign w:val="center"/>
          </w:tcPr>
          <w:p w14:paraId="6236E836" w14:textId="496BE48B" w:rsidR="00320BE5" w:rsidRPr="00061B0B" w:rsidRDefault="00320BE5" w:rsidP="00A46180">
            <w:pPr>
              <w:tabs>
                <w:tab w:val="left" w:pos="0"/>
              </w:tabs>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b/>
                <w:bCs/>
                <w:sz w:val="24"/>
                <w:szCs w:val="24"/>
              </w:rPr>
              <w:t>Kilit Olmayan Uzmanlar (4 kişi)</w:t>
            </w:r>
          </w:p>
        </w:tc>
        <w:tc>
          <w:tcPr>
            <w:tcW w:w="725" w:type="pct"/>
            <w:vAlign w:val="center"/>
          </w:tcPr>
          <w:p w14:paraId="3E1B9406" w14:textId="77777777" w:rsidR="00320BE5" w:rsidRPr="00061B0B" w:rsidRDefault="00320BE5" w:rsidP="00A46180">
            <w:pPr>
              <w:tabs>
                <w:tab w:val="left" w:pos="0"/>
              </w:tabs>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sz w:val="24"/>
                <w:szCs w:val="24"/>
              </w:rPr>
              <w:t>&gt;3</w:t>
            </w:r>
          </w:p>
        </w:tc>
        <w:tc>
          <w:tcPr>
            <w:tcW w:w="1075" w:type="pct"/>
            <w:vAlign w:val="center"/>
          </w:tcPr>
          <w:p w14:paraId="430A76C2" w14:textId="77777777" w:rsidR="00320BE5" w:rsidRPr="00061B0B" w:rsidRDefault="00320BE5" w:rsidP="00A46180">
            <w:pPr>
              <w:tabs>
                <w:tab w:val="left" w:pos="0"/>
              </w:tabs>
              <w:spacing w:after="0" w:line="240" w:lineRule="auto"/>
              <w:ind w:right="-2"/>
              <w:jc w:val="both"/>
              <w:rPr>
                <w:rFonts w:ascii="Times New Roman" w:eastAsia="Times New Roman" w:hAnsi="Times New Roman" w:cs="Times New Roman"/>
                <w:b/>
                <w:sz w:val="24"/>
                <w:szCs w:val="24"/>
              </w:rPr>
            </w:pPr>
            <w:r w:rsidRPr="00061B0B">
              <w:rPr>
                <w:rFonts w:ascii="Times New Roman" w:eastAsia="Times New Roman" w:hAnsi="Times New Roman" w:cs="Times New Roman"/>
                <w:sz w:val="24"/>
                <w:szCs w:val="24"/>
              </w:rPr>
              <w:t>&gt;1</w:t>
            </w:r>
          </w:p>
        </w:tc>
      </w:tr>
    </w:tbl>
    <w:p w14:paraId="6020A37A" w14:textId="4ACC2C41" w:rsidR="00707E40" w:rsidRPr="00061B0B" w:rsidRDefault="00707E40" w:rsidP="009B74C9">
      <w:pPr>
        <w:tabs>
          <w:tab w:val="left" w:pos="0"/>
        </w:tabs>
        <w:spacing w:after="0" w:line="240" w:lineRule="auto"/>
        <w:ind w:right="-2"/>
        <w:jc w:val="both"/>
        <w:rPr>
          <w:rFonts w:ascii="Times New Roman" w:eastAsia="Times New Roman" w:hAnsi="Times New Roman" w:cs="Times New Roman"/>
          <w:sz w:val="24"/>
          <w:szCs w:val="24"/>
        </w:rPr>
      </w:pPr>
    </w:p>
    <w:bookmarkEnd w:id="0"/>
    <w:p w14:paraId="107DD21A" w14:textId="77777777" w:rsidR="00A519F3" w:rsidRPr="00061B0B" w:rsidRDefault="00A519F3" w:rsidP="00777E39">
      <w:pPr>
        <w:tabs>
          <w:tab w:val="left" w:pos="0"/>
        </w:tabs>
        <w:spacing w:after="0" w:line="240" w:lineRule="auto"/>
        <w:ind w:right="-2"/>
        <w:jc w:val="both"/>
        <w:rPr>
          <w:rFonts w:ascii="Times New Roman" w:eastAsia="Times New Roman" w:hAnsi="Times New Roman" w:cs="Times New Roman"/>
          <w:sz w:val="24"/>
          <w:szCs w:val="24"/>
        </w:rPr>
      </w:pPr>
    </w:p>
    <w:p w14:paraId="6EF86296" w14:textId="12E9F517" w:rsidR="00924265" w:rsidRDefault="00A96F21" w:rsidP="004E2820">
      <w:pPr>
        <w:tabs>
          <w:tab w:val="left" w:pos="0"/>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Denetim ekibinin oluşturulması, her bir şantiyenin ihtiyaçları</w:t>
      </w:r>
      <w:r w:rsidR="004E2820" w:rsidRPr="00061B0B">
        <w:rPr>
          <w:rFonts w:ascii="Times New Roman" w:eastAsia="Times New Roman" w:hAnsi="Times New Roman" w:cs="Times New Roman"/>
          <w:sz w:val="24"/>
          <w:szCs w:val="24"/>
        </w:rPr>
        <w:t>na göre farklılık gösterebilir.</w:t>
      </w:r>
    </w:p>
    <w:p w14:paraId="346C1ED1" w14:textId="77777777" w:rsidR="00FA189A" w:rsidRPr="00061B0B" w:rsidRDefault="00FA189A" w:rsidP="004E2820">
      <w:pPr>
        <w:tabs>
          <w:tab w:val="left" w:pos="0"/>
        </w:tabs>
        <w:spacing w:after="0" w:line="240" w:lineRule="auto"/>
        <w:ind w:right="-2"/>
        <w:jc w:val="both"/>
        <w:rPr>
          <w:rFonts w:ascii="Times New Roman" w:eastAsia="Times New Roman" w:hAnsi="Times New Roman" w:cs="Times New Roman"/>
          <w:sz w:val="24"/>
          <w:szCs w:val="24"/>
        </w:rPr>
      </w:pPr>
    </w:p>
    <w:p w14:paraId="66317697" w14:textId="3988829C" w:rsidR="00FA189A" w:rsidRPr="00C329AF" w:rsidRDefault="002F710E" w:rsidP="00FA189A">
      <w:pPr>
        <w:tabs>
          <w:tab w:val="left" w:pos="0"/>
        </w:tabs>
        <w:spacing w:after="0" w:line="240" w:lineRule="auto"/>
        <w:ind w:right="-2"/>
        <w:jc w:val="both"/>
        <w:rPr>
          <w:rFonts w:ascii="Times New Roman" w:eastAsia="Times New Roman" w:hAnsi="Times New Roman" w:cs="Times New Roman"/>
          <w:sz w:val="24"/>
          <w:szCs w:val="24"/>
        </w:rPr>
      </w:pPr>
      <w:r>
        <w:rPr>
          <w:rFonts w:ascii="Times New Roman" w:eastAsiaTheme="majorEastAsia" w:hAnsi="Times New Roman" w:cs="Times New Roman"/>
          <w:color w:val="2F5496" w:themeColor="accent1" w:themeShade="BF"/>
          <w:sz w:val="24"/>
          <w:szCs w:val="24"/>
        </w:rPr>
        <w:t>K</w:t>
      </w:r>
      <w:r w:rsidR="00FA189A">
        <w:rPr>
          <w:rFonts w:ascii="Times New Roman" w:eastAsiaTheme="majorEastAsia" w:hAnsi="Times New Roman" w:cs="Times New Roman"/>
          <w:color w:val="2F5496" w:themeColor="accent1" w:themeShade="BF"/>
          <w:sz w:val="24"/>
          <w:szCs w:val="24"/>
        </w:rPr>
        <w:t>.</w:t>
      </w:r>
      <w:r w:rsidR="00FA189A">
        <w:rPr>
          <w:rFonts w:ascii="Times New Roman" w:eastAsiaTheme="majorEastAsia" w:hAnsi="Times New Roman" w:cs="Times New Roman"/>
          <w:color w:val="2F5496" w:themeColor="accent1" w:themeShade="BF"/>
          <w:sz w:val="24"/>
          <w:szCs w:val="24"/>
        </w:rPr>
        <w:tab/>
      </w:r>
      <w:r w:rsidR="00487444" w:rsidRPr="00FA189A">
        <w:rPr>
          <w:rFonts w:ascii="Times New Roman" w:eastAsiaTheme="majorEastAsia" w:hAnsi="Times New Roman" w:cs="Times New Roman"/>
          <w:color w:val="2F5496" w:themeColor="accent1" w:themeShade="BF"/>
          <w:sz w:val="24"/>
          <w:szCs w:val="24"/>
        </w:rPr>
        <w:t>ŞİKÂYET</w:t>
      </w:r>
      <w:r w:rsidR="00FA189A" w:rsidRPr="00FA189A">
        <w:rPr>
          <w:rFonts w:ascii="Times New Roman" w:eastAsiaTheme="majorEastAsia" w:hAnsi="Times New Roman" w:cs="Times New Roman"/>
          <w:color w:val="2F5496" w:themeColor="accent1" w:themeShade="BF"/>
          <w:sz w:val="24"/>
          <w:szCs w:val="24"/>
        </w:rPr>
        <w:t xml:space="preserve"> MEKANİZMASI</w:t>
      </w:r>
    </w:p>
    <w:p w14:paraId="0C8C83B6" w14:textId="3213C88A" w:rsidR="00152232" w:rsidRPr="00061B0B" w:rsidRDefault="00152232" w:rsidP="00152232">
      <w:pPr>
        <w:tabs>
          <w:tab w:val="left" w:pos="0"/>
        </w:tabs>
        <w:spacing w:after="0" w:line="240" w:lineRule="auto"/>
        <w:ind w:right="-2"/>
        <w:jc w:val="both"/>
        <w:rPr>
          <w:rFonts w:ascii="Times New Roman" w:eastAsia="Times New Roman" w:hAnsi="Times New Roman" w:cs="Times New Roman"/>
          <w:b/>
          <w:sz w:val="24"/>
          <w:szCs w:val="24"/>
          <w:u w:val="single"/>
        </w:rPr>
      </w:pPr>
    </w:p>
    <w:p w14:paraId="05A5A0EE" w14:textId="2AD32404" w:rsidR="00152232" w:rsidRPr="00061B0B" w:rsidRDefault="00152232" w:rsidP="00203AB8">
      <w:pPr>
        <w:pStyle w:val="ListeParagraf"/>
        <w:numPr>
          <w:ilvl w:val="0"/>
          <w:numId w:val="9"/>
        </w:numPr>
        <w:tabs>
          <w:tab w:val="left" w:pos="0"/>
          <w:tab w:val="left" w:pos="284"/>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 Yüklenicinin yerel halktan veya işçilerden gelen </w:t>
      </w:r>
      <w:proofErr w:type="gramStart"/>
      <w:r w:rsidRPr="00061B0B">
        <w:rPr>
          <w:rFonts w:ascii="Times New Roman" w:eastAsia="Times New Roman" w:hAnsi="Times New Roman" w:cs="Times New Roman"/>
          <w:sz w:val="24"/>
          <w:szCs w:val="24"/>
        </w:rPr>
        <w:t>şikayetleri</w:t>
      </w:r>
      <w:proofErr w:type="gramEnd"/>
      <w:r w:rsidRPr="00061B0B">
        <w:rPr>
          <w:rFonts w:ascii="Times New Roman" w:eastAsia="Times New Roman" w:hAnsi="Times New Roman" w:cs="Times New Roman"/>
          <w:sz w:val="24"/>
          <w:szCs w:val="24"/>
        </w:rPr>
        <w:t xml:space="preserve"> kaydetmesini ve bunları aylık ilerleme raporunda</w:t>
      </w:r>
      <w:r w:rsidR="00211D36">
        <w:rPr>
          <w:rFonts w:ascii="Times New Roman" w:eastAsia="Times New Roman" w:hAnsi="Times New Roman" w:cs="Times New Roman"/>
          <w:sz w:val="24"/>
          <w:szCs w:val="24"/>
        </w:rPr>
        <w:t xml:space="preserve"> Paydaş Katılım Planı uyarınca</w:t>
      </w:r>
      <w:r w:rsidRPr="00061B0B">
        <w:rPr>
          <w:rFonts w:ascii="Times New Roman" w:eastAsia="Times New Roman" w:hAnsi="Times New Roman" w:cs="Times New Roman"/>
          <w:sz w:val="24"/>
          <w:szCs w:val="24"/>
        </w:rPr>
        <w:t xml:space="preserve"> </w:t>
      </w:r>
      <w:r w:rsidR="00BE049D">
        <w:rPr>
          <w:rFonts w:ascii="Times New Roman" w:eastAsia="Times New Roman" w:hAnsi="Times New Roman" w:cs="Times New Roman"/>
          <w:sz w:val="24"/>
          <w:szCs w:val="24"/>
        </w:rPr>
        <w:t>İşverene</w:t>
      </w:r>
      <w:r w:rsidRPr="00061B0B">
        <w:rPr>
          <w:rFonts w:ascii="Times New Roman" w:eastAsia="Times New Roman" w:hAnsi="Times New Roman" w:cs="Times New Roman"/>
          <w:sz w:val="24"/>
          <w:szCs w:val="24"/>
        </w:rPr>
        <w:t xml:space="preserve"> bildirmesini sağlayacaktır. Danışman, </w:t>
      </w:r>
      <w:proofErr w:type="gramStart"/>
      <w:r w:rsidRPr="00061B0B">
        <w:rPr>
          <w:rFonts w:ascii="Times New Roman" w:eastAsia="Times New Roman" w:hAnsi="Times New Roman" w:cs="Times New Roman"/>
          <w:sz w:val="24"/>
          <w:szCs w:val="24"/>
        </w:rPr>
        <w:t>şikayetlerin</w:t>
      </w:r>
      <w:proofErr w:type="gramEnd"/>
      <w:r w:rsidRPr="00061B0B">
        <w:rPr>
          <w:rFonts w:ascii="Times New Roman" w:eastAsia="Times New Roman" w:hAnsi="Times New Roman" w:cs="Times New Roman"/>
          <w:sz w:val="24"/>
          <w:szCs w:val="24"/>
        </w:rPr>
        <w:t xml:space="preserve"> alınması, kaydedilmesi, değerlendirilmesi ve çözülmesi ile ilgili yüklenici performansı hakkında bilgi sağlayacaktır.</w:t>
      </w:r>
    </w:p>
    <w:p w14:paraId="3E1B8CB3" w14:textId="77777777" w:rsidR="00152232" w:rsidRPr="00061B0B" w:rsidRDefault="00152232" w:rsidP="00152232">
      <w:pPr>
        <w:pStyle w:val="ListeParagraf"/>
        <w:tabs>
          <w:tab w:val="left" w:pos="0"/>
          <w:tab w:val="left" w:pos="284"/>
        </w:tabs>
        <w:spacing w:after="0" w:line="240" w:lineRule="auto"/>
        <w:ind w:left="284" w:right="-2"/>
        <w:jc w:val="both"/>
        <w:rPr>
          <w:rFonts w:ascii="Times New Roman" w:eastAsia="Times New Roman" w:hAnsi="Times New Roman" w:cs="Times New Roman"/>
          <w:sz w:val="24"/>
          <w:szCs w:val="24"/>
        </w:rPr>
      </w:pPr>
    </w:p>
    <w:p w14:paraId="41F17862" w14:textId="77777777" w:rsidR="00152232" w:rsidRPr="00061B0B" w:rsidRDefault="00152232" w:rsidP="00203AB8">
      <w:pPr>
        <w:pStyle w:val="ListeParagraf"/>
        <w:numPr>
          <w:ilvl w:val="0"/>
          <w:numId w:val="9"/>
        </w:numPr>
        <w:tabs>
          <w:tab w:val="left" w:pos="0"/>
          <w:tab w:val="left" w:pos="284"/>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Danışman, alt projenin Ç&amp;S dokümanları gereklilikleri uyarınca Yüklenici tarafından sahada gerçekleştirilecek su, toprak, gürültü, hava kalitesi veya diğer çevresel örnekleme ve testlere eşlik edecektir.</w:t>
      </w:r>
    </w:p>
    <w:p w14:paraId="67A41AC5" w14:textId="77777777" w:rsidR="00152232" w:rsidRPr="00061B0B" w:rsidRDefault="00152232" w:rsidP="00152232">
      <w:pPr>
        <w:tabs>
          <w:tab w:val="left" w:pos="0"/>
          <w:tab w:val="left" w:pos="284"/>
        </w:tabs>
        <w:spacing w:after="0" w:line="240" w:lineRule="auto"/>
        <w:ind w:right="-2"/>
        <w:jc w:val="both"/>
        <w:rPr>
          <w:rFonts w:ascii="Times New Roman" w:eastAsia="Times New Roman" w:hAnsi="Times New Roman" w:cs="Times New Roman"/>
          <w:sz w:val="24"/>
          <w:szCs w:val="24"/>
        </w:rPr>
      </w:pPr>
    </w:p>
    <w:p w14:paraId="1DA3E93C" w14:textId="74588206" w:rsidR="00152232" w:rsidRPr="00061B0B" w:rsidRDefault="00152232" w:rsidP="00203AB8">
      <w:pPr>
        <w:pStyle w:val="ListeParagraf"/>
        <w:numPr>
          <w:ilvl w:val="0"/>
          <w:numId w:val="9"/>
        </w:numPr>
        <w:tabs>
          <w:tab w:val="left" w:pos="0"/>
          <w:tab w:val="left" w:pos="284"/>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 Yüklenicinin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tarafından belirlenen alt proje </w:t>
      </w:r>
      <w:proofErr w:type="spellStart"/>
      <w:r w:rsidRPr="00061B0B">
        <w:rPr>
          <w:rFonts w:ascii="Times New Roman" w:eastAsia="Times New Roman" w:hAnsi="Times New Roman" w:cs="Times New Roman"/>
          <w:sz w:val="24"/>
          <w:szCs w:val="24"/>
        </w:rPr>
        <w:t>PKP'sinde</w:t>
      </w:r>
      <w:proofErr w:type="spellEnd"/>
      <w:r w:rsidRPr="00061B0B">
        <w:rPr>
          <w:rFonts w:ascii="Times New Roman" w:eastAsia="Times New Roman" w:hAnsi="Times New Roman" w:cs="Times New Roman"/>
          <w:sz w:val="24"/>
          <w:szCs w:val="24"/>
        </w:rPr>
        <w:t xml:space="preserve"> belirtilen </w:t>
      </w:r>
      <w:proofErr w:type="gramStart"/>
      <w:r w:rsidRPr="00061B0B">
        <w:rPr>
          <w:rFonts w:ascii="Times New Roman" w:eastAsia="Times New Roman" w:hAnsi="Times New Roman" w:cs="Times New Roman"/>
          <w:sz w:val="24"/>
          <w:szCs w:val="24"/>
        </w:rPr>
        <w:t>şikayet</w:t>
      </w:r>
      <w:proofErr w:type="gramEnd"/>
      <w:r w:rsidRPr="00061B0B">
        <w:rPr>
          <w:rFonts w:ascii="Times New Roman" w:eastAsia="Times New Roman" w:hAnsi="Times New Roman" w:cs="Times New Roman"/>
          <w:sz w:val="24"/>
          <w:szCs w:val="24"/>
        </w:rPr>
        <w:t xml:space="preserve"> mekanizmasının kullanılmasını ve Proje sahasında mevcut, erişilebilir ve görünür olmasını sağlamalıdır.</w:t>
      </w:r>
    </w:p>
    <w:p w14:paraId="34376B54" w14:textId="77777777" w:rsidR="00152232" w:rsidRPr="00061B0B" w:rsidRDefault="00152232" w:rsidP="00152232">
      <w:pPr>
        <w:tabs>
          <w:tab w:val="left" w:pos="0"/>
          <w:tab w:val="left" w:pos="284"/>
        </w:tabs>
        <w:spacing w:after="0" w:line="240" w:lineRule="auto"/>
        <w:ind w:right="-2"/>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 </w:t>
      </w:r>
    </w:p>
    <w:p w14:paraId="046E5C6E" w14:textId="2AE18E19" w:rsidR="003E5473" w:rsidRDefault="00152232" w:rsidP="00203AB8">
      <w:pPr>
        <w:pStyle w:val="ListeParagraf"/>
        <w:numPr>
          <w:ilvl w:val="0"/>
          <w:numId w:val="9"/>
        </w:numPr>
        <w:tabs>
          <w:tab w:val="left" w:pos="0"/>
          <w:tab w:val="left" w:pos="284"/>
        </w:tabs>
        <w:spacing w:after="0" w:line="240" w:lineRule="auto"/>
        <w:ind w:left="284" w:right="-2" w:hanging="284"/>
        <w:jc w:val="both"/>
        <w:rPr>
          <w:rFonts w:ascii="Times New Roman" w:eastAsia="Times New Roman" w:hAnsi="Times New Roman" w:cs="Times New Roman"/>
          <w:sz w:val="24"/>
          <w:szCs w:val="24"/>
        </w:rPr>
      </w:pPr>
      <w:r w:rsidRPr="00061B0B">
        <w:rPr>
          <w:rFonts w:ascii="Times New Roman" w:eastAsia="Times New Roman" w:hAnsi="Times New Roman" w:cs="Times New Roman"/>
          <w:sz w:val="24"/>
          <w:szCs w:val="24"/>
        </w:rPr>
        <w:t xml:space="preserve">Danışman, şantiyelerde alınan sorulara ve </w:t>
      </w:r>
      <w:proofErr w:type="gramStart"/>
      <w:r w:rsidRPr="00061B0B">
        <w:rPr>
          <w:rFonts w:ascii="Times New Roman" w:eastAsia="Times New Roman" w:hAnsi="Times New Roman" w:cs="Times New Roman"/>
          <w:sz w:val="24"/>
          <w:szCs w:val="24"/>
        </w:rPr>
        <w:t>şikayetlere</w:t>
      </w:r>
      <w:proofErr w:type="gramEnd"/>
      <w:r w:rsidRPr="00061B0B">
        <w:rPr>
          <w:rFonts w:ascii="Times New Roman" w:eastAsia="Times New Roman" w:hAnsi="Times New Roman" w:cs="Times New Roman"/>
          <w:sz w:val="24"/>
          <w:szCs w:val="24"/>
        </w:rPr>
        <w:t xml:space="preserve"> zamanında yanıt vermek için </w:t>
      </w:r>
      <w:r w:rsidR="00BE049D">
        <w:rPr>
          <w:rFonts w:ascii="Times New Roman" w:eastAsia="Times New Roman" w:hAnsi="Times New Roman" w:cs="Times New Roman"/>
          <w:sz w:val="24"/>
          <w:szCs w:val="24"/>
        </w:rPr>
        <w:t>İŞVEREN</w:t>
      </w:r>
      <w:r w:rsidRPr="00061B0B">
        <w:rPr>
          <w:rFonts w:ascii="Times New Roman" w:eastAsia="Times New Roman" w:hAnsi="Times New Roman" w:cs="Times New Roman"/>
          <w:sz w:val="24"/>
          <w:szCs w:val="24"/>
        </w:rPr>
        <w:t xml:space="preserve"> ile iletişim halinde olacak, inşaat çalışmaları başlamadan önce proje sahasında bilgilendirme toplantıları ve eğitimler gibi gerçekleştirilecek iletişim faaliyetlerine lojistik ve veri toplama desteği sağlayıp toplumu bilinçlendirme çalışmalarına katkıda bulunacaktır.</w:t>
      </w:r>
    </w:p>
    <w:p w14:paraId="09A7B3D2" w14:textId="28D61E51" w:rsidR="0099296F" w:rsidRDefault="0099296F" w:rsidP="0099296F">
      <w:pPr>
        <w:pStyle w:val="ListeParagraf"/>
        <w:rPr>
          <w:rFonts w:ascii="Times New Roman" w:eastAsia="Times New Roman" w:hAnsi="Times New Roman" w:cs="Times New Roman"/>
          <w:sz w:val="24"/>
          <w:szCs w:val="24"/>
        </w:rPr>
      </w:pPr>
    </w:p>
    <w:p w14:paraId="3955CD63" w14:textId="36E25C39" w:rsidR="009B5B3F" w:rsidRDefault="009B5B3F" w:rsidP="0099296F">
      <w:pPr>
        <w:pStyle w:val="ListeParagraf"/>
        <w:rPr>
          <w:rFonts w:ascii="Times New Roman" w:eastAsia="Times New Roman" w:hAnsi="Times New Roman" w:cs="Times New Roman"/>
          <w:sz w:val="24"/>
          <w:szCs w:val="24"/>
        </w:rPr>
      </w:pPr>
    </w:p>
    <w:p w14:paraId="24F8BDE4" w14:textId="2C36DA55" w:rsidR="009B5B3F" w:rsidRDefault="009B5B3F" w:rsidP="0099296F">
      <w:pPr>
        <w:pStyle w:val="ListeParagraf"/>
        <w:rPr>
          <w:rFonts w:ascii="Times New Roman" w:eastAsia="Times New Roman" w:hAnsi="Times New Roman" w:cs="Times New Roman"/>
          <w:sz w:val="24"/>
          <w:szCs w:val="24"/>
        </w:rPr>
      </w:pPr>
    </w:p>
    <w:p w14:paraId="4F62C93E" w14:textId="00D5F5BF" w:rsidR="009B5B3F" w:rsidRDefault="009B5B3F" w:rsidP="0099296F">
      <w:pPr>
        <w:pStyle w:val="ListeParagraf"/>
        <w:rPr>
          <w:rFonts w:ascii="Times New Roman" w:eastAsia="Times New Roman" w:hAnsi="Times New Roman" w:cs="Times New Roman"/>
          <w:sz w:val="24"/>
          <w:szCs w:val="24"/>
        </w:rPr>
      </w:pPr>
    </w:p>
    <w:p w14:paraId="2B413DFC" w14:textId="442A3535" w:rsidR="001558C0" w:rsidRDefault="001558C0" w:rsidP="0099296F">
      <w:pPr>
        <w:pStyle w:val="ListeParagraf"/>
        <w:rPr>
          <w:rFonts w:ascii="Times New Roman" w:eastAsia="Times New Roman" w:hAnsi="Times New Roman" w:cs="Times New Roman"/>
          <w:sz w:val="24"/>
          <w:szCs w:val="24"/>
        </w:rPr>
      </w:pPr>
    </w:p>
    <w:p w14:paraId="2247F95D" w14:textId="1CDCCD9F" w:rsidR="00242922" w:rsidRDefault="00242922" w:rsidP="0099296F">
      <w:pPr>
        <w:pStyle w:val="ListeParagraf"/>
        <w:rPr>
          <w:rFonts w:ascii="Times New Roman" w:eastAsia="Times New Roman" w:hAnsi="Times New Roman" w:cs="Times New Roman"/>
          <w:sz w:val="24"/>
          <w:szCs w:val="24"/>
        </w:rPr>
      </w:pPr>
    </w:p>
    <w:p w14:paraId="5DC8FD04" w14:textId="637D8E4B" w:rsidR="00242922" w:rsidRDefault="00242922" w:rsidP="0099296F">
      <w:pPr>
        <w:pStyle w:val="ListeParagraf"/>
        <w:rPr>
          <w:rFonts w:ascii="Times New Roman" w:eastAsia="Times New Roman" w:hAnsi="Times New Roman" w:cs="Times New Roman"/>
          <w:sz w:val="24"/>
          <w:szCs w:val="24"/>
        </w:rPr>
      </w:pPr>
    </w:p>
    <w:p w14:paraId="62C8C702" w14:textId="2E6444E9" w:rsidR="00242922" w:rsidRDefault="00242922" w:rsidP="0099296F">
      <w:pPr>
        <w:pStyle w:val="ListeParagraf"/>
        <w:rPr>
          <w:rFonts w:ascii="Times New Roman" w:eastAsia="Times New Roman" w:hAnsi="Times New Roman" w:cs="Times New Roman"/>
          <w:sz w:val="24"/>
          <w:szCs w:val="24"/>
        </w:rPr>
      </w:pPr>
    </w:p>
    <w:p w14:paraId="57B476FC" w14:textId="01EECFCB" w:rsidR="00242922" w:rsidRDefault="00242922" w:rsidP="0099296F">
      <w:pPr>
        <w:pStyle w:val="ListeParagraf"/>
        <w:rPr>
          <w:rFonts w:ascii="Times New Roman" w:eastAsia="Times New Roman" w:hAnsi="Times New Roman" w:cs="Times New Roman"/>
          <w:sz w:val="24"/>
          <w:szCs w:val="24"/>
        </w:rPr>
      </w:pPr>
    </w:p>
    <w:p w14:paraId="41A65572" w14:textId="77777777" w:rsidR="00242922" w:rsidRDefault="00242922" w:rsidP="0099296F">
      <w:pPr>
        <w:pStyle w:val="ListeParagraf"/>
        <w:rPr>
          <w:rFonts w:ascii="Times New Roman" w:eastAsia="Times New Roman" w:hAnsi="Times New Roman" w:cs="Times New Roman"/>
          <w:sz w:val="24"/>
          <w:szCs w:val="24"/>
        </w:rPr>
      </w:pPr>
    </w:p>
    <w:p w14:paraId="7F4EA838" w14:textId="77777777" w:rsidR="001558C0" w:rsidRPr="0099296F" w:rsidRDefault="001558C0" w:rsidP="0099296F">
      <w:pPr>
        <w:pStyle w:val="ListeParagraf"/>
        <w:rPr>
          <w:rFonts w:ascii="Times New Roman" w:eastAsia="Times New Roman" w:hAnsi="Times New Roman" w:cs="Times New Roman"/>
          <w:sz w:val="24"/>
          <w:szCs w:val="24"/>
        </w:rPr>
      </w:pPr>
    </w:p>
    <w:p w14:paraId="7C8CB9C4" w14:textId="2A3621D9" w:rsidR="0099296F" w:rsidRPr="00061B0B" w:rsidRDefault="00F428DD" w:rsidP="00535C11">
      <w:pPr>
        <w:spacing w:after="0" w:line="240" w:lineRule="auto"/>
        <w:rPr>
          <w:rFonts w:ascii="Times New Roman" w:eastAsia="DengXian" w:hAnsi="Times New Roman" w:cs="Times New Roman"/>
          <w:b/>
          <w:color w:val="C00000"/>
          <w:sz w:val="24"/>
          <w:szCs w:val="24"/>
          <w:lang w:val="tr" w:eastAsia="ja-JP"/>
        </w:rPr>
      </w:pPr>
      <w:r>
        <w:rPr>
          <w:rFonts w:ascii="Times New Roman" w:eastAsia="DengXian" w:hAnsi="Times New Roman" w:cs="Times New Roman"/>
          <w:b/>
          <w:sz w:val="24"/>
          <w:szCs w:val="24"/>
          <w:lang w:val="tr" w:eastAsia="ja-JP"/>
        </w:rPr>
        <w:t xml:space="preserve">EK </w:t>
      </w:r>
      <w:r w:rsidR="0099296F" w:rsidRPr="00061B0B">
        <w:rPr>
          <w:rFonts w:ascii="Times New Roman" w:eastAsia="DengXian" w:hAnsi="Times New Roman" w:cs="Times New Roman"/>
          <w:b/>
          <w:sz w:val="24"/>
          <w:szCs w:val="24"/>
          <w:lang w:val="tr" w:eastAsia="ja-JP"/>
        </w:rPr>
        <w:t xml:space="preserve"> </w:t>
      </w:r>
    </w:p>
    <w:p w14:paraId="3DBF7ED4" w14:textId="77777777" w:rsidR="0099296F" w:rsidRPr="00061B0B" w:rsidRDefault="0099296F" w:rsidP="0099296F">
      <w:pPr>
        <w:spacing w:after="120" w:line="240" w:lineRule="auto"/>
        <w:jc w:val="both"/>
        <w:rPr>
          <w:rFonts w:ascii="Times New Roman" w:eastAsia="Times New Roman" w:hAnsi="Times New Roman" w:cs="Times New Roman"/>
          <w:sz w:val="24"/>
          <w:szCs w:val="24"/>
          <w:lang w:val="tr" w:eastAsia="ja-JP"/>
        </w:rPr>
      </w:pPr>
      <w:r w:rsidRPr="00061B0B">
        <w:rPr>
          <w:rFonts w:ascii="Times New Roman" w:eastAsia="Times New Roman" w:hAnsi="Times New Roman" w:cs="Times New Roman"/>
          <w:sz w:val="24"/>
          <w:szCs w:val="24"/>
          <w:lang w:val="tr" w:eastAsia="ja-JP"/>
        </w:rPr>
        <w:t xml:space="preserve"> </w:t>
      </w:r>
    </w:p>
    <w:p w14:paraId="1B3569D2" w14:textId="1FA625C5" w:rsidR="00535C11" w:rsidRDefault="00535C11" w:rsidP="00F428DD">
      <w:pPr>
        <w:pStyle w:val="ListeParagraf"/>
        <w:tabs>
          <w:tab w:val="left" w:pos="0"/>
        </w:tabs>
        <w:spacing w:after="0" w:line="240" w:lineRule="auto"/>
        <w:ind w:right="-2"/>
        <w:jc w:val="both"/>
        <w:rPr>
          <w:rFonts w:ascii="Times New Roman" w:eastAsia="Times New Roman" w:hAnsi="Times New Roman" w:cs="Times New Roman"/>
          <w:sz w:val="24"/>
          <w:szCs w:val="24"/>
        </w:rPr>
      </w:pPr>
    </w:p>
    <w:p w14:paraId="52DDB0ED" w14:textId="16683604" w:rsidR="00535C11" w:rsidRPr="00061B0B" w:rsidRDefault="00535C11" w:rsidP="00535C11">
      <w:pPr>
        <w:pStyle w:val="ListeParagraf"/>
        <w:numPr>
          <w:ilvl w:val="0"/>
          <w:numId w:val="23"/>
        </w:numPr>
        <w:tabs>
          <w:tab w:val="left" w:pos="0"/>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ÇSED raporu ( </w:t>
      </w:r>
      <w:hyperlink r:id="rId11" w:history="1">
        <w:r>
          <w:rPr>
            <w:rStyle w:val="Kpr"/>
          </w:rPr>
          <w:t>https://www.tarimorman.gov.tr/Duyuru/1971/Izmir-Dikili-Tarima-Dayali-Ihtisas-Organize-Sanayi-Bolgesi-Projesine-Iliskin-Cevreselve-Sosyal-Etki-Degerlendirme-Raporu-Paydas-Katilim-Plani-Ve-Yukleniciler-Icin-Alt-Yonetim-Planlari-Hazirlanmasi-Isi-Ilani</w:t>
        </w:r>
      </w:hyperlink>
      <w:r w:rsidR="008D047D">
        <w:t xml:space="preserve"> )</w:t>
      </w:r>
    </w:p>
    <w:p w14:paraId="73A2EA27" w14:textId="42BC9E9F" w:rsidR="00535C11" w:rsidRDefault="00535C11" w:rsidP="00F428DD">
      <w:pPr>
        <w:pStyle w:val="ListeParagraf"/>
        <w:tabs>
          <w:tab w:val="left" w:pos="0"/>
        </w:tabs>
        <w:spacing w:after="0" w:line="240" w:lineRule="auto"/>
        <w:ind w:right="-2"/>
        <w:jc w:val="both"/>
        <w:rPr>
          <w:rFonts w:ascii="Times New Roman" w:eastAsia="Times New Roman" w:hAnsi="Times New Roman" w:cs="Times New Roman"/>
          <w:sz w:val="24"/>
          <w:szCs w:val="24"/>
        </w:rPr>
      </w:pPr>
      <w:bookmarkStart w:id="9" w:name="_GoBack"/>
      <w:bookmarkEnd w:id="9"/>
    </w:p>
    <w:p w14:paraId="57C5E14D" w14:textId="6AD04654" w:rsidR="00535C11" w:rsidRDefault="00535C11" w:rsidP="00535C11">
      <w:pPr>
        <w:ind w:firstLine="708"/>
      </w:pPr>
    </w:p>
    <w:p w14:paraId="12977C77" w14:textId="229272C6" w:rsidR="0099296F" w:rsidRPr="00061B0B" w:rsidRDefault="0099296F" w:rsidP="00535C11">
      <w:pPr>
        <w:pStyle w:val="ListeParagraf"/>
        <w:tabs>
          <w:tab w:val="left" w:pos="0"/>
        </w:tabs>
        <w:spacing w:after="0" w:line="240" w:lineRule="auto"/>
        <w:ind w:right="-2"/>
        <w:jc w:val="both"/>
        <w:rPr>
          <w:rFonts w:ascii="Times New Roman" w:eastAsia="Times New Roman" w:hAnsi="Times New Roman" w:cs="Times New Roman"/>
          <w:sz w:val="24"/>
          <w:szCs w:val="24"/>
        </w:rPr>
      </w:pPr>
    </w:p>
    <w:p w14:paraId="588E9275" w14:textId="57D11324" w:rsidR="0099296F" w:rsidRPr="00061B0B" w:rsidRDefault="0099296F" w:rsidP="00535C11">
      <w:pPr>
        <w:pStyle w:val="ListeParagraf"/>
        <w:tabs>
          <w:tab w:val="left" w:pos="0"/>
        </w:tabs>
        <w:spacing w:after="0" w:line="240" w:lineRule="auto"/>
        <w:ind w:right="-2"/>
        <w:jc w:val="both"/>
        <w:rPr>
          <w:rFonts w:ascii="Times New Roman" w:eastAsia="Times New Roman" w:hAnsi="Times New Roman" w:cs="Times New Roman"/>
          <w:sz w:val="24"/>
          <w:szCs w:val="24"/>
        </w:rPr>
      </w:pPr>
    </w:p>
    <w:p w14:paraId="06B406A2" w14:textId="77777777" w:rsidR="0099296F" w:rsidRPr="0099296F" w:rsidRDefault="0099296F" w:rsidP="0099296F">
      <w:pPr>
        <w:tabs>
          <w:tab w:val="left" w:pos="0"/>
          <w:tab w:val="left" w:pos="284"/>
        </w:tabs>
        <w:spacing w:after="0" w:line="240" w:lineRule="auto"/>
        <w:ind w:right="-2"/>
        <w:jc w:val="both"/>
        <w:rPr>
          <w:rFonts w:ascii="Times New Roman" w:eastAsia="Times New Roman" w:hAnsi="Times New Roman" w:cs="Times New Roman"/>
          <w:sz w:val="24"/>
          <w:szCs w:val="24"/>
        </w:rPr>
      </w:pPr>
    </w:p>
    <w:sectPr w:rsidR="0099296F" w:rsidRPr="0099296F" w:rsidSect="005D19D2">
      <w:headerReference w:type="default" r:id="rId12"/>
      <w:footerReference w:type="default" r:id="rId13"/>
      <w:type w:val="continuous"/>
      <w:pgSz w:w="11906" w:h="16838"/>
      <w:pgMar w:top="1417" w:right="1274"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B3D979" w16cex:dateUtc="2024-04-03T11:35:00Z"/>
  <w16cex:commentExtensible w16cex:durableId="6F50F202" w16cex:dateUtc="2024-04-03T11:43:00Z"/>
  <w16cex:commentExtensible w16cex:durableId="3B7EADE7" w16cex:dateUtc="2024-04-0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D2F42" w16cid:durableId="54B3D979"/>
  <w16cid:commentId w16cid:paraId="53D3A26C" w16cid:durableId="42637A6B"/>
  <w16cid:commentId w16cid:paraId="55D93CEE" w16cid:durableId="6F50F202"/>
  <w16cid:commentId w16cid:paraId="2CDDC9C1" w16cid:durableId="3B7EAD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EA46B" w14:textId="77777777" w:rsidR="00150980" w:rsidRDefault="00150980" w:rsidP="005B4046">
      <w:pPr>
        <w:spacing w:after="0" w:line="240" w:lineRule="auto"/>
      </w:pPr>
      <w:r>
        <w:separator/>
      </w:r>
    </w:p>
  </w:endnote>
  <w:endnote w:type="continuationSeparator" w:id="0">
    <w:p w14:paraId="05017DD9" w14:textId="77777777" w:rsidR="00150980" w:rsidRDefault="00150980" w:rsidP="005B4046">
      <w:pPr>
        <w:spacing w:after="0" w:line="240" w:lineRule="auto"/>
      </w:pPr>
      <w:r>
        <w:continuationSeparator/>
      </w:r>
    </w:p>
  </w:endnote>
  <w:endnote w:type="continuationNotice" w:id="1">
    <w:p w14:paraId="79BD7737" w14:textId="77777777" w:rsidR="00150980" w:rsidRDefault="00150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515050"/>
      <w:docPartObj>
        <w:docPartGallery w:val="Page Numbers (Bottom of Page)"/>
        <w:docPartUnique/>
      </w:docPartObj>
    </w:sdtPr>
    <w:sdtEndPr/>
    <w:sdtContent>
      <w:p w14:paraId="29EA37F0" w14:textId="5878912F" w:rsidR="00097965" w:rsidRDefault="00097965">
        <w:pPr>
          <w:pStyle w:val="AltBilgi"/>
          <w:jc w:val="right"/>
        </w:pPr>
        <w:r>
          <w:fldChar w:fldCharType="begin"/>
        </w:r>
        <w:r>
          <w:instrText>PAGE   \* MERGEFORMAT</w:instrText>
        </w:r>
        <w:r>
          <w:fldChar w:fldCharType="separate"/>
        </w:r>
        <w:r w:rsidR="00F428DD">
          <w:rPr>
            <w:noProof/>
          </w:rPr>
          <w:t>32</w:t>
        </w:r>
        <w:r>
          <w:fldChar w:fldCharType="end"/>
        </w:r>
      </w:p>
    </w:sdtContent>
  </w:sdt>
  <w:p w14:paraId="1970AA76" w14:textId="77777777" w:rsidR="00097965" w:rsidRDefault="00097965">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A2593" w14:textId="77777777" w:rsidR="00150980" w:rsidRDefault="00150980" w:rsidP="005B4046">
      <w:pPr>
        <w:spacing w:after="0" w:line="240" w:lineRule="auto"/>
      </w:pPr>
      <w:r>
        <w:separator/>
      </w:r>
    </w:p>
  </w:footnote>
  <w:footnote w:type="continuationSeparator" w:id="0">
    <w:p w14:paraId="4E713C20" w14:textId="77777777" w:rsidR="00150980" w:rsidRDefault="00150980" w:rsidP="005B4046">
      <w:pPr>
        <w:spacing w:after="0" w:line="240" w:lineRule="auto"/>
      </w:pPr>
      <w:r>
        <w:continuationSeparator/>
      </w:r>
    </w:p>
  </w:footnote>
  <w:footnote w:type="continuationNotice" w:id="1">
    <w:p w14:paraId="01FAA243" w14:textId="77777777" w:rsidR="00150980" w:rsidRDefault="00150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B23D" w14:textId="77777777" w:rsidR="00097965" w:rsidRDefault="00097965">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5"/>
    <w:lvl w:ilvl="0">
      <w:start w:val="1"/>
      <w:numFmt w:val="lowerLetter"/>
      <w:lvlText w:val="(%1)"/>
      <w:lvlJc w:val="left"/>
      <w:pPr>
        <w:tabs>
          <w:tab w:val="num" w:pos="-2975"/>
        </w:tabs>
        <w:ind w:left="-2975" w:hanging="570"/>
      </w:pPr>
      <w:rPr>
        <w:rFonts w:cs="Times New Roman"/>
      </w:rPr>
    </w:lvl>
    <w:lvl w:ilvl="1">
      <w:start w:val="1"/>
      <w:numFmt w:val="decimal"/>
      <w:lvlText w:val="(%2)"/>
      <w:lvlJc w:val="left"/>
      <w:pPr>
        <w:tabs>
          <w:tab w:val="num" w:pos="-3545"/>
        </w:tabs>
        <w:ind w:left="-3185" w:hanging="360"/>
      </w:pPr>
      <w:rPr>
        <w:rFonts w:cs="Times New Roman"/>
        <w:i/>
        <w:u w:val="single"/>
      </w:rPr>
    </w:lvl>
    <w:lvl w:ilvl="2">
      <w:start w:val="1"/>
      <w:numFmt w:val="lowerRoman"/>
      <w:lvlText w:val="%3."/>
      <w:lvlJc w:val="left"/>
      <w:pPr>
        <w:tabs>
          <w:tab w:val="num" w:pos="-3545"/>
        </w:tabs>
        <w:ind w:left="-1025" w:hanging="180"/>
      </w:pPr>
      <w:rPr>
        <w:rFonts w:cs="Times New Roman"/>
      </w:rPr>
    </w:lvl>
    <w:lvl w:ilvl="3">
      <w:start w:val="1"/>
      <w:numFmt w:val="decimal"/>
      <w:lvlText w:val="%4."/>
      <w:lvlJc w:val="left"/>
      <w:pPr>
        <w:tabs>
          <w:tab w:val="num" w:pos="-3545"/>
        </w:tabs>
        <w:ind w:left="-305" w:hanging="360"/>
      </w:pPr>
      <w:rPr>
        <w:rFonts w:cs="Times New Roman"/>
      </w:rPr>
    </w:lvl>
    <w:lvl w:ilvl="4">
      <w:start w:val="1"/>
      <w:numFmt w:val="lowerLetter"/>
      <w:lvlText w:val="%5."/>
      <w:lvlJc w:val="left"/>
      <w:pPr>
        <w:tabs>
          <w:tab w:val="num" w:pos="-3545"/>
        </w:tabs>
        <w:ind w:left="415" w:hanging="360"/>
      </w:pPr>
      <w:rPr>
        <w:rFonts w:cs="Times New Roman"/>
      </w:rPr>
    </w:lvl>
    <w:lvl w:ilvl="5">
      <w:start w:val="1"/>
      <w:numFmt w:val="lowerRoman"/>
      <w:lvlText w:val="%6."/>
      <w:lvlJc w:val="left"/>
      <w:pPr>
        <w:tabs>
          <w:tab w:val="num" w:pos="-3545"/>
        </w:tabs>
        <w:ind w:left="1135" w:hanging="180"/>
      </w:pPr>
      <w:rPr>
        <w:rFonts w:cs="Times New Roman"/>
      </w:rPr>
    </w:lvl>
    <w:lvl w:ilvl="6">
      <w:start w:val="1"/>
      <w:numFmt w:val="decimal"/>
      <w:lvlText w:val="%7."/>
      <w:lvlJc w:val="left"/>
      <w:pPr>
        <w:tabs>
          <w:tab w:val="num" w:pos="-3545"/>
        </w:tabs>
        <w:ind w:left="1855" w:hanging="360"/>
      </w:pPr>
      <w:rPr>
        <w:rFonts w:cs="Times New Roman"/>
      </w:rPr>
    </w:lvl>
    <w:lvl w:ilvl="7">
      <w:start w:val="1"/>
      <w:numFmt w:val="lowerLetter"/>
      <w:lvlText w:val="%8."/>
      <w:lvlJc w:val="left"/>
      <w:pPr>
        <w:tabs>
          <w:tab w:val="num" w:pos="-3545"/>
        </w:tabs>
        <w:ind w:left="2575" w:hanging="360"/>
      </w:pPr>
      <w:rPr>
        <w:rFonts w:cs="Times New Roman"/>
      </w:rPr>
    </w:lvl>
    <w:lvl w:ilvl="8">
      <w:start w:val="1"/>
      <w:numFmt w:val="lowerRoman"/>
      <w:lvlText w:val="%9."/>
      <w:lvlJc w:val="left"/>
      <w:pPr>
        <w:tabs>
          <w:tab w:val="num" w:pos="-3545"/>
        </w:tabs>
        <w:ind w:left="3295" w:hanging="180"/>
      </w:pPr>
      <w:rPr>
        <w:rFonts w:cs="Times New Roman"/>
      </w:rPr>
    </w:lvl>
  </w:abstractNum>
  <w:abstractNum w:abstractNumId="1" w15:restartNumberingAfterBreak="0">
    <w:nsid w:val="045559B1"/>
    <w:multiLevelType w:val="hybridMultilevel"/>
    <w:tmpl w:val="0B7AAF68"/>
    <w:lvl w:ilvl="0" w:tplc="E50EDB7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031086"/>
    <w:multiLevelType w:val="hybridMultilevel"/>
    <w:tmpl w:val="0CB2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56D89"/>
    <w:multiLevelType w:val="hybridMultilevel"/>
    <w:tmpl w:val="6E808E00"/>
    <w:lvl w:ilvl="0" w:tplc="041F0015">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69735E"/>
    <w:multiLevelType w:val="hybridMultilevel"/>
    <w:tmpl w:val="2A14B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D7149"/>
    <w:multiLevelType w:val="hybridMultilevel"/>
    <w:tmpl w:val="760079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F475BB"/>
    <w:multiLevelType w:val="hybridMultilevel"/>
    <w:tmpl w:val="CCE60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D1374C"/>
    <w:multiLevelType w:val="hybridMultilevel"/>
    <w:tmpl w:val="3D80ADEA"/>
    <w:lvl w:ilvl="0" w:tplc="434081C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E4C57"/>
    <w:multiLevelType w:val="singleLevel"/>
    <w:tmpl w:val="041F0001"/>
    <w:lvl w:ilvl="0">
      <w:start w:val="1"/>
      <w:numFmt w:val="bullet"/>
      <w:lvlText w:val=""/>
      <w:lvlJc w:val="left"/>
      <w:pPr>
        <w:ind w:left="720" w:hanging="360"/>
      </w:pPr>
      <w:rPr>
        <w:rFonts w:ascii="Symbol" w:hAnsi="Symbol" w:hint="default"/>
      </w:rPr>
    </w:lvl>
  </w:abstractNum>
  <w:abstractNum w:abstractNumId="9" w15:restartNumberingAfterBreak="0">
    <w:nsid w:val="2BD557ED"/>
    <w:multiLevelType w:val="multilevel"/>
    <w:tmpl w:val="CE3C5714"/>
    <w:lvl w:ilvl="0">
      <w:start w:val="1"/>
      <w:numFmt w:val="decimal"/>
      <w:lvlText w:val="%1."/>
      <w:lvlJc w:val="left"/>
      <w:pPr>
        <w:tabs>
          <w:tab w:val="left"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2FEB7EA0"/>
    <w:multiLevelType w:val="hybridMultilevel"/>
    <w:tmpl w:val="71624798"/>
    <w:lvl w:ilvl="0" w:tplc="6AA4774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0C32DA"/>
    <w:multiLevelType w:val="hybridMultilevel"/>
    <w:tmpl w:val="21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287A0F"/>
    <w:multiLevelType w:val="hybridMultilevel"/>
    <w:tmpl w:val="E1A62F0A"/>
    <w:lvl w:ilvl="0" w:tplc="041F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172F2"/>
    <w:multiLevelType w:val="hybridMultilevel"/>
    <w:tmpl w:val="0C42AAB2"/>
    <w:lvl w:ilvl="0" w:tplc="FE7A38BE">
      <w:numFmt w:val="bullet"/>
      <w:lvlText w:val=""/>
      <w:lvlJc w:val="left"/>
      <w:pPr>
        <w:ind w:left="1099" w:hanging="339"/>
      </w:pPr>
      <w:rPr>
        <w:rFonts w:ascii="Symbol" w:eastAsia="Symbol" w:hAnsi="Symbol" w:cs="Symbol" w:hint="default"/>
        <w:w w:val="100"/>
        <w:sz w:val="24"/>
        <w:szCs w:val="24"/>
        <w:lang w:val="en-US" w:eastAsia="en-US" w:bidi="ar-SA"/>
      </w:rPr>
    </w:lvl>
    <w:lvl w:ilvl="1" w:tplc="2EC814D8">
      <w:numFmt w:val="bullet"/>
      <w:lvlText w:val=""/>
      <w:lvlJc w:val="left"/>
      <w:pPr>
        <w:ind w:left="1459" w:hanging="339"/>
      </w:pPr>
      <w:rPr>
        <w:rFonts w:ascii="Symbol" w:eastAsia="Symbol" w:hAnsi="Symbol" w:cs="Symbol" w:hint="default"/>
        <w:w w:val="100"/>
        <w:sz w:val="24"/>
        <w:szCs w:val="24"/>
        <w:lang w:val="en-US" w:eastAsia="en-US" w:bidi="ar-SA"/>
      </w:rPr>
    </w:lvl>
    <w:lvl w:ilvl="2" w:tplc="E274133C">
      <w:numFmt w:val="bullet"/>
      <w:lvlText w:val="•"/>
      <w:lvlJc w:val="left"/>
      <w:pPr>
        <w:ind w:left="2435" w:hanging="339"/>
      </w:pPr>
      <w:rPr>
        <w:rFonts w:hint="default"/>
        <w:lang w:val="en-US" w:eastAsia="en-US" w:bidi="ar-SA"/>
      </w:rPr>
    </w:lvl>
    <w:lvl w:ilvl="3" w:tplc="44DAC078">
      <w:numFmt w:val="bullet"/>
      <w:lvlText w:val="•"/>
      <w:lvlJc w:val="left"/>
      <w:pPr>
        <w:ind w:left="3411" w:hanging="339"/>
      </w:pPr>
      <w:rPr>
        <w:rFonts w:hint="default"/>
        <w:lang w:val="en-US" w:eastAsia="en-US" w:bidi="ar-SA"/>
      </w:rPr>
    </w:lvl>
    <w:lvl w:ilvl="4" w:tplc="42005CB0">
      <w:numFmt w:val="bullet"/>
      <w:lvlText w:val="•"/>
      <w:lvlJc w:val="left"/>
      <w:pPr>
        <w:ind w:left="4387" w:hanging="339"/>
      </w:pPr>
      <w:rPr>
        <w:rFonts w:hint="default"/>
        <w:lang w:val="en-US" w:eastAsia="en-US" w:bidi="ar-SA"/>
      </w:rPr>
    </w:lvl>
    <w:lvl w:ilvl="5" w:tplc="438CE888">
      <w:numFmt w:val="bullet"/>
      <w:lvlText w:val="•"/>
      <w:lvlJc w:val="left"/>
      <w:pPr>
        <w:ind w:left="5363" w:hanging="339"/>
      </w:pPr>
      <w:rPr>
        <w:rFonts w:hint="default"/>
        <w:lang w:val="en-US" w:eastAsia="en-US" w:bidi="ar-SA"/>
      </w:rPr>
    </w:lvl>
    <w:lvl w:ilvl="6" w:tplc="50403760">
      <w:numFmt w:val="bullet"/>
      <w:lvlText w:val="•"/>
      <w:lvlJc w:val="left"/>
      <w:pPr>
        <w:ind w:left="6339" w:hanging="339"/>
      </w:pPr>
      <w:rPr>
        <w:rFonts w:hint="default"/>
        <w:lang w:val="en-US" w:eastAsia="en-US" w:bidi="ar-SA"/>
      </w:rPr>
    </w:lvl>
    <w:lvl w:ilvl="7" w:tplc="E0A80F60">
      <w:numFmt w:val="bullet"/>
      <w:lvlText w:val="•"/>
      <w:lvlJc w:val="left"/>
      <w:pPr>
        <w:ind w:left="7314" w:hanging="339"/>
      </w:pPr>
      <w:rPr>
        <w:rFonts w:hint="default"/>
        <w:lang w:val="en-US" w:eastAsia="en-US" w:bidi="ar-SA"/>
      </w:rPr>
    </w:lvl>
    <w:lvl w:ilvl="8" w:tplc="3C341CC6">
      <w:numFmt w:val="bullet"/>
      <w:lvlText w:val="•"/>
      <w:lvlJc w:val="left"/>
      <w:pPr>
        <w:ind w:left="8290" w:hanging="339"/>
      </w:pPr>
      <w:rPr>
        <w:rFonts w:hint="default"/>
        <w:lang w:val="en-US" w:eastAsia="en-US" w:bidi="ar-SA"/>
      </w:rPr>
    </w:lvl>
  </w:abstractNum>
  <w:abstractNum w:abstractNumId="14" w15:restartNumberingAfterBreak="0">
    <w:nsid w:val="3F4D332F"/>
    <w:multiLevelType w:val="multilevel"/>
    <w:tmpl w:val="DF460A1E"/>
    <w:lvl w:ilvl="0">
      <w:start w:val="1"/>
      <w:numFmt w:val="bullet"/>
      <w:lvlText w:val=""/>
      <w:lvlJc w:val="left"/>
      <w:pPr>
        <w:tabs>
          <w:tab w:val="left" w:pos="720"/>
        </w:tabs>
        <w:ind w:left="720" w:hanging="720"/>
      </w:pPr>
      <w:rPr>
        <w:rFonts w:ascii="Symbol" w:hAnsi="Symbol" w:hint="default"/>
      </w:rPr>
    </w:lvl>
    <w:lvl w:ilvl="1">
      <w:start w:val="1"/>
      <w:numFmt w:val="lowerLetter"/>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41FE6DF2"/>
    <w:multiLevelType w:val="hybridMultilevel"/>
    <w:tmpl w:val="5F5E329A"/>
    <w:lvl w:ilvl="0" w:tplc="041F0001">
      <w:start w:val="1"/>
      <w:numFmt w:val="bullet"/>
      <w:lvlText w:val=""/>
      <w:lvlJc w:val="left"/>
      <w:pPr>
        <w:ind w:left="1296" w:hanging="360"/>
      </w:pPr>
      <w:rPr>
        <w:rFonts w:ascii="Symbol" w:hAnsi="Symbol" w:hint="default"/>
      </w:rPr>
    </w:lvl>
    <w:lvl w:ilvl="1" w:tplc="041F0003" w:tentative="1">
      <w:start w:val="1"/>
      <w:numFmt w:val="bullet"/>
      <w:lvlText w:val="o"/>
      <w:lvlJc w:val="left"/>
      <w:pPr>
        <w:ind w:left="2016" w:hanging="360"/>
      </w:pPr>
      <w:rPr>
        <w:rFonts w:ascii="Courier New" w:hAnsi="Courier New" w:cs="Courier New" w:hint="default"/>
      </w:rPr>
    </w:lvl>
    <w:lvl w:ilvl="2" w:tplc="041F0005" w:tentative="1">
      <w:start w:val="1"/>
      <w:numFmt w:val="bullet"/>
      <w:lvlText w:val=""/>
      <w:lvlJc w:val="left"/>
      <w:pPr>
        <w:ind w:left="2736" w:hanging="360"/>
      </w:pPr>
      <w:rPr>
        <w:rFonts w:ascii="Wingdings" w:hAnsi="Wingdings" w:hint="default"/>
      </w:rPr>
    </w:lvl>
    <w:lvl w:ilvl="3" w:tplc="041F0001" w:tentative="1">
      <w:start w:val="1"/>
      <w:numFmt w:val="bullet"/>
      <w:lvlText w:val=""/>
      <w:lvlJc w:val="left"/>
      <w:pPr>
        <w:ind w:left="3456" w:hanging="360"/>
      </w:pPr>
      <w:rPr>
        <w:rFonts w:ascii="Symbol" w:hAnsi="Symbol" w:hint="default"/>
      </w:rPr>
    </w:lvl>
    <w:lvl w:ilvl="4" w:tplc="041F0003" w:tentative="1">
      <w:start w:val="1"/>
      <w:numFmt w:val="bullet"/>
      <w:lvlText w:val="o"/>
      <w:lvlJc w:val="left"/>
      <w:pPr>
        <w:ind w:left="4176" w:hanging="360"/>
      </w:pPr>
      <w:rPr>
        <w:rFonts w:ascii="Courier New" w:hAnsi="Courier New" w:cs="Courier New" w:hint="default"/>
      </w:rPr>
    </w:lvl>
    <w:lvl w:ilvl="5" w:tplc="041F0005" w:tentative="1">
      <w:start w:val="1"/>
      <w:numFmt w:val="bullet"/>
      <w:lvlText w:val=""/>
      <w:lvlJc w:val="left"/>
      <w:pPr>
        <w:ind w:left="4896" w:hanging="360"/>
      </w:pPr>
      <w:rPr>
        <w:rFonts w:ascii="Wingdings" w:hAnsi="Wingdings" w:hint="default"/>
      </w:rPr>
    </w:lvl>
    <w:lvl w:ilvl="6" w:tplc="041F0001" w:tentative="1">
      <w:start w:val="1"/>
      <w:numFmt w:val="bullet"/>
      <w:lvlText w:val=""/>
      <w:lvlJc w:val="left"/>
      <w:pPr>
        <w:ind w:left="5616" w:hanging="360"/>
      </w:pPr>
      <w:rPr>
        <w:rFonts w:ascii="Symbol" w:hAnsi="Symbol" w:hint="default"/>
      </w:rPr>
    </w:lvl>
    <w:lvl w:ilvl="7" w:tplc="041F0003" w:tentative="1">
      <w:start w:val="1"/>
      <w:numFmt w:val="bullet"/>
      <w:lvlText w:val="o"/>
      <w:lvlJc w:val="left"/>
      <w:pPr>
        <w:ind w:left="6336" w:hanging="360"/>
      </w:pPr>
      <w:rPr>
        <w:rFonts w:ascii="Courier New" w:hAnsi="Courier New" w:cs="Courier New" w:hint="default"/>
      </w:rPr>
    </w:lvl>
    <w:lvl w:ilvl="8" w:tplc="041F0005" w:tentative="1">
      <w:start w:val="1"/>
      <w:numFmt w:val="bullet"/>
      <w:lvlText w:val=""/>
      <w:lvlJc w:val="left"/>
      <w:pPr>
        <w:ind w:left="7056" w:hanging="360"/>
      </w:pPr>
      <w:rPr>
        <w:rFonts w:ascii="Wingdings" w:hAnsi="Wingdings" w:hint="default"/>
      </w:rPr>
    </w:lvl>
  </w:abstractNum>
  <w:abstractNum w:abstractNumId="16" w15:restartNumberingAfterBreak="0">
    <w:nsid w:val="492A1623"/>
    <w:multiLevelType w:val="multilevel"/>
    <w:tmpl w:val="B5E82BEE"/>
    <w:lvl w:ilvl="0">
      <w:start w:val="1"/>
      <w:numFmt w:val="lowerLetter"/>
      <w:lvlText w:val="%1)"/>
      <w:lvlJc w:val="left"/>
      <w:pPr>
        <w:ind w:left="360" w:hanging="360"/>
      </w:pPr>
      <w:rPr>
        <w:rFonts w:hint="default"/>
        <w:b w:val="0"/>
        <w:sz w:val="24"/>
      </w:rPr>
    </w:lvl>
    <w:lvl w:ilvl="1">
      <w:start w:val="1"/>
      <w:numFmt w:val="upperRoman"/>
      <w:lvlText w:val="%2)"/>
      <w:lvlJc w:val="left"/>
      <w:pPr>
        <w:ind w:left="360" w:hanging="360"/>
      </w:pPr>
      <w:rPr>
        <w:rFonts w:ascii="Times New Roman" w:eastAsia="Arial Unicode MS" w:hAnsi="Times New Roman" w:cs="Times New Roman"/>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7" w15:restartNumberingAfterBreak="0">
    <w:nsid w:val="4B6E7431"/>
    <w:multiLevelType w:val="hybridMultilevel"/>
    <w:tmpl w:val="28582F84"/>
    <w:lvl w:ilvl="0" w:tplc="BB9284C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A965B9"/>
    <w:multiLevelType w:val="hybridMultilevel"/>
    <w:tmpl w:val="519E9B34"/>
    <w:lvl w:ilvl="0" w:tplc="A82292E4">
      <w:numFmt w:val="bullet"/>
      <w:lvlText w:val="•"/>
      <w:lvlJc w:val="left"/>
      <w:pPr>
        <w:ind w:left="794" w:hanging="720"/>
      </w:pPr>
      <w:rPr>
        <w:rFonts w:ascii="Times New Roman" w:eastAsia="Times New Roman" w:hAnsi="Times New Roman" w:cs="Times New Roman" w:hint="default"/>
        <w:w w:val="100"/>
        <w:sz w:val="24"/>
        <w:szCs w:val="24"/>
        <w:lang w:val="en-US" w:eastAsia="en-US" w:bidi="ar-SA"/>
      </w:rPr>
    </w:lvl>
    <w:lvl w:ilvl="1" w:tplc="AA26E4A8">
      <w:numFmt w:val="bullet"/>
      <w:lvlText w:val="•"/>
      <w:lvlJc w:val="left"/>
      <w:pPr>
        <w:ind w:left="1559" w:hanging="720"/>
      </w:pPr>
      <w:rPr>
        <w:rFonts w:hint="default"/>
        <w:lang w:val="en-US" w:eastAsia="en-US" w:bidi="ar-SA"/>
      </w:rPr>
    </w:lvl>
    <w:lvl w:ilvl="2" w:tplc="AD0C2FE2">
      <w:numFmt w:val="bullet"/>
      <w:lvlText w:val="•"/>
      <w:lvlJc w:val="left"/>
      <w:pPr>
        <w:ind w:left="2318" w:hanging="720"/>
      </w:pPr>
      <w:rPr>
        <w:rFonts w:hint="default"/>
        <w:lang w:val="en-US" w:eastAsia="en-US" w:bidi="ar-SA"/>
      </w:rPr>
    </w:lvl>
    <w:lvl w:ilvl="3" w:tplc="75328234">
      <w:numFmt w:val="bullet"/>
      <w:lvlText w:val="•"/>
      <w:lvlJc w:val="left"/>
      <w:pPr>
        <w:ind w:left="3077" w:hanging="720"/>
      </w:pPr>
      <w:rPr>
        <w:rFonts w:hint="default"/>
        <w:lang w:val="en-US" w:eastAsia="en-US" w:bidi="ar-SA"/>
      </w:rPr>
    </w:lvl>
    <w:lvl w:ilvl="4" w:tplc="92E4BA38">
      <w:numFmt w:val="bullet"/>
      <w:lvlText w:val="•"/>
      <w:lvlJc w:val="left"/>
      <w:pPr>
        <w:ind w:left="3836" w:hanging="720"/>
      </w:pPr>
      <w:rPr>
        <w:rFonts w:hint="default"/>
        <w:lang w:val="en-US" w:eastAsia="en-US" w:bidi="ar-SA"/>
      </w:rPr>
    </w:lvl>
    <w:lvl w:ilvl="5" w:tplc="8EB41434">
      <w:numFmt w:val="bullet"/>
      <w:lvlText w:val="•"/>
      <w:lvlJc w:val="left"/>
      <w:pPr>
        <w:ind w:left="4595" w:hanging="720"/>
      </w:pPr>
      <w:rPr>
        <w:rFonts w:hint="default"/>
        <w:lang w:val="en-US" w:eastAsia="en-US" w:bidi="ar-SA"/>
      </w:rPr>
    </w:lvl>
    <w:lvl w:ilvl="6" w:tplc="61B024B4">
      <w:numFmt w:val="bullet"/>
      <w:lvlText w:val="•"/>
      <w:lvlJc w:val="left"/>
      <w:pPr>
        <w:ind w:left="5354" w:hanging="720"/>
      </w:pPr>
      <w:rPr>
        <w:rFonts w:hint="default"/>
        <w:lang w:val="en-US" w:eastAsia="en-US" w:bidi="ar-SA"/>
      </w:rPr>
    </w:lvl>
    <w:lvl w:ilvl="7" w:tplc="5C0A46AE">
      <w:numFmt w:val="bullet"/>
      <w:lvlText w:val="•"/>
      <w:lvlJc w:val="left"/>
      <w:pPr>
        <w:ind w:left="6114" w:hanging="720"/>
      </w:pPr>
      <w:rPr>
        <w:rFonts w:hint="default"/>
        <w:lang w:val="en-US" w:eastAsia="en-US" w:bidi="ar-SA"/>
      </w:rPr>
    </w:lvl>
    <w:lvl w:ilvl="8" w:tplc="E3C22988">
      <w:numFmt w:val="bullet"/>
      <w:lvlText w:val="•"/>
      <w:lvlJc w:val="left"/>
      <w:pPr>
        <w:ind w:left="6873" w:hanging="720"/>
      </w:pPr>
      <w:rPr>
        <w:rFonts w:hint="default"/>
        <w:lang w:val="en-US" w:eastAsia="en-US" w:bidi="ar-SA"/>
      </w:rPr>
    </w:lvl>
  </w:abstractNum>
  <w:abstractNum w:abstractNumId="19" w15:restartNumberingAfterBreak="0">
    <w:nsid w:val="4C615832"/>
    <w:multiLevelType w:val="multilevel"/>
    <w:tmpl w:val="9F006038"/>
    <w:lvl w:ilvl="0">
      <w:start w:val="2"/>
      <w:numFmt w:val="bullet"/>
      <w:lvlText w:val="-"/>
      <w:lvlJc w:val="left"/>
      <w:pPr>
        <w:tabs>
          <w:tab w:val="left" w:pos="720"/>
        </w:tabs>
        <w:ind w:left="720" w:hanging="720"/>
      </w:pPr>
      <w:rPr>
        <w:rFonts w:ascii="Times New Roman" w:eastAsia="Times New Roman" w:hAnsi="Times New Roman" w:cs="Times New Roman" w:hint="default"/>
      </w:rPr>
    </w:lvl>
    <w:lvl w:ilvl="1">
      <w:start w:val="1"/>
      <w:numFmt w:val="lowerLetter"/>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5E8A0FB7"/>
    <w:multiLevelType w:val="hybridMultilevel"/>
    <w:tmpl w:val="16BEDE4E"/>
    <w:lvl w:ilvl="0" w:tplc="BE0A2EC0">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1" w15:restartNumberingAfterBreak="0">
    <w:nsid w:val="5EA94A60"/>
    <w:multiLevelType w:val="hybridMultilevel"/>
    <w:tmpl w:val="2E8AF2F4"/>
    <w:lvl w:ilvl="0" w:tplc="434081C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F6B3C"/>
    <w:multiLevelType w:val="hybridMultilevel"/>
    <w:tmpl w:val="2D2C69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6C7E76"/>
    <w:multiLevelType w:val="hybridMultilevel"/>
    <w:tmpl w:val="DD9C4224"/>
    <w:lvl w:ilvl="0" w:tplc="ED405106">
      <w:start w:val="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67126D7A"/>
    <w:multiLevelType w:val="hybridMultilevel"/>
    <w:tmpl w:val="BD924086"/>
    <w:lvl w:ilvl="0" w:tplc="ACDAD9CA">
      <w:start w:val="1"/>
      <w:numFmt w:val="lowerLetter"/>
      <w:lvlText w:val="%1)"/>
      <w:lvlJc w:val="left"/>
      <w:pPr>
        <w:ind w:left="1080" w:hanging="360"/>
      </w:pPr>
      <w:rPr>
        <w:rFonts w:ascii="Times New Roman" w:eastAsia="Times New Roman"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B753A4A"/>
    <w:multiLevelType w:val="hybridMultilevel"/>
    <w:tmpl w:val="867EF8C4"/>
    <w:lvl w:ilvl="0" w:tplc="39F2772A">
      <w:start w:val="1"/>
      <w:numFmt w:val="lowerLetter"/>
      <w:lvlText w:val="(%1)"/>
      <w:lvlJc w:val="left"/>
      <w:pPr>
        <w:ind w:left="927" w:hanging="360"/>
      </w:pPr>
      <w:rPr>
        <w:rFonts w:ascii="Times New Roman" w:hAnsi="Times New Roman" w:cs="Times New Roman" w:hint="default"/>
        <w:b w:val="0"/>
        <w:i w:val="0"/>
        <w:color w:val="auto"/>
        <w:sz w:val="24"/>
        <w:szCs w:val="24"/>
        <w:u w:val="none"/>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C793615"/>
    <w:multiLevelType w:val="hybridMultilevel"/>
    <w:tmpl w:val="E7540C8A"/>
    <w:lvl w:ilvl="0" w:tplc="0409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715B0F5F"/>
    <w:multiLevelType w:val="multilevel"/>
    <w:tmpl w:val="1E700682"/>
    <w:lvl w:ilvl="0">
      <w:start w:val="1"/>
      <w:numFmt w:val="bullet"/>
      <w:lvlText w:val=""/>
      <w:lvlJc w:val="left"/>
      <w:pPr>
        <w:tabs>
          <w:tab w:val="left" w:pos="720"/>
        </w:tabs>
        <w:ind w:left="720" w:hanging="720"/>
      </w:pPr>
      <w:rPr>
        <w:rFonts w:ascii="Symbol" w:hAnsi="Symbol" w:hint="default"/>
      </w:rPr>
    </w:lvl>
    <w:lvl w:ilvl="1">
      <w:start w:val="1"/>
      <w:numFmt w:val="lowerLetter"/>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A5C6251"/>
    <w:multiLevelType w:val="hybridMultilevel"/>
    <w:tmpl w:val="1B783BD4"/>
    <w:lvl w:ilvl="0" w:tplc="434081C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A43AA"/>
    <w:multiLevelType w:val="multilevel"/>
    <w:tmpl w:val="D33ADEE2"/>
    <w:lvl w:ilvl="0">
      <w:start w:val="1"/>
      <w:numFmt w:val="decimal"/>
      <w:lvlText w:val="%1."/>
      <w:lvlJc w:val="left"/>
      <w:pPr>
        <w:tabs>
          <w:tab w:val="left"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7B8E4B35"/>
    <w:multiLevelType w:val="hybridMultilevel"/>
    <w:tmpl w:val="5DC23DCE"/>
    <w:lvl w:ilvl="0" w:tplc="7168069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D0E5CBD"/>
    <w:multiLevelType w:val="hybridMultilevel"/>
    <w:tmpl w:val="FDDA365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2"/>
  </w:num>
  <w:num w:numId="4">
    <w:abstractNumId w:val="13"/>
  </w:num>
  <w:num w:numId="5">
    <w:abstractNumId w:val="24"/>
  </w:num>
  <w:num w:numId="6">
    <w:abstractNumId w:val="23"/>
  </w:num>
  <w:num w:numId="7">
    <w:abstractNumId w:val="18"/>
  </w:num>
  <w:num w:numId="8">
    <w:abstractNumId w:val="26"/>
  </w:num>
  <w:num w:numId="9">
    <w:abstractNumId w:val="31"/>
  </w:num>
  <w:num w:numId="10">
    <w:abstractNumId w:val="16"/>
  </w:num>
  <w:num w:numId="11">
    <w:abstractNumId w:val="1"/>
  </w:num>
  <w:num w:numId="12">
    <w:abstractNumId w:val="30"/>
  </w:num>
  <w:num w:numId="13">
    <w:abstractNumId w:val="22"/>
  </w:num>
  <w:num w:numId="14">
    <w:abstractNumId w:val="8"/>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9"/>
  </w:num>
  <w:num w:numId="20">
    <w:abstractNumId w:val="20"/>
  </w:num>
  <w:num w:numId="21">
    <w:abstractNumId w:val="27"/>
  </w:num>
  <w:num w:numId="22">
    <w:abstractNumId w:val="11"/>
  </w:num>
  <w:num w:numId="23">
    <w:abstractNumId w:val="6"/>
  </w:num>
  <w:num w:numId="24">
    <w:abstractNumId w:val="21"/>
  </w:num>
  <w:num w:numId="25">
    <w:abstractNumId w:val="7"/>
  </w:num>
  <w:num w:numId="26">
    <w:abstractNumId w:val="28"/>
  </w:num>
  <w:num w:numId="27">
    <w:abstractNumId w:val="10"/>
  </w:num>
  <w:num w:numId="28">
    <w:abstractNumId w:val="5"/>
  </w:num>
  <w:num w:numId="29">
    <w:abstractNumId w:val="15"/>
  </w:num>
  <w:num w:numId="30">
    <w:abstractNumId w:val="19"/>
  </w:num>
  <w:num w:numId="31">
    <w:abstractNumId w:val="17"/>
  </w:num>
  <w:num w:numId="32">
    <w:abstractNumId w:val="4"/>
  </w:num>
  <w:num w:numId="33">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NZ"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NZ"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NZ"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B4"/>
    <w:rsid w:val="0000212F"/>
    <w:rsid w:val="00002330"/>
    <w:rsid w:val="00004F2F"/>
    <w:rsid w:val="00007FB3"/>
    <w:rsid w:val="00010209"/>
    <w:rsid w:val="000108AA"/>
    <w:rsid w:val="00011792"/>
    <w:rsid w:val="00012848"/>
    <w:rsid w:val="000144EE"/>
    <w:rsid w:val="000152FF"/>
    <w:rsid w:val="000157E4"/>
    <w:rsid w:val="00015855"/>
    <w:rsid w:val="0001698E"/>
    <w:rsid w:val="00017715"/>
    <w:rsid w:val="00017C4D"/>
    <w:rsid w:val="0002080C"/>
    <w:rsid w:val="0002115E"/>
    <w:rsid w:val="000234A7"/>
    <w:rsid w:val="00023B99"/>
    <w:rsid w:val="00023D40"/>
    <w:rsid w:val="00025961"/>
    <w:rsid w:val="00030D19"/>
    <w:rsid w:val="00031C2A"/>
    <w:rsid w:val="00031DF2"/>
    <w:rsid w:val="00034607"/>
    <w:rsid w:val="00035803"/>
    <w:rsid w:val="00036F12"/>
    <w:rsid w:val="00037287"/>
    <w:rsid w:val="0003737B"/>
    <w:rsid w:val="00037611"/>
    <w:rsid w:val="00040FB2"/>
    <w:rsid w:val="000426FD"/>
    <w:rsid w:val="0005018A"/>
    <w:rsid w:val="000504F6"/>
    <w:rsid w:val="00050592"/>
    <w:rsid w:val="00051146"/>
    <w:rsid w:val="00051559"/>
    <w:rsid w:val="00052F09"/>
    <w:rsid w:val="00053036"/>
    <w:rsid w:val="000533E4"/>
    <w:rsid w:val="000535F0"/>
    <w:rsid w:val="000552C3"/>
    <w:rsid w:val="000578E5"/>
    <w:rsid w:val="00057C9D"/>
    <w:rsid w:val="00060494"/>
    <w:rsid w:val="000607AA"/>
    <w:rsid w:val="00061199"/>
    <w:rsid w:val="00061B0B"/>
    <w:rsid w:val="00070B21"/>
    <w:rsid w:val="00074A4B"/>
    <w:rsid w:val="00074FCD"/>
    <w:rsid w:val="00075108"/>
    <w:rsid w:val="00075D4C"/>
    <w:rsid w:val="0007798B"/>
    <w:rsid w:val="00077BAA"/>
    <w:rsid w:val="00080E16"/>
    <w:rsid w:val="00081462"/>
    <w:rsid w:val="00085E52"/>
    <w:rsid w:val="00085E98"/>
    <w:rsid w:val="000864CE"/>
    <w:rsid w:val="00086FF2"/>
    <w:rsid w:val="00090018"/>
    <w:rsid w:val="000908CA"/>
    <w:rsid w:val="00090A88"/>
    <w:rsid w:val="00090E61"/>
    <w:rsid w:val="00092788"/>
    <w:rsid w:val="00093219"/>
    <w:rsid w:val="000941FB"/>
    <w:rsid w:val="000942A2"/>
    <w:rsid w:val="00094A92"/>
    <w:rsid w:val="00096C9A"/>
    <w:rsid w:val="00097391"/>
    <w:rsid w:val="00097965"/>
    <w:rsid w:val="000A1805"/>
    <w:rsid w:val="000A2672"/>
    <w:rsid w:val="000A3751"/>
    <w:rsid w:val="000A3EE6"/>
    <w:rsid w:val="000A5A83"/>
    <w:rsid w:val="000A6A40"/>
    <w:rsid w:val="000A7D19"/>
    <w:rsid w:val="000B0E33"/>
    <w:rsid w:val="000B3407"/>
    <w:rsid w:val="000B39C9"/>
    <w:rsid w:val="000B5199"/>
    <w:rsid w:val="000B7DDB"/>
    <w:rsid w:val="000C408F"/>
    <w:rsid w:val="000C441B"/>
    <w:rsid w:val="000C4D78"/>
    <w:rsid w:val="000C7AB5"/>
    <w:rsid w:val="000D0501"/>
    <w:rsid w:val="000D0C00"/>
    <w:rsid w:val="000D2D5E"/>
    <w:rsid w:val="000D4617"/>
    <w:rsid w:val="000D6751"/>
    <w:rsid w:val="000D6EB6"/>
    <w:rsid w:val="000D7056"/>
    <w:rsid w:val="000E04EC"/>
    <w:rsid w:val="000E21CC"/>
    <w:rsid w:val="000E4F72"/>
    <w:rsid w:val="000F1F10"/>
    <w:rsid w:val="000F438C"/>
    <w:rsid w:val="000F5132"/>
    <w:rsid w:val="000F6992"/>
    <w:rsid w:val="000F73DE"/>
    <w:rsid w:val="001000B3"/>
    <w:rsid w:val="001028E0"/>
    <w:rsid w:val="00104598"/>
    <w:rsid w:val="001052F1"/>
    <w:rsid w:val="00105F32"/>
    <w:rsid w:val="00106652"/>
    <w:rsid w:val="00106869"/>
    <w:rsid w:val="00110B93"/>
    <w:rsid w:val="0011112A"/>
    <w:rsid w:val="00112A10"/>
    <w:rsid w:val="001141C4"/>
    <w:rsid w:val="00114B89"/>
    <w:rsid w:val="001205DE"/>
    <w:rsid w:val="00121679"/>
    <w:rsid w:val="00124EED"/>
    <w:rsid w:val="00126427"/>
    <w:rsid w:val="00127CB6"/>
    <w:rsid w:val="00130CFB"/>
    <w:rsid w:val="00130E7A"/>
    <w:rsid w:val="001316FB"/>
    <w:rsid w:val="00134C2C"/>
    <w:rsid w:val="00142B80"/>
    <w:rsid w:val="0014418D"/>
    <w:rsid w:val="00145436"/>
    <w:rsid w:val="00145E4D"/>
    <w:rsid w:val="00150980"/>
    <w:rsid w:val="00150C1E"/>
    <w:rsid w:val="00152232"/>
    <w:rsid w:val="00152D08"/>
    <w:rsid w:val="001547EA"/>
    <w:rsid w:val="0015495A"/>
    <w:rsid w:val="001558C0"/>
    <w:rsid w:val="00156508"/>
    <w:rsid w:val="0016338A"/>
    <w:rsid w:val="00163410"/>
    <w:rsid w:val="001642AB"/>
    <w:rsid w:val="001650C0"/>
    <w:rsid w:val="00167F0A"/>
    <w:rsid w:val="00170458"/>
    <w:rsid w:val="00170BEF"/>
    <w:rsid w:val="00171097"/>
    <w:rsid w:val="00171399"/>
    <w:rsid w:val="00171550"/>
    <w:rsid w:val="00171C8B"/>
    <w:rsid w:val="0017230B"/>
    <w:rsid w:val="00172571"/>
    <w:rsid w:val="00173714"/>
    <w:rsid w:val="0017420C"/>
    <w:rsid w:val="00174DE5"/>
    <w:rsid w:val="0017550D"/>
    <w:rsid w:val="00176660"/>
    <w:rsid w:val="0018006E"/>
    <w:rsid w:val="00180625"/>
    <w:rsid w:val="00180B6F"/>
    <w:rsid w:val="001831C5"/>
    <w:rsid w:val="001839D1"/>
    <w:rsid w:val="00184C61"/>
    <w:rsid w:val="00185372"/>
    <w:rsid w:val="00192CE2"/>
    <w:rsid w:val="0019476B"/>
    <w:rsid w:val="00194B66"/>
    <w:rsid w:val="00195232"/>
    <w:rsid w:val="001A3B4C"/>
    <w:rsid w:val="001A4574"/>
    <w:rsid w:val="001A4CD1"/>
    <w:rsid w:val="001A55A9"/>
    <w:rsid w:val="001A7619"/>
    <w:rsid w:val="001B1948"/>
    <w:rsid w:val="001B1E76"/>
    <w:rsid w:val="001B3C30"/>
    <w:rsid w:val="001B4C51"/>
    <w:rsid w:val="001B5A97"/>
    <w:rsid w:val="001B6E8D"/>
    <w:rsid w:val="001B7A43"/>
    <w:rsid w:val="001C04B4"/>
    <w:rsid w:val="001C2B5B"/>
    <w:rsid w:val="001C7EB5"/>
    <w:rsid w:val="001D2D57"/>
    <w:rsid w:val="001D5104"/>
    <w:rsid w:val="001D5357"/>
    <w:rsid w:val="001D6DA9"/>
    <w:rsid w:val="001E0B54"/>
    <w:rsid w:val="001E0F27"/>
    <w:rsid w:val="001E104F"/>
    <w:rsid w:val="001E1290"/>
    <w:rsid w:val="001E46BD"/>
    <w:rsid w:val="001E632A"/>
    <w:rsid w:val="001E72D9"/>
    <w:rsid w:val="001E7BC7"/>
    <w:rsid w:val="001F00FF"/>
    <w:rsid w:val="001F0A82"/>
    <w:rsid w:val="001F376C"/>
    <w:rsid w:val="001F3F84"/>
    <w:rsid w:val="001F66F7"/>
    <w:rsid w:val="001F776D"/>
    <w:rsid w:val="001F7EDE"/>
    <w:rsid w:val="00202452"/>
    <w:rsid w:val="00203AB8"/>
    <w:rsid w:val="002047CB"/>
    <w:rsid w:val="00205C37"/>
    <w:rsid w:val="002061E7"/>
    <w:rsid w:val="0020633F"/>
    <w:rsid w:val="00210003"/>
    <w:rsid w:val="0021056C"/>
    <w:rsid w:val="00211D36"/>
    <w:rsid w:val="0021269D"/>
    <w:rsid w:val="00213F88"/>
    <w:rsid w:val="00215C80"/>
    <w:rsid w:val="002239ED"/>
    <w:rsid w:val="0022675A"/>
    <w:rsid w:val="00227C28"/>
    <w:rsid w:val="00230CA1"/>
    <w:rsid w:val="00234DE8"/>
    <w:rsid w:val="002405B1"/>
    <w:rsid w:val="0024104D"/>
    <w:rsid w:val="00241C95"/>
    <w:rsid w:val="00241E59"/>
    <w:rsid w:val="00242922"/>
    <w:rsid w:val="00243C44"/>
    <w:rsid w:val="002452ED"/>
    <w:rsid w:val="002511BE"/>
    <w:rsid w:val="002558BB"/>
    <w:rsid w:val="00256233"/>
    <w:rsid w:val="002579CD"/>
    <w:rsid w:val="002610DE"/>
    <w:rsid w:val="002643A5"/>
    <w:rsid w:val="00265A9B"/>
    <w:rsid w:val="00266A1E"/>
    <w:rsid w:val="00267DBC"/>
    <w:rsid w:val="002727E0"/>
    <w:rsid w:val="00272F35"/>
    <w:rsid w:val="00273DE4"/>
    <w:rsid w:val="00274C13"/>
    <w:rsid w:val="00277860"/>
    <w:rsid w:val="00277B76"/>
    <w:rsid w:val="00280BE6"/>
    <w:rsid w:val="002847B1"/>
    <w:rsid w:val="00285F6F"/>
    <w:rsid w:val="0028712B"/>
    <w:rsid w:val="0028781A"/>
    <w:rsid w:val="00287902"/>
    <w:rsid w:val="00296241"/>
    <w:rsid w:val="002A0456"/>
    <w:rsid w:val="002A19E1"/>
    <w:rsid w:val="002A1E8B"/>
    <w:rsid w:val="002A2368"/>
    <w:rsid w:val="002A3477"/>
    <w:rsid w:val="002A56D5"/>
    <w:rsid w:val="002B2387"/>
    <w:rsid w:val="002B2977"/>
    <w:rsid w:val="002B6117"/>
    <w:rsid w:val="002C034A"/>
    <w:rsid w:val="002C1B03"/>
    <w:rsid w:val="002C2D31"/>
    <w:rsid w:val="002C3284"/>
    <w:rsid w:val="002C376B"/>
    <w:rsid w:val="002C39DF"/>
    <w:rsid w:val="002C3B96"/>
    <w:rsid w:val="002C4C9F"/>
    <w:rsid w:val="002C562C"/>
    <w:rsid w:val="002C6CCE"/>
    <w:rsid w:val="002D01FF"/>
    <w:rsid w:val="002D11C7"/>
    <w:rsid w:val="002D2229"/>
    <w:rsid w:val="002D24AC"/>
    <w:rsid w:val="002D2530"/>
    <w:rsid w:val="002D37D6"/>
    <w:rsid w:val="002D4A12"/>
    <w:rsid w:val="002D64FC"/>
    <w:rsid w:val="002D6C1E"/>
    <w:rsid w:val="002D7277"/>
    <w:rsid w:val="002D7A2B"/>
    <w:rsid w:val="002E58AA"/>
    <w:rsid w:val="002F0F2E"/>
    <w:rsid w:val="002F2137"/>
    <w:rsid w:val="002F35A3"/>
    <w:rsid w:val="002F36BF"/>
    <w:rsid w:val="002F56AA"/>
    <w:rsid w:val="002F5D1C"/>
    <w:rsid w:val="002F710E"/>
    <w:rsid w:val="002F7137"/>
    <w:rsid w:val="002F73F8"/>
    <w:rsid w:val="00301D4B"/>
    <w:rsid w:val="00302B7E"/>
    <w:rsid w:val="003030F1"/>
    <w:rsid w:val="00305B82"/>
    <w:rsid w:val="00307A3D"/>
    <w:rsid w:val="003108D1"/>
    <w:rsid w:val="003134C9"/>
    <w:rsid w:val="00314C0D"/>
    <w:rsid w:val="003163D5"/>
    <w:rsid w:val="00320BE5"/>
    <w:rsid w:val="00321903"/>
    <w:rsid w:val="0032200F"/>
    <w:rsid w:val="00323492"/>
    <w:rsid w:val="00325258"/>
    <w:rsid w:val="00327115"/>
    <w:rsid w:val="00327523"/>
    <w:rsid w:val="00332605"/>
    <w:rsid w:val="00332F80"/>
    <w:rsid w:val="00335F87"/>
    <w:rsid w:val="00336CA1"/>
    <w:rsid w:val="00337881"/>
    <w:rsid w:val="00337D27"/>
    <w:rsid w:val="003414C8"/>
    <w:rsid w:val="00343134"/>
    <w:rsid w:val="00343DE0"/>
    <w:rsid w:val="003467BC"/>
    <w:rsid w:val="00351689"/>
    <w:rsid w:val="00351791"/>
    <w:rsid w:val="0035292E"/>
    <w:rsid w:val="00353D4C"/>
    <w:rsid w:val="003542FF"/>
    <w:rsid w:val="00354B11"/>
    <w:rsid w:val="00355747"/>
    <w:rsid w:val="00355FCC"/>
    <w:rsid w:val="0035665A"/>
    <w:rsid w:val="0035692C"/>
    <w:rsid w:val="0036129F"/>
    <w:rsid w:val="00363D11"/>
    <w:rsid w:val="00365940"/>
    <w:rsid w:val="00366A12"/>
    <w:rsid w:val="00367424"/>
    <w:rsid w:val="00370397"/>
    <w:rsid w:val="00371816"/>
    <w:rsid w:val="003736B6"/>
    <w:rsid w:val="00373F1A"/>
    <w:rsid w:val="00377631"/>
    <w:rsid w:val="0038061F"/>
    <w:rsid w:val="00381400"/>
    <w:rsid w:val="0038720C"/>
    <w:rsid w:val="0039227A"/>
    <w:rsid w:val="00392582"/>
    <w:rsid w:val="00396E4C"/>
    <w:rsid w:val="003978E8"/>
    <w:rsid w:val="003A0468"/>
    <w:rsid w:val="003A2FA2"/>
    <w:rsid w:val="003A4AD9"/>
    <w:rsid w:val="003A6647"/>
    <w:rsid w:val="003A69EB"/>
    <w:rsid w:val="003A6B30"/>
    <w:rsid w:val="003B5427"/>
    <w:rsid w:val="003C096F"/>
    <w:rsid w:val="003C16E7"/>
    <w:rsid w:val="003C4282"/>
    <w:rsid w:val="003C5107"/>
    <w:rsid w:val="003C6086"/>
    <w:rsid w:val="003C62A8"/>
    <w:rsid w:val="003C7514"/>
    <w:rsid w:val="003C76ED"/>
    <w:rsid w:val="003C7E75"/>
    <w:rsid w:val="003D0168"/>
    <w:rsid w:val="003D0C5D"/>
    <w:rsid w:val="003D1940"/>
    <w:rsid w:val="003D274D"/>
    <w:rsid w:val="003D4F54"/>
    <w:rsid w:val="003D5838"/>
    <w:rsid w:val="003D667D"/>
    <w:rsid w:val="003D70F5"/>
    <w:rsid w:val="003E188B"/>
    <w:rsid w:val="003E23B6"/>
    <w:rsid w:val="003E25DF"/>
    <w:rsid w:val="003E3708"/>
    <w:rsid w:val="003E5431"/>
    <w:rsid w:val="003E5473"/>
    <w:rsid w:val="003E6D59"/>
    <w:rsid w:val="003E70F7"/>
    <w:rsid w:val="003F0F38"/>
    <w:rsid w:val="003F2582"/>
    <w:rsid w:val="003F5725"/>
    <w:rsid w:val="003F6D3B"/>
    <w:rsid w:val="00401E63"/>
    <w:rsid w:val="00402713"/>
    <w:rsid w:val="0040538F"/>
    <w:rsid w:val="004078F0"/>
    <w:rsid w:val="00410639"/>
    <w:rsid w:val="00411B7F"/>
    <w:rsid w:val="0041231F"/>
    <w:rsid w:val="004126B8"/>
    <w:rsid w:val="00413785"/>
    <w:rsid w:val="00415C9E"/>
    <w:rsid w:val="00421813"/>
    <w:rsid w:val="0042196E"/>
    <w:rsid w:val="004231AD"/>
    <w:rsid w:val="004232E3"/>
    <w:rsid w:val="004263D2"/>
    <w:rsid w:val="004322E6"/>
    <w:rsid w:val="0043252D"/>
    <w:rsid w:val="00433E3C"/>
    <w:rsid w:val="0043456B"/>
    <w:rsid w:val="00434742"/>
    <w:rsid w:val="00436A52"/>
    <w:rsid w:val="0044269E"/>
    <w:rsid w:val="00444563"/>
    <w:rsid w:val="00444F3A"/>
    <w:rsid w:val="00446E7D"/>
    <w:rsid w:val="00450CFA"/>
    <w:rsid w:val="00453480"/>
    <w:rsid w:val="00454EE9"/>
    <w:rsid w:val="004602DB"/>
    <w:rsid w:val="00462A79"/>
    <w:rsid w:val="004635AC"/>
    <w:rsid w:val="004640E1"/>
    <w:rsid w:val="004641AE"/>
    <w:rsid w:val="004720D5"/>
    <w:rsid w:val="004725A2"/>
    <w:rsid w:val="00473793"/>
    <w:rsid w:val="00475F6F"/>
    <w:rsid w:val="0047673D"/>
    <w:rsid w:val="00484C82"/>
    <w:rsid w:val="00485225"/>
    <w:rsid w:val="00485B71"/>
    <w:rsid w:val="00487444"/>
    <w:rsid w:val="00487F08"/>
    <w:rsid w:val="00490F54"/>
    <w:rsid w:val="00496785"/>
    <w:rsid w:val="00497669"/>
    <w:rsid w:val="004A0921"/>
    <w:rsid w:val="004A0BCD"/>
    <w:rsid w:val="004A1897"/>
    <w:rsid w:val="004A25D2"/>
    <w:rsid w:val="004A432C"/>
    <w:rsid w:val="004A4CA3"/>
    <w:rsid w:val="004A5A85"/>
    <w:rsid w:val="004A7DCE"/>
    <w:rsid w:val="004B34D1"/>
    <w:rsid w:val="004B37BB"/>
    <w:rsid w:val="004B3C72"/>
    <w:rsid w:val="004B423D"/>
    <w:rsid w:val="004B5AC2"/>
    <w:rsid w:val="004B5E7E"/>
    <w:rsid w:val="004B673F"/>
    <w:rsid w:val="004C02F1"/>
    <w:rsid w:val="004C112E"/>
    <w:rsid w:val="004C1E48"/>
    <w:rsid w:val="004C4644"/>
    <w:rsid w:val="004C4F62"/>
    <w:rsid w:val="004C7CA9"/>
    <w:rsid w:val="004D0098"/>
    <w:rsid w:val="004D1D31"/>
    <w:rsid w:val="004D73E9"/>
    <w:rsid w:val="004E064B"/>
    <w:rsid w:val="004E0E96"/>
    <w:rsid w:val="004E1CE5"/>
    <w:rsid w:val="004E2820"/>
    <w:rsid w:val="004E299D"/>
    <w:rsid w:val="004E2F34"/>
    <w:rsid w:val="004E3B35"/>
    <w:rsid w:val="004E4788"/>
    <w:rsid w:val="004E575E"/>
    <w:rsid w:val="004E5D24"/>
    <w:rsid w:val="004E7FD4"/>
    <w:rsid w:val="005011B6"/>
    <w:rsid w:val="00501D49"/>
    <w:rsid w:val="00503735"/>
    <w:rsid w:val="00503893"/>
    <w:rsid w:val="00503B26"/>
    <w:rsid w:val="005044AA"/>
    <w:rsid w:val="00504F79"/>
    <w:rsid w:val="00505659"/>
    <w:rsid w:val="005057A0"/>
    <w:rsid w:val="005059AC"/>
    <w:rsid w:val="00506F53"/>
    <w:rsid w:val="00507AC5"/>
    <w:rsid w:val="005103C7"/>
    <w:rsid w:val="005168FC"/>
    <w:rsid w:val="00517AA3"/>
    <w:rsid w:val="00520FAB"/>
    <w:rsid w:val="0052187C"/>
    <w:rsid w:val="0052584E"/>
    <w:rsid w:val="00526873"/>
    <w:rsid w:val="00530672"/>
    <w:rsid w:val="00534E9B"/>
    <w:rsid w:val="00535C11"/>
    <w:rsid w:val="00535F68"/>
    <w:rsid w:val="005404D0"/>
    <w:rsid w:val="00540B0B"/>
    <w:rsid w:val="00540C47"/>
    <w:rsid w:val="00540E1C"/>
    <w:rsid w:val="00542C3D"/>
    <w:rsid w:val="00546974"/>
    <w:rsid w:val="00547D8F"/>
    <w:rsid w:val="005558CA"/>
    <w:rsid w:val="00556217"/>
    <w:rsid w:val="00560A7B"/>
    <w:rsid w:val="00561135"/>
    <w:rsid w:val="00562C2A"/>
    <w:rsid w:val="00565ADD"/>
    <w:rsid w:val="00566223"/>
    <w:rsid w:val="00567078"/>
    <w:rsid w:val="00570BCF"/>
    <w:rsid w:val="0057219F"/>
    <w:rsid w:val="00575E6C"/>
    <w:rsid w:val="00576675"/>
    <w:rsid w:val="00581577"/>
    <w:rsid w:val="005849A0"/>
    <w:rsid w:val="00584B6B"/>
    <w:rsid w:val="0058594D"/>
    <w:rsid w:val="005859A8"/>
    <w:rsid w:val="00586E99"/>
    <w:rsid w:val="005871C3"/>
    <w:rsid w:val="005906A2"/>
    <w:rsid w:val="005925A0"/>
    <w:rsid w:val="00596AC3"/>
    <w:rsid w:val="00596D3C"/>
    <w:rsid w:val="005A05D9"/>
    <w:rsid w:val="005A08D9"/>
    <w:rsid w:val="005A0C5B"/>
    <w:rsid w:val="005A386A"/>
    <w:rsid w:val="005A499C"/>
    <w:rsid w:val="005A4E3D"/>
    <w:rsid w:val="005A50E5"/>
    <w:rsid w:val="005A5290"/>
    <w:rsid w:val="005A55C0"/>
    <w:rsid w:val="005A7E53"/>
    <w:rsid w:val="005B01E6"/>
    <w:rsid w:val="005B092E"/>
    <w:rsid w:val="005B2B1D"/>
    <w:rsid w:val="005B4046"/>
    <w:rsid w:val="005B42E2"/>
    <w:rsid w:val="005B66B8"/>
    <w:rsid w:val="005C0138"/>
    <w:rsid w:val="005C06B7"/>
    <w:rsid w:val="005C1651"/>
    <w:rsid w:val="005C44D1"/>
    <w:rsid w:val="005C5F06"/>
    <w:rsid w:val="005C66AA"/>
    <w:rsid w:val="005D0BE1"/>
    <w:rsid w:val="005D19D2"/>
    <w:rsid w:val="005D2537"/>
    <w:rsid w:val="005D4E35"/>
    <w:rsid w:val="005E26CC"/>
    <w:rsid w:val="005E3E6B"/>
    <w:rsid w:val="005E4FC4"/>
    <w:rsid w:val="005E77DA"/>
    <w:rsid w:val="005E7829"/>
    <w:rsid w:val="005E7E10"/>
    <w:rsid w:val="005F0260"/>
    <w:rsid w:val="005F0A23"/>
    <w:rsid w:val="005F1E2C"/>
    <w:rsid w:val="005F46E8"/>
    <w:rsid w:val="005F47B4"/>
    <w:rsid w:val="005F5C48"/>
    <w:rsid w:val="005F7CD5"/>
    <w:rsid w:val="00600AD1"/>
    <w:rsid w:val="00600BF8"/>
    <w:rsid w:val="00601B79"/>
    <w:rsid w:val="00603375"/>
    <w:rsid w:val="00606D91"/>
    <w:rsid w:val="00614E64"/>
    <w:rsid w:val="00616561"/>
    <w:rsid w:val="00616A7C"/>
    <w:rsid w:val="00617D8D"/>
    <w:rsid w:val="00626DA7"/>
    <w:rsid w:val="00630415"/>
    <w:rsid w:val="00631F48"/>
    <w:rsid w:val="006348E6"/>
    <w:rsid w:val="00634D05"/>
    <w:rsid w:val="0063506C"/>
    <w:rsid w:val="00636CD9"/>
    <w:rsid w:val="00637DCB"/>
    <w:rsid w:val="0064293D"/>
    <w:rsid w:val="00644583"/>
    <w:rsid w:val="0064506B"/>
    <w:rsid w:val="006459BE"/>
    <w:rsid w:val="00651087"/>
    <w:rsid w:val="00651A80"/>
    <w:rsid w:val="00653D85"/>
    <w:rsid w:val="0065412F"/>
    <w:rsid w:val="00654143"/>
    <w:rsid w:val="0065454F"/>
    <w:rsid w:val="006546E4"/>
    <w:rsid w:val="00654979"/>
    <w:rsid w:val="006549B6"/>
    <w:rsid w:val="00654ED8"/>
    <w:rsid w:val="0065689B"/>
    <w:rsid w:val="00657E3C"/>
    <w:rsid w:val="00660E8A"/>
    <w:rsid w:val="00661381"/>
    <w:rsid w:val="0066214D"/>
    <w:rsid w:val="00663D6C"/>
    <w:rsid w:val="00670D36"/>
    <w:rsid w:val="00671541"/>
    <w:rsid w:val="00671DD1"/>
    <w:rsid w:val="006724D8"/>
    <w:rsid w:val="00672D31"/>
    <w:rsid w:val="00675768"/>
    <w:rsid w:val="006820F6"/>
    <w:rsid w:val="00683AED"/>
    <w:rsid w:val="00685234"/>
    <w:rsid w:val="006869F7"/>
    <w:rsid w:val="0069391D"/>
    <w:rsid w:val="00693DD4"/>
    <w:rsid w:val="00694229"/>
    <w:rsid w:val="0069435B"/>
    <w:rsid w:val="00694D41"/>
    <w:rsid w:val="00696C4E"/>
    <w:rsid w:val="00697FF5"/>
    <w:rsid w:val="006A20B4"/>
    <w:rsid w:val="006A20C3"/>
    <w:rsid w:val="006A21C7"/>
    <w:rsid w:val="006A242A"/>
    <w:rsid w:val="006A3208"/>
    <w:rsid w:val="006A521B"/>
    <w:rsid w:val="006A6E3F"/>
    <w:rsid w:val="006A6EB4"/>
    <w:rsid w:val="006A7165"/>
    <w:rsid w:val="006A7796"/>
    <w:rsid w:val="006B00B8"/>
    <w:rsid w:val="006B1AEB"/>
    <w:rsid w:val="006B7125"/>
    <w:rsid w:val="006B7FBC"/>
    <w:rsid w:val="006C1B99"/>
    <w:rsid w:val="006C43EE"/>
    <w:rsid w:val="006C6EFB"/>
    <w:rsid w:val="006D218D"/>
    <w:rsid w:val="006D4018"/>
    <w:rsid w:val="006D41E6"/>
    <w:rsid w:val="006D4690"/>
    <w:rsid w:val="006D59C6"/>
    <w:rsid w:val="006D78F4"/>
    <w:rsid w:val="006D7BF9"/>
    <w:rsid w:val="006E136A"/>
    <w:rsid w:val="006E3C0B"/>
    <w:rsid w:val="006E405A"/>
    <w:rsid w:val="006E47EF"/>
    <w:rsid w:val="006E6359"/>
    <w:rsid w:val="006E6A43"/>
    <w:rsid w:val="006E6D94"/>
    <w:rsid w:val="006F3CF4"/>
    <w:rsid w:val="006F4898"/>
    <w:rsid w:val="006F6356"/>
    <w:rsid w:val="006F6E5E"/>
    <w:rsid w:val="00700AE0"/>
    <w:rsid w:val="00701B0A"/>
    <w:rsid w:val="00702147"/>
    <w:rsid w:val="00702186"/>
    <w:rsid w:val="007051DF"/>
    <w:rsid w:val="007070C5"/>
    <w:rsid w:val="00707207"/>
    <w:rsid w:val="00707E40"/>
    <w:rsid w:val="00707FB1"/>
    <w:rsid w:val="007104A4"/>
    <w:rsid w:val="00712510"/>
    <w:rsid w:val="00715172"/>
    <w:rsid w:val="0071625F"/>
    <w:rsid w:val="007164C6"/>
    <w:rsid w:val="0072231A"/>
    <w:rsid w:val="00726CA8"/>
    <w:rsid w:val="00731537"/>
    <w:rsid w:val="00732F00"/>
    <w:rsid w:val="0073307D"/>
    <w:rsid w:val="00733B67"/>
    <w:rsid w:val="007349CA"/>
    <w:rsid w:val="00734D15"/>
    <w:rsid w:val="00735B41"/>
    <w:rsid w:val="0073605C"/>
    <w:rsid w:val="00736620"/>
    <w:rsid w:val="00740354"/>
    <w:rsid w:val="00741EF0"/>
    <w:rsid w:val="00743462"/>
    <w:rsid w:val="0074434D"/>
    <w:rsid w:val="00744355"/>
    <w:rsid w:val="007459B5"/>
    <w:rsid w:val="0074646E"/>
    <w:rsid w:val="00755BE4"/>
    <w:rsid w:val="00756EFA"/>
    <w:rsid w:val="00756FE1"/>
    <w:rsid w:val="00757CD7"/>
    <w:rsid w:val="007601BA"/>
    <w:rsid w:val="00761D6D"/>
    <w:rsid w:val="00761EC0"/>
    <w:rsid w:val="00762A03"/>
    <w:rsid w:val="00764528"/>
    <w:rsid w:val="00771F91"/>
    <w:rsid w:val="00772A21"/>
    <w:rsid w:val="00774DB1"/>
    <w:rsid w:val="00776DBD"/>
    <w:rsid w:val="0077711A"/>
    <w:rsid w:val="00777457"/>
    <w:rsid w:val="00777E39"/>
    <w:rsid w:val="00780143"/>
    <w:rsid w:val="007819DF"/>
    <w:rsid w:val="007823DE"/>
    <w:rsid w:val="007861ED"/>
    <w:rsid w:val="007869C9"/>
    <w:rsid w:val="007908DD"/>
    <w:rsid w:val="00791995"/>
    <w:rsid w:val="00791C91"/>
    <w:rsid w:val="00794BEE"/>
    <w:rsid w:val="00794E31"/>
    <w:rsid w:val="0079734A"/>
    <w:rsid w:val="007A015E"/>
    <w:rsid w:val="007A1741"/>
    <w:rsid w:val="007A26C8"/>
    <w:rsid w:val="007A305C"/>
    <w:rsid w:val="007A5D4E"/>
    <w:rsid w:val="007A796D"/>
    <w:rsid w:val="007B03D8"/>
    <w:rsid w:val="007B348C"/>
    <w:rsid w:val="007B4796"/>
    <w:rsid w:val="007B5AF0"/>
    <w:rsid w:val="007B5C95"/>
    <w:rsid w:val="007B5DD5"/>
    <w:rsid w:val="007C1397"/>
    <w:rsid w:val="007C16F5"/>
    <w:rsid w:val="007C19D0"/>
    <w:rsid w:val="007C3D3A"/>
    <w:rsid w:val="007C55EE"/>
    <w:rsid w:val="007C6C7B"/>
    <w:rsid w:val="007D01B3"/>
    <w:rsid w:val="007D12DA"/>
    <w:rsid w:val="007D43F6"/>
    <w:rsid w:val="007E7ABB"/>
    <w:rsid w:val="007F110F"/>
    <w:rsid w:val="007F2130"/>
    <w:rsid w:val="007F4451"/>
    <w:rsid w:val="007F4AFB"/>
    <w:rsid w:val="007F51F2"/>
    <w:rsid w:val="007F63D1"/>
    <w:rsid w:val="007F79FA"/>
    <w:rsid w:val="00800171"/>
    <w:rsid w:val="008010A8"/>
    <w:rsid w:val="00801807"/>
    <w:rsid w:val="00801B8E"/>
    <w:rsid w:val="008025C9"/>
    <w:rsid w:val="0080287E"/>
    <w:rsid w:val="00804067"/>
    <w:rsid w:val="008053FF"/>
    <w:rsid w:val="00805566"/>
    <w:rsid w:val="0080744F"/>
    <w:rsid w:val="00811A19"/>
    <w:rsid w:val="00811A3B"/>
    <w:rsid w:val="0081421C"/>
    <w:rsid w:val="00814728"/>
    <w:rsid w:val="00814D58"/>
    <w:rsid w:val="00816201"/>
    <w:rsid w:val="00820577"/>
    <w:rsid w:val="00820B0A"/>
    <w:rsid w:val="00823892"/>
    <w:rsid w:val="00825574"/>
    <w:rsid w:val="00826EBD"/>
    <w:rsid w:val="00830949"/>
    <w:rsid w:val="008314B1"/>
    <w:rsid w:val="008316D3"/>
    <w:rsid w:val="00831B7E"/>
    <w:rsid w:val="00831FAE"/>
    <w:rsid w:val="00835B12"/>
    <w:rsid w:val="00836E43"/>
    <w:rsid w:val="00837166"/>
    <w:rsid w:val="0084051B"/>
    <w:rsid w:val="0084485A"/>
    <w:rsid w:val="0084549A"/>
    <w:rsid w:val="00845ADE"/>
    <w:rsid w:val="00846AC1"/>
    <w:rsid w:val="00846E2F"/>
    <w:rsid w:val="00847EE8"/>
    <w:rsid w:val="00850B0D"/>
    <w:rsid w:val="00851AAA"/>
    <w:rsid w:val="00852EA6"/>
    <w:rsid w:val="008540C5"/>
    <w:rsid w:val="00855236"/>
    <w:rsid w:val="008554AF"/>
    <w:rsid w:val="00856177"/>
    <w:rsid w:val="00861172"/>
    <w:rsid w:val="00862062"/>
    <w:rsid w:val="008632C0"/>
    <w:rsid w:val="00864764"/>
    <w:rsid w:val="0086562D"/>
    <w:rsid w:val="00867BDD"/>
    <w:rsid w:val="0087090A"/>
    <w:rsid w:val="008728F2"/>
    <w:rsid w:val="00872AAD"/>
    <w:rsid w:val="00873315"/>
    <w:rsid w:val="0087347E"/>
    <w:rsid w:val="008752C1"/>
    <w:rsid w:val="00877DA3"/>
    <w:rsid w:val="00880BAE"/>
    <w:rsid w:val="008829DD"/>
    <w:rsid w:val="0088427B"/>
    <w:rsid w:val="00885230"/>
    <w:rsid w:val="008857E1"/>
    <w:rsid w:val="00886988"/>
    <w:rsid w:val="00894901"/>
    <w:rsid w:val="008966F3"/>
    <w:rsid w:val="008A1035"/>
    <w:rsid w:val="008A3F07"/>
    <w:rsid w:val="008A5332"/>
    <w:rsid w:val="008A64EC"/>
    <w:rsid w:val="008B01C0"/>
    <w:rsid w:val="008B30C8"/>
    <w:rsid w:val="008B34E6"/>
    <w:rsid w:val="008B670F"/>
    <w:rsid w:val="008B7135"/>
    <w:rsid w:val="008C3F13"/>
    <w:rsid w:val="008C4370"/>
    <w:rsid w:val="008C5B94"/>
    <w:rsid w:val="008C6424"/>
    <w:rsid w:val="008D047D"/>
    <w:rsid w:val="008D0BA8"/>
    <w:rsid w:val="008D1616"/>
    <w:rsid w:val="008D44D2"/>
    <w:rsid w:val="008D50BB"/>
    <w:rsid w:val="008D6811"/>
    <w:rsid w:val="008D7894"/>
    <w:rsid w:val="008E2F94"/>
    <w:rsid w:val="008E4368"/>
    <w:rsid w:val="008F3D2F"/>
    <w:rsid w:val="008F4C6C"/>
    <w:rsid w:val="00904565"/>
    <w:rsid w:val="009070F6"/>
    <w:rsid w:val="00907C68"/>
    <w:rsid w:val="0091005C"/>
    <w:rsid w:val="0091017D"/>
    <w:rsid w:val="00912788"/>
    <w:rsid w:val="009134D8"/>
    <w:rsid w:val="009134F5"/>
    <w:rsid w:val="00913D49"/>
    <w:rsid w:val="009156F7"/>
    <w:rsid w:val="00917824"/>
    <w:rsid w:val="0092301B"/>
    <w:rsid w:val="00923C8C"/>
    <w:rsid w:val="00924265"/>
    <w:rsid w:val="00924837"/>
    <w:rsid w:val="0092630A"/>
    <w:rsid w:val="00927567"/>
    <w:rsid w:val="0093058B"/>
    <w:rsid w:val="00930E2D"/>
    <w:rsid w:val="0093388A"/>
    <w:rsid w:val="00933F0A"/>
    <w:rsid w:val="00934788"/>
    <w:rsid w:val="0094429B"/>
    <w:rsid w:val="0094455C"/>
    <w:rsid w:val="00945496"/>
    <w:rsid w:val="00945807"/>
    <w:rsid w:val="00945883"/>
    <w:rsid w:val="00945A17"/>
    <w:rsid w:val="0094636E"/>
    <w:rsid w:val="0094757A"/>
    <w:rsid w:val="00947ACE"/>
    <w:rsid w:val="009513DA"/>
    <w:rsid w:val="009522F9"/>
    <w:rsid w:val="00952A36"/>
    <w:rsid w:val="009542E6"/>
    <w:rsid w:val="0095470F"/>
    <w:rsid w:val="009570B8"/>
    <w:rsid w:val="00963B62"/>
    <w:rsid w:val="00965F60"/>
    <w:rsid w:val="009666FF"/>
    <w:rsid w:val="00967435"/>
    <w:rsid w:val="00967DEF"/>
    <w:rsid w:val="00967E3F"/>
    <w:rsid w:val="0097014E"/>
    <w:rsid w:val="00970228"/>
    <w:rsid w:val="009724E6"/>
    <w:rsid w:val="00973879"/>
    <w:rsid w:val="00973A81"/>
    <w:rsid w:val="00977FFC"/>
    <w:rsid w:val="00981950"/>
    <w:rsid w:val="009849D5"/>
    <w:rsid w:val="00984AA6"/>
    <w:rsid w:val="00984B29"/>
    <w:rsid w:val="009851B9"/>
    <w:rsid w:val="0098774B"/>
    <w:rsid w:val="00990A27"/>
    <w:rsid w:val="00992081"/>
    <w:rsid w:val="0099296F"/>
    <w:rsid w:val="009959D1"/>
    <w:rsid w:val="00995D16"/>
    <w:rsid w:val="00997EB1"/>
    <w:rsid w:val="009A1771"/>
    <w:rsid w:val="009A2952"/>
    <w:rsid w:val="009A47D5"/>
    <w:rsid w:val="009A4D04"/>
    <w:rsid w:val="009A7100"/>
    <w:rsid w:val="009B20EE"/>
    <w:rsid w:val="009B2C06"/>
    <w:rsid w:val="009B3ABD"/>
    <w:rsid w:val="009B3C44"/>
    <w:rsid w:val="009B562B"/>
    <w:rsid w:val="009B5B3F"/>
    <w:rsid w:val="009B602C"/>
    <w:rsid w:val="009B6DC4"/>
    <w:rsid w:val="009B74C9"/>
    <w:rsid w:val="009C168F"/>
    <w:rsid w:val="009C31B4"/>
    <w:rsid w:val="009C49F4"/>
    <w:rsid w:val="009C546C"/>
    <w:rsid w:val="009C5B07"/>
    <w:rsid w:val="009C683F"/>
    <w:rsid w:val="009D0D84"/>
    <w:rsid w:val="009D34BE"/>
    <w:rsid w:val="009D3C64"/>
    <w:rsid w:val="009D3E3E"/>
    <w:rsid w:val="009D5126"/>
    <w:rsid w:val="009D5FE2"/>
    <w:rsid w:val="009D67F7"/>
    <w:rsid w:val="009D68A3"/>
    <w:rsid w:val="009D796A"/>
    <w:rsid w:val="009E29F4"/>
    <w:rsid w:val="009E3074"/>
    <w:rsid w:val="009E3162"/>
    <w:rsid w:val="009E3F81"/>
    <w:rsid w:val="009E7628"/>
    <w:rsid w:val="009F05B6"/>
    <w:rsid w:val="009F7445"/>
    <w:rsid w:val="00A02A73"/>
    <w:rsid w:val="00A02BF9"/>
    <w:rsid w:val="00A04787"/>
    <w:rsid w:val="00A04998"/>
    <w:rsid w:val="00A0564C"/>
    <w:rsid w:val="00A05F37"/>
    <w:rsid w:val="00A10AE4"/>
    <w:rsid w:val="00A115E0"/>
    <w:rsid w:val="00A13CFA"/>
    <w:rsid w:val="00A141CD"/>
    <w:rsid w:val="00A15D46"/>
    <w:rsid w:val="00A169F2"/>
    <w:rsid w:val="00A208CC"/>
    <w:rsid w:val="00A2101C"/>
    <w:rsid w:val="00A21BC1"/>
    <w:rsid w:val="00A220B7"/>
    <w:rsid w:val="00A22576"/>
    <w:rsid w:val="00A22583"/>
    <w:rsid w:val="00A22B5F"/>
    <w:rsid w:val="00A24724"/>
    <w:rsid w:val="00A24A13"/>
    <w:rsid w:val="00A253A6"/>
    <w:rsid w:val="00A2592F"/>
    <w:rsid w:val="00A3053F"/>
    <w:rsid w:val="00A312B0"/>
    <w:rsid w:val="00A32B5F"/>
    <w:rsid w:val="00A33FE8"/>
    <w:rsid w:val="00A34AE5"/>
    <w:rsid w:val="00A368A0"/>
    <w:rsid w:val="00A368B3"/>
    <w:rsid w:val="00A377FF"/>
    <w:rsid w:val="00A400DA"/>
    <w:rsid w:val="00A4180C"/>
    <w:rsid w:val="00A46180"/>
    <w:rsid w:val="00A47EB9"/>
    <w:rsid w:val="00A519F3"/>
    <w:rsid w:val="00A552EF"/>
    <w:rsid w:val="00A55AE4"/>
    <w:rsid w:val="00A577B0"/>
    <w:rsid w:val="00A60115"/>
    <w:rsid w:val="00A61540"/>
    <w:rsid w:val="00A61736"/>
    <w:rsid w:val="00A6257F"/>
    <w:rsid w:val="00A63522"/>
    <w:rsid w:val="00A63B2F"/>
    <w:rsid w:val="00A65D11"/>
    <w:rsid w:val="00A7113D"/>
    <w:rsid w:val="00A723BA"/>
    <w:rsid w:val="00A7470D"/>
    <w:rsid w:val="00A75E60"/>
    <w:rsid w:val="00A76A76"/>
    <w:rsid w:val="00A80320"/>
    <w:rsid w:val="00A80877"/>
    <w:rsid w:val="00A81450"/>
    <w:rsid w:val="00A818F9"/>
    <w:rsid w:val="00A81F5A"/>
    <w:rsid w:val="00A8373B"/>
    <w:rsid w:val="00A83CDE"/>
    <w:rsid w:val="00A90C87"/>
    <w:rsid w:val="00A91126"/>
    <w:rsid w:val="00A91EC9"/>
    <w:rsid w:val="00A92220"/>
    <w:rsid w:val="00A9287D"/>
    <w:rsid w:val="00A92DB5"/>
    <w:rsid w:val="00A9408D"/>
    <w:rsid w:val="00A96F21"/>
    <w:rsid w:val="00A97418"/>
    <w:rsid w:val="00AA0131"/>
    <w:rsid w:val="00AA19BC"/>
    <w:rsid w:val="00AA25A4"/>
    <w:rsid w:val="00AA4FF0"/>
    <w:rsid w:val="00AA5868"/>
    <w:rsid w:val="00AA73B9"/>
    <w:rsid w:val="00AB1398"/>
    <w:rsid w:val="00AB26F7"/>
    <w:rsid w:val="00AB332F"/>
    <w:rsid w:val="00AB5E22"/>
    <w:rsid w:val="00AB6563"/>
    <w:rsid w:val="00AC12BF"/>
    <w:rsid w:val="00AC193D"/>
    <w:rsid w:val="00AC1ED1"/>
    <w:rsid w:val="00AC21B8"/>
    <w:rsid w:val="00AC2595"/>
    <w:rsid w:val="00AC2911"/>
    <w:rsid w:val="00AC29F5"/>
    <w:rsid w:val="00AC42D7"/>
    <w:rsid w:val="00AD0F5D"/>
    <w:rsid w:val="00AD6161"/>
    <w:rsid w:val="00AD795E"/>
    <w:rsid w:val="00AE3F1D"/>
    <w:rsid w:val="00AE4D77"/>
    <w:rsid w:val="00AE52FE"/>
    <w:rsid w:val="00AE6754"/>
    <w:rsid w:val="00AF36DD"/>
    <w:rsid w:val="00AF46E4"/>
    <w:rsid w:val="00AF493D"/>
    <w:rsid w:val="00AF57E9"/>
    <w:rsid w:val="00AF63AD"/>
    <w:rsid w:val="00AF71B9"/>
    <w:rsid w:val="00B046D6"/>
    <w:rsid w:val="00B0554F"/>
    <w:rsid w:val="00B067C9"/>
    <w:rsid w:val="00B0715E"/>
    <w:rsid w:val="00B0729F"/>
    <w:rsid w:val="00B10C50"/>
    <w:rsid w:val="00B13600"/>
    <w:rsid w:val="00B203E0"/>
    <w:rsid w:val="00B2413F"/>
    <w:rsid w:val="00B253C2"/>
    <w:rsid w:val="00B25ABF"/>
    <w:rsid w:val="00B33DDF"/>
    <w:rsid w:val="00B34D92"/>
    <w:rsid w:val="00B34F42"/>
    <w:rsid w:val="00B35564"/>
    <w:rsid w:val="00B355B9"/>
    <w:rsid w:val="00B35FCA"/>
    <w:rsid w:val="00B36452"/>
    <w:rsid w:val="00B37C4F"/>
    <w:rsid w:val="00B4020A"/>
    <w:rsid w:val="00B4272F"/>
    <w:rsid w:val="00B44CAE"/>
    <w:rsid w:val="00B50CF4"/>
    <w:rsid w:val="00B52FCF"/>
    <w:rsid w:val="00B5316B"/>
    <w:rsid w:val="00B534FB"/>
    <w:rsid w:val="00B56E29"/>
    <w:rsid w:val="00B57F15"/>
    <w:rsid w:val="00B61B23"/>
    <w:rsid w:val="00B631A6"/>
    <w:rsid w:val="00B6350E"/>
    <w:rsid w:val="00B67040"/>
    <w:rsid w:val="00B71EFD"/>
    <w:rsid w:val="00B722DF"/>
    <w:rsid w:val="00B731E6"/>
    <w:rsid w:val="00B73293"/>
    <w:rsid w:val="00B740E4"/>
    <w:rsid w:val="00B76CCA"/>
    <w:rsid w:val="00B80027"/>
    <w:rsid w:val="00B81031"/>
    <w:rsid w:val="00B83097"/>
    <w:rsid w:val="00B85690"/>
    <w:rsid w:val="00B871C5"/>
    <w:rsid w:val="00B87302"/>
    <w:rsid w:val="00B87F7C"/>
    <w:rsid w:val="00B9190E"/>
    <w:rsid w:val="00B91ADA"/>
    <w:rsid w:val="00B920F4"/>
    <w:rsid w:val="00B92310"/>
    <w:rsid w:val="00B92F64"/>
    <w:rsid w:val="00B95F65"/>
    <w:rsid w:val="00B9707B"/>
    <w:rsid w:val="00B9727E"/>
    <w:rsid w:val="00BA445B"/>
    <w:rsid w:val="00BA487F"/>
    <w:rsid w:val="00BB7361"/>
    <w:rsid w:val="00BB7B1C"/>
    <w:rsid w:val="00BC0F83"/>
    <w:rsid w:val="00BC4239"/>
    <w:rsid w:val="00BC4CD8"/>
    <w:rsid w:val="00BC5605"/>
    <w:rsid w:val="00BC62FE"/>
    <w:rsid w:val="00BD03F3"/>
    <w:rsid w:val="00BD10D3"/>
    <w:rsid w:val="00BD1678"/>
    <w:rsid w:val="00BD18C1"/>
    <w:rsid w:val="00BD2413"/>
    <w:rsid w:val="00BD671D"/>
    <w:rsid w:val="00BD741F"/>
    <w:rsid w:val="00BD7F34"/>
    <w:rsid w:val="00BE049D"/>
    <w:rsid w:val="00BE1FD7"/>
    <w:rsid w:val="00BE2A12"/>
    <w:rsid w:val="00BE324E"/>
    <w:rsid w:val="00BE335F"/>
    <w:rsid w:val="00BE5782"/>
    <w:rsid w:val="00BE5863"/>
    <w:rsid w:val="00BE6750"/>
    <w:rsid w:val="00BE751A"/>
    <w:rsid w:val="00BE784D"/>
    <w:rsid w:val="00BE7F9C"/>
    <w:rsid w:val="00BF096A"/>
    <w:rsid w:val="00BF0C25"/>
    <w:rsid w:val="00BF1658"/>
    <w:rsid w:val="00BF1BEC"/>
    <w:rsid w:val="00BF23C1"/>
    <w:rsid w:val="00BF261F"/>
    <w:rsid w:val="00BF4A23"/>
    <w:rsid w:val="00BF7916"/>
    <w:rsid w:val="00C01DFF"/>
    <w:rsid w:val="00C037B4"/>
    <w:rsid w:val="00C03965"/>
    <w:rsid w:val="00C03C50"/>
    <w:rsid w:val="00C043E1"/>
    <w:rsid w:val="00C12F43"/>
    <w:rsid w:val="00C13775"/>
    <w:rsid w:val="00C137C9"/>
    <w:rsid w:val="00C13CAE"/>
    <w:rsid w:val="00C157E2"/>
    <w:rsid w:val="00C17A7C"/>
    <w:rsid w:val="00C215C1"/>
    <w:rsid w:val="00C24A77"/>
    <w:rsid w:val="00C24AAE"/>
    <w:rsid w:val="00C24CEE"/>
    <w:rsid w:val="00C27265"/>
    <w:rsid w:val="00C30967"/>
    <w:rsid w:val="00C31B59"/>
    <w:rsid w:val="00C329AF"/>
    <w:rsid w:val="00C33E97"/>
    <w:rsid w:val="00C35D85"/>
    <w:rsid w:val="00C362A1"/>
    <w:rsid w:val="00C37D7B"/>
    <w:rsid w:val="00C42A67"/>
    <w:rsid w:val="00C44EBD"/>
    <w:rsid w:val="00C456C3"/>
    <w:rsid w:val="00C568C6"/>
    <w:rsid w:val="00C57008"/>
    <w:rsid w:val="00C576AC"/>
    <w:rsid w:val="00C60BB7"/>
    <w:rsid w:val="00C6113C"/>
    <w:rsid w:val="00C61CDB"/>
    <w:rsid w:val="00C62E99"/>
    <w:rsid w:val="00C71F4C"/>
    <w:rsid w:val="00C720DE"/>
    <w:rsid w:val="00C724D8"/>
    <w:rsid w:val="00C728E5"/>
    <w:rsid w:val="00C72AEA"/>
    <w:rsid w:val="00C72EA0"/>
    <w:rsid w:val="00C8196E"/>
    <w:rsid w:val="00C82866"/>
    <w:rsid w:val="00C858F7"/>
    <w:rsid w:val="00C85D89"/>
    <w:rsid w:val="00C9058A"/>
    <w:rsid w:val="00C91B7E"/>
    <w:rsid w:val="00C91D88"/>
    <w:rsid w:val="00C934AA"/>
    <w:rsid w:val="00C94527"/>
    <w:rsid w:val="00C947AE"/>
    <w:rsid w:val="00C947BB"/>
    <w:rsid w:val="00C94CE6"/>
    <w:rsid w:val="00C9573C"/>
    <w:rsid w:val="00CA0230"/>
    <w:rsid w:val="00CA0F16"/>
    <w:rsid w:val="00CA16BA"/>
    <w:rsid w:val="00CA37C8"/>
    <w:rsid w:val="00CA4E57"/>
    <w:rsid w:val="00CA4F51"/>
    <w:rsid w:val="00CA5848"/>
    <w:rsid w:val="00CA611A"/>
    <w:rsid w:val="00CA7DD4"/>
    <w:rsid w:val="00CA7EC9"/>
    <w:rsid w:val="00CB0E21"/>
    <w:rsid w:val="00CB1005"/>
    <w:rsid w:val="00CB1B1A"/>
    <w:rsid w:val="00CB1F67"/>
    <w:rsid w:val="00CB2C31"/>
    <w:rsid w:val="00CB5826"/>
    <w:rsid w:val="00CC06B5"/>
    <w:rsid w:val="00CC07D3"/>
    <w:rsid w:val="00CC11A3"/>
    <w:rsid w:val="00CC3117"/>
    <w:rsid w:val="00CC56DF"/>
    <w:rsid w:val="00CC6736"/>
    <w:rsid w:val="00CC6CB3"/>
    <w:rsid w:val="00CD1A17"/>
    <w:rsid w:val="00CD1F8B"/>
    <w:rsid w:val="00CD28AB"/>
    <w:rsid w:val="00CD2C98"/>
    <w:rsid w:val="00CD2EC8"/>
    <w:rsid w:val="00CD6AAF"/>
    <w:rsid w:val="00CD7064"/>
    <w:rsid w:val="00CD7709"/>
    <w:rsid w:val="00CE03CB"/>
    <w:rsid w:val="00CE066B"/>
    <w:rsid w:val="00CE1B60"/>
    <w:rsid w:val="00CE33B1"/>
    <w:rsid w:val="00CE3B9D"/>
    <w:rsid w:val="00CE3ED9"/>
    <w:rsid w:val="00CE4811"/>
    <w:rsid w:val="00CE76C9"/>
    <w:rsid w:val="00CF07CA"/>
    <w:rsid w:val="00CF0AE4"/>
    <w:rsid w:val="00CF0C8C"/>
    <w:rsid w:val="00CF1498"/>
    <w:rsid w:val="00CF16A7"/>
    <w:rsid w:val="00CF2921"/>
    <w:rsid w:val="00CF2FDB"/>
    <w:rsid w:val="00CF59FB"/>
    <w:rsid w:val="00CF6A48"/>
    <w:rsid w:val="00CF6C35"/>
    <w:rsid w:val="00CF72D3"/>
    <w:rsid w:val="00CF75B5"/>
    <w:rsid w:val="00D014DA"/>
    <w:rsid w:val="00D05171"/>
    <w:rsid w:val="00D063F1"/>
    <w:rsid w:val="00D07293"/>
    <w:rsid w:val="00D07B74"/>
    <w:rsid w:val="00D07C9B"/>
    <w:rsid w:val="00D1045E"/>
    <w:rsid w:val="00D10900"/>
    <w:rsid w:val="00D23FCA"/>
    <w:rsid w:val="00D25CD6"/>
    <w:rsid w:val="00D26701"/>
    <w:rsid w:val="00D27E48"/>
    <w:rsid w:val="00D32559"/>
    <w:rsid w:val="00D34CCD"/>
    <w:rsid w:val="00D371DC"/>
    <w:rsid w:val="00D37E55"/>
    <w:rsid w:val="00D4343D"/>
    <w:rsid w:val="00D471BA"/>
    <w:rsid w:val="00D53196"/>
    <w:rsid w:val="00D5384E"/>
    <w:rsid w:val="00D5505E"/>
    <w:rsid w:val="00D56ED6"/>
    <w:rsid w:val="00D573C0"/>
    <w:rsid w:val="00D57487"/>
    <w:rsid w:val="00D602CC"/>
    <w:rsid w:val="00D60774"/>
    <w:rsid w:val="00D608F6"/>
    <w:rsid w:val="00D60958"/>
    <w:rsid w:val="00D609EA"/>
    <w:rsid w:val="00D6122B"/>
    <w:rsid w:val="00D621E0"/>
    <w:rsid w:val="00D6517C"/>
    <w:rsid w:val="00D65387"/>
    <w:rsid w:val="00D65D85"/>
    <w:rsid w:val="00D65F0A"/>
    <w:rsid w:val="00D661E8"/>
    <w:rsid w:val="00D67422"/>
    <w:rsid w:val="00D677E5"/>
    <w:rsid w:val="00D67EFA"/>
    <w:rsid w:val="00D72FB5"/>
    <w:rsid w:val="00D734B2"/>
    <w:rsid w:val="00D73C7A"/>
    <w:rsid w:val="00D73EB2"/>
    <w:rsid w:val="00D741E1"/>
    <w:rsid w:val="00D76183"/>
    <w:rsid w:val="00D764D3"/>
    <w:rsid w:val="00D76BD2"/>
    <w:rsid w:val="00D81DB5"/>
    <w:rsid w:val="00D820E0"/>
    <w:rsid w:val="00D82F09"/>
    <w:rsid w:val="00D84230"/>
    <w:rsid w:val="00D85C28"/>
    <w:rsid w:val="00D90D0E"/>
    <w:rsid w:val="00D90EF5"/>
    <w:rsid w:val="00D91095"/>
    <w:rsid w:val="00D92724"/>
    <w:rsid w:val="00DA0DE0"/>
    <w:rsid w:val="00DA14D5"/>
    <w:rsid w:val="00DA3236"/>
    <w:rsid w:val="00DA3892"/>
    <w:rsid w:val="00DA6CCC"/>
    <w:rsid w:val="00DB167A"/>
    <w:rsid w:val="00DB2515"/>
    <w:rsid w:val="00DB30E6"/>
    <w:rsid w:val="00DB4143"/>
    <w:rsid w:val="00DB56DF"/>
    <w:rsid w:val="00DB5BFC"/>
    <w:rsid w:val="00DB71F3"/>
    <w:rsid w:val="00DC16DB"/>
    <w:rsid w:val="00DC3508"/>
    <w:rsid w:val="00DC550E"/>
    <w:rsid w:val="00DC57E9"/>
    <w:rsid w:val="00DC65B2"/>
    <w:rsid w:val="00DC65FB"/>
    <w:rsid w:val="00DC698B"/>
    <w:rsid w:val="00DC7AF1"/>
    <w:rsid w:val="00DD4495"/>
    <w:rsid w:val="00DD7F6A"/>
    <w:rsid w:val="00DE0F6A"/>
    <w:rsid w:val="00DE4DE5"/>
    <w:rsid w:val="00DF27B1"/>
    <w:rsid w:val="00DF4968"/>
    <w:rsid w:val="00DF4D26"/>
    <w:rsid w:val="00DF65FC"/>
    <w:rsid w:val="00DF779D"/>
    <w:rsid w:val="00E0285F"/>
    <w:rsid w:val="00E034EE"/>
    <w:rsid w:val="00E03639"/>
    <w:rsid w:val="00E04CAF"/>
    <w:rsid w:val="00E05B73"/>
    <w:rsid w:val="00E07CB9"/>
    <w:rsid w:val="00E13023"/>
    <w:rsid w:val="00E13BEA"/>
    <w:rsid w:val="00E14523"/>
    <w:rsid w:val="00E20454"/>
    <w:rsid w:val="00E213DC"/>
    <w:rsid w:val="00E234CC"/>
    <w:rsid w:val="00E2646C"/>
    <w:rsid w:val="00E30B9B"/>
    <w:rsid w:val="00E310AF"/>
    <w:rsid w:val="00E33228"/>
    <w:rsid w:val="00E336A0"/>
    <w:rsid w:val="00E3382C"/>
    <w:rsid w:val="00E33F9C"/>
    <w:rsid w:val="00E34148"/>
    <w:rsid w:val="00E418D5"/>
    <w:rsid w:val="00E419D6"/>
    <w:rsid w:val="00E433C5"/>
    <w:rsid w:val="00E4422B"/>
    <w:rsid w:val="00E527A9"/>
    <w:rsid w:val="00E544FF"/>
    <w:rsid w:val="00E5509E"/>
    <w:rsid w:val="00E55AB9"/>
    <w:rsid w:val="00E55C77"/>
    <w:rsid w:val="00E5612C"/>
    <w:rsid w:val="00E5787D"/>
    <w:rsid w:val="00E60AB8"/>
    <w:rsid w:val="00E61B99"/>
    <w:rsid w:val="00E62BEF"/>
    <w:rsid w:val="00E64198"/>
    <w:rsid w:val="00E664E9"/>
    <w:rsid w:val="00E66C29"/>
    <w:rsid w:val="00E74416"/>
    <w:rsid w:val="00E74725"/>
    <w:rsid w:val="00E75615"/>
    <w:rsid w:val="00E77359"/>
    <w:rsid w:val="00E77FC6"/>
    <w:rsid w:val="00E82586"/>
    <w:rsid w:val="00E82F2A"/>
    <w:rsid w:val="00E84B75"/>
    <w:rsid w:val="00E8515A"/>
    <w:rsid w:val="00E8518D"/>
    <w:rsid w:val="00E85AF3"/>
    <w:rsid w:val="00E868A6"/>
    <w:rsid w:val="00E9013A"/>
    <w:rsid w:val="00E90872"/>
    <w:rsid w:val="00E91D45"/>
    <w:rsid w:val="00E91FE3"/>
    <w:rsid w:val="00E9352A"/>
    <w:rsid w:val="00E951FD"/>
    <w:rsid w:val="00E9637E"/>
    <w:rsid w:val="00E97E34"/>
    <w:rsid w:val="00EA0C12"/>
    <w:rsid w:val="00EA6255"/>
    <w:rsid w:val="00EA6F21"/>
    <w:rsid w:val="00EB440A"/>
    <w:rsid w:val="00EB4447"/>
    <w:rsid w:val="00EB4575"/>
    <w:rsid w:val="00EB483A"/>
    <w:rsid w:val="00EB4BE9"/>
    <w:rsid w:val="00EB5E7A"/>
    <w:rsid w:val="00EB7ADA"/>
    <w:rsid w:val="00EC0422"/>
    <w:rsid w:val="00EC46B3"/>
    <w:rsid w:val="00EC606A"/>
    <w:rsid w:val="00ED078C"/>
    <w:rsid w:val="00ED2DD2"/>
    <w:rsid w:val="00ED4DDD"/>
    <w:rsid w:val="00ED57FE"/>
    <w:rsid w:val="00ED67C9"/>
    <w:rsid w:val="00ED69A8"/>
    <w:rsid w:val="00EE010E"/>
    <w:rsid w:val="00EE214C"/>
    <w:rsid w:val="00EE3DEE"/>
    <w:rsid w:val="00EE43E1"/>
    <w:rsid w:val="00EE49F3"/>
    <w:rsid w:val="00EE5005"/>
    <w:rsid w:val="00EE73FF"/>
    <w:rsid w:val="00EE785E"/>
    <w:rsid w:val="00EF05A1"/>
    <w:rsid w:val="00EF4095"/>
    <w:rsid w:val="00F005F8"/>
    <w:rsid w:val="00F0063E"/>
    <w:rsid w:val="00F00B9F"/>
    <w:rsid w:val="00F0133A"/>
    <w:rsid w:val="00F02B3A"/>
    <w:rsid w:val="00F02D56"/>
    <w:rsid w:val="00F04E22"/>
    <w:rsid w:val="00F052CB"/>
    <w:rsid w:val="00F1001A"/>
    <w:rsid w:val="00F124F0"/>
    <w:rsid w:val="00F14388"/>
    <w:rsid w:val="00F1441C"/>
    <w:rsid w:val="00F14809"/>
    <w:rsid w:val="00F14C20"/>
    <w:rsid w:val="00F16A14"/>
    <w:rsid w:val="00F173AD"/>
    <w:rsid w:val="00F210DD"/>
    <w:rsid w:val="00F232FA"/>
    <w:rsid w:val="00F23C65"/>
    <w:rsid w:val="00F24E35"/>
    <w:rsid w:val="00F25291"/>
    <w:rsid w:val="00F2538D"/>
    <w:rsid w:val="00F25725"/>
    <w:rsid w:val="00F31E0A"/>
    <w:rsid w:val="00F33976"/>
    <w:rsid w:val="00F33A5B"/>
    <w:rsid w:val="00F33E1A"/>
    <w:rsid w:val="00F341CD"/>
    <w:rsid w:val="00F34F7D"/>
    <w:rsid w:val="00F35C09"/>
    <w:rsid w:val="00F35CD6"/>
    <w:rsid w:val="00F40169"/>
    <w:rsid w:val="00F404E3"/>
    <w:rsid w:val="00F4155D"/>
    <w:rsid w:val="00F428DD"/>
    <w:rsid w:val="00F43931"/>
    <w:rsid w:val="00F46387"/>
    <w:rsid w:val="00F4692F"/>
    <w:rsid w:val="00F4795D"/>
    <w:rsid w:val="00F50396"/>
    <w:rsid w:val="00F506E2"/>
    <w:rsid w:val="00F50C6B"/>
    <w:rsid w:val="00F51755"/>
    <w:rsid w:val="00F5488C"/>
    <w:rsid w:val="00F54B11"/>
    <w:rsid w:val="00F54FD1"/>
    <w:rsid w:val="00F55048"/>
    <w:rsid w:val="00F563AB"/>
    <w:rsid w:val="00F618B8"/>
    <w:rsid w:val="00F628A9"/>
    <w:rsid w:val="00F62F9F"/>
    <w:rsid w:val="00F66DAA"/>
    <w:rsid w:val="00F717C0"/>
    <w:rsid w:val="00F7464D"/>
    <w:rsid w:val="00F74D7A"/>
    <w:rsid w:val="00F772A3"/>
    <w:rsid w:val="00F77471"/>
    <w:rsid w:val="00F775FB"/>
    <w:rsid w:val="00F80553"/>
    <w:rsid w:val="00F8063E"/>
    <w:rsid w:val="00F82E23"/>
    <w:rsid w:val="00F84655"/>
    <w:rsid w:val="00F86357"/>
    <w:rsid w:val="00F86520"/>
    <w:rsid w:val="00F87085"/>
    <w:rsid w:val="00F8783E"/>
    <w:rsid w:val="00F90FC7"/>
    <w:rsid w:val="00F91BF1"/>
    <w:rsid w:val="00F946AD"/>
    <w:rsid w:val="00F9485D"/>
    <w:rsid w:val="00F94D55"/>
    <w:rsid w:val="00F964EE"/>
    <w:rsid w:val="00FA189A"/>
    <w:rsid w:val="00FA1A52"/>
    <w:rsid w:val="00FA4799"/>
    <w:rsid w:val="00FA4D04"/>
    <w:rsid w:val="00FA7EC7"/>
    <w:rsid w:val="00FB0534"/>
    <w:rsid w:val="00FB2A1B"/>
    <w:rsid w:val="00FB3192"/>
    <w:rsid w:val="00FB58AD"/>
    <w:rsid w:val="00FB5F24"/>
    <w:rsid w:val="00FB687E"/>
    <w:rsid w:val="00FC0FA0"/>
    <w:rsid w:val="00FC0FA1"/>
    <w:rsid w:val="00FC18BD"/>
    <w:rsid w:val="00FC243E"/>
    <w:rsid w:val="00FC24C1"/>
    <w:rsid w:val="00FC2D8A"/>
    <w:rsid w:val="00FC391E"/>
    <w:rsid w:val="00FC738F"/>
    <w:rsid w:val="00FD0D0B"/>
    <w:rsid w:val="00FD2AC2"/>
    <w:rsid w:val="00FD2E0A"/>
    <w:rsid w:val="00FD34F9"/>
    <w:rsid w:val="00FD3831"/>
    <w:rsid w:val="00FD5E2C"/>
    <w:rsid w:val="00FE0BBF"/>
    <w:rsid w:val="00FE12CD"/>
    <w:rsid w:val="00FE1F32"/>
    <w:rsid w:val="00FE214F"/>
    <w:rsid w:val="00FE2183"/>
    <w:rsid w:val="00FE226E"/>
    <w:rsid w:val="00FE3DE9"/>
    <w:rsid w:val="00FE403C"/>
    <w:rsid w:val="00FE719E"/>
    <w:rsid w:val="00FE7FD6"/>
    <w:rsid w:val="00FF06E2"/>
    <w:rsid w:val="00FF188E"/>
    <w:rsid w:val="00FF50C9"/>
    <w:rsid w:val="00FF7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FA627"/>
  <w15:chartTrackingRefBased/>
  <w15:docId w15:val="{52EE7BFA-E6F4-41F2-AC75-D341CBB5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93D"/>
  </w:style>
  <w:style w:type="paragraph" w:styleId="Balk1">
    <w:name w:val="heading 1"/>
    <w:basedOn w:val="Normal"/>
    <w:next w:val="Normal"/>
    <w:link w:val="Balk1Char"/>
    <w:uiPriority w:val="9"/>
    <w:qFormat/>
    <w:rsid w:val="005C06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6757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6">
    <w:name w:val="heading 6"/>
    <w:basedOn w:val="Normal"/>
    <w:link w:val="Balk6Char"/>
    <w:uiPriority w:val="1"/>
    <w:qFormat/>
    <w:rsid w:val="00AA73B9"/>
    <w:pPr>
      <w:widowControl w:val="0"/>
      <w:autoSpaceDE w:val="0"/>
      <w:autoSpaceDN w:val="0"/>
      <w:spacing w:after="0" w:line="240" w:lineRule="auto"/>
      <w:ind w:left="1742"/>
      <w:jc w:val="both"/>
      <w:outlineLvl w:val="5"/>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Akapit z listą BS,Bullet1,Bullets,IBL List Paragraph,List Paragraph (numbered (a)),List Paragraph 1,List Paragraph nowy,List Paragraph-ExecSummary,List Paragraph1,List_Paragraph,Multilevel para_II,Numbered List Paragraph,PAD,References,lp"/>
    <w:basedOn w:val="Normal"/>
    <w:link w:val="ListeParagrafChar"/>
    <w:uiPriority w:val="34"/>
    <w:qFormat/>
    <w:rsid w:val="006A6EB4"/>
    <w:pPr>
      <w:ind w:left="720"/>
      <w:contextualSpacing/>
    </w:pPr>
  </w:style>
  <w:style w:type="paragraph" w:styleId="DipnotMetni">
    <w:name w:val="footnote text"/>
    <w:aliases w:val="Fußnotentextf,Podrozdzial,Footnote,Footnote Text Char Char,Fußnote,single space,FOOTNOTES,fn,fn Char Char Char,fn Char Char,fn Char,Fußnote Char Char Char,Fußnote Char,Fußnote Char Char Char Char,stile 1,Footnote1,footnote text,Boston 10"/>
    <w:basedOn w:val="Normal"/>
    <w:link w:val="DipnotMetniChar"/>
    <w:uiPriority w:val="99"/>
    <w:qFormat/>
    <w:rsid w:val="005B4046"/>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aliases w:val="Fußnotentextf Char,Podrozdzial Char,Footnote Char,Footnote Text Char Char Char,Fußnote Char1,single space Char,FOOTNOTES Char,fn Char1,fn Char Char Char Char,fn Char Char Char1,fn Char Char1,Fußnote Char Char Char Char1,stile 1 Char"/>
    <w:basedOn w:val="VarsaylanParagrafYazTipi"/>
    <w:link w:val="DipnotMetni"/>
    <w:uiPriority w:val="99"/>
    <w:rsid w:val="005B4046"/>
    <w:rPr>
      <w:rFonts w:ascii="Times New Roman" w:eastAsia="Times New Roman" w:hAnsi="Times New Roman" w:cs="Times New Roman"/>
      <w:sz w:val="20"/>
      <w:szCs w:val="20"/>
      <w:lang w:val="en-US"/>
    </w:rPr>
  </w:style>
  <w:style w:type="character" w:styleId="DipnotBavurusu">
    <w:name w:val="footnote reference"/>
    <w:aliases w:val="Footnote Reference Book Diss,Footnote symbol,BVI fnr,Error-Fußnotenzeichen3,Error-Fußnotenzeichen5,Error-Fußnotenzeichen6,FO,Footnote Reference Number,Footnote Reference1,Footnote Reference_LVL6,Footnote Reference_LVL61,fr,ftref"/>
    <w:basedOn w:val="VarsaylanParagrafYazTipi"/>
    <w:uiPriority w:val="99"/>
    <w:qFormat/>
    <w:rsid w:val="005B4046"/>
    <w:rPr>
      <w:rFonts w:cs="Times New Roman"/>
      <w:vertAlign w:val="superscript"/>
    </w:rPr>
  </w:style>
  <w:style w:type="character" w:styleId="AklamaBavurusu">
    <w:name w:val="annotation reference"/>
    <w:basedOn w:val="VarsaylanParagrafYazTipi"/>
    <w:uiPriority w:val="99"/>
    <w:unhideWhenUsed/>
    <w:rsid w:val="00F86520"/>
    <w:rPr>
      <w:sz w:val="16"/>
      <w:szCs w:val="16"/>
    </w:rPr>
  </w:style>
  <w:style w:type="paragraph" w:styleId="AklamaMetni">
    <w:name w:val="annotation text"/>
    <w:basedOn w:val="Normal"/>
    <w:link w:val="AklamaMetniChar"/>
    <w:uiPriority w:val="99"/>
    <w:unhideWhenUsed/>
    <w:rsid w:val="00F86520"/>
    <w:pPr>
      <w:spacing w:line="240" w:lineRule="auto"/>
    </w:pPr>
    <w:rPr>
      <w:sz w:val="20"/>
      <w:szCs w:val="20"/>
    </w:rPr>
  </w:style>
  <w:style w:type="character" w:customStyle="1" w:styleId="AklamaMetniChar">
    <w:name w:val="Açıklama Metni Char"/>
    <w:basedOn w:val="VarsaylanParagrafYazTipi"/>
    <w:link w:val="AklamaMetni"/>
    <w:uiPriority w:val="99"/>
    <w:rsid w:val="00F86520"/>
    <w:rPr>
      <w:sz w:val="20"/>
      <w:szCs w:val="20"/>
    </w:rPr>
  </w:style>
  <w:style w:type="paragraph" w:styleId="AklamaKonusu">
    <w:name w:val="annotation subject"/>
    <w:basedOn w:val="AklamaMetni"/>
    <w:next w:val="AklamaMetni"/>
    <w:link w:val="AklamaKonusuChar"/>
    <w:uiPriority w:val="99"/>
    <w:semiHidden/>
    <w:unhideWhenUsed/>
    <w:rsid w:val="00F86520"/>
    <w:rPr>
      <w:b/>
      <w:bCs/>
    </w:rPr>
  </w:style>
  <w:style w:type="character" w:customStyle="1" w:styleId="AklamaKonusuChar">
    <w:name w:val="Açıklama Konusu Char"/>
    <w:basedOn w:val="AklamaMetniChar"/>
    <w:link w:val="AklamaKonusu"/>
    <w:uiPriority w:val="99"/>
    <w:semiHidden/>
    <w:rsid w:val="00F86520"/>
    <w:rPr>
      <w:b/>
      <w:bCs/>
      <w:sz w:val="20"/>
      <w:szCs w:val="20"/>
    </w:rPr>
  </w:style>
  <w:style w:type="paragraph" w:styleId="BalonMetni">
    <w:name w:val="Balloon Text"/>
    <w:basedOn w:val="Normal"/>
    <w:link w:val="BalonMetniChar"/>
    <w:uiPriority w:val="99"/>
    <w:semiHidden/>
    <w:unhideWhenUsed/>
    <w:rsid w:val="00F865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6520"/>
    <w:rPr>
      <w:rFonts w:ascii="Segoe UI" w:hAnsi="Segoe UI" w:cs="Segoe UI"/>
      <w:sz w:val="18"/>
      <w:szCs w:val="18"/>
    </w:rPr>
  </w:style>
  <w:style w:type="paragraph" w:styleId="GvdeMetni">
    <w:name w:val="Body Text"/>
    <w:basedOn w:val="Normal"/>
    <w:link w:val="GvdeMetniChar"/>
    <w:uiPriority w:val="99"/>
    <w:qFormat/>
    <w:rsid w:val="00057C9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99"/>
    <w:rsid w:val="00057C9D"/>
    <w:rPr>
      <w:rFonts w:ascii="Times New Roman" w:eastAsia="Times New Roman" w:hAnsi="Times New Roman" w:cs="Times New Roman"/>
      <w:sz w:val="24"/>
      <w:szCs w:val="24"/>
      <w:lang w:val="en-US"/>
    </w:rPr>
  </w:style>
  <w:style w:type="character" w:customStyle="1" w:styleId="Balk6Char">
    <w:name w:val="Başlık 6 Char"/>
    <w:basedOn w:val="VarsaylanParagrafYazTipi"/>
    <w:link w:val="Balk6"/>
    <w:uiPriority w:val="1"/>
    <w:rsid w:val="00AA73B9"/>
    <w:rPr>
      <w:rFonts w:ascii="Times New Roman" w:eastAsia="Times New Roman" w:hAnsi="Times New Roman" w:cs="Times New Roman"/>
      <w:b/>
      <w:bCs/>
      <w:sz w:val="24"/>
      <w:szCs w:val="24"/>
      <w:lang w:val="en-US"/>
    </w:rPr>
  </w:style>
  <w:style w:type="table" w:customStyle="1" w:styleId="TableNormal1">
    <w:name w:val="Table Normal1"/>
    <w:uiPriority w:val="2"/>
    <w:semiHidden/>
    <w:unhideWhenUsed/>
    <w:qFormat/>
    <w:rsid w:val="003431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5C06B7"/>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5C06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06B7"/>
  </w:style>
  <w:style w:type="paragraph" w:styleId="AltBilgi">
    <w:name w:val="footer"/>
    <w:basedOn w:val="Normal"/>
    <w:link w:val="AltBilgiChar"/>
    <w:uiPriority w:val="99"/>
    <w:unhideWhenUsed/>
    <w:rsid w:val="005C06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06B7"/>
  </w:style>
  <w:style w:type="paragraph" w:customStyle="1" w:styleId="TableParagraph">
    <w:name w:val="Table Paragraph"/>
    <w:basedOn w:val="Normal"/>
    <w:uiPriority w:val="1"/>
    <w:qFormat/>
    <w:rsid w:val="00CA0230"/>
    <w:pPr>
      <w:widowControl w:val="0"/>
      <w:autoSpaceDE w:val="0"/>
      <w:autoSpaceDN w:val="0"/>
      <w:spacing w:after="0" w:line="240" w:lineRule="auto"/>
    </w:pPr>
    <w:rPr>
      <w:rFonts w:ascii="Times New Roman" w:eastAsia="Times New Roman" w:hAnsi="Times New Roman" w:cs="Times New Roman"/>
      <w:lang w:val="en-US"/>
    </w:rPr>
  </w:style>
  <w:style w:type="paragraph" w:styleId="Dzeltme">
    <w:name w:val="Revision"/>
    <w:hidden/>
    <w:uiPriority w:val="99"/>
    <w:semiHidden/>
    <w:rsid w:val="002C3B96"/>
    <w:pPr>
      <w:spacing w:after="0" w:line="240" w:lineRule="auto"/>
    </w:pPr>
  </w:style>
  <w:style w:type="paragraph" w:customStyle="1" w:styleId="Default">
    <w:name w:val="Default"/>
    <w:rsid w:val="00FC0F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83">
    <w:name w:val="Font Style83"/>
    <w:basedOn w:val="VarsaylanParagrafYazTipi"/>
    <w:uiPriority w:val="99"/>
    <w:rsid w:val="00130E7A"/>
    <w:rPr>
      <w:rFonts w:ascii="Times New Roman" w:hAnsi="Times New Roman" w:cs="Times New Roman"/>
      <w:color w:val="000000"/>
      <w:sz w:val="20"/>
      <w:szCs w:val="20"/>
    </w:rPr>
  </w:style>
  <w:style w:type="paragraph" w:customStyle="1" w:styleId="Style47">
    <w:name w:val="Style47"/>
    <w:basedOn w:val="Normal"/>
    <w:uiPriority w:val="99"/>
    <w:rsid w:val="00130E7A"/>
    <w:pPr>
      <w:widowControl w:val="0"/>
      <w:autoSpaceDE w:val="0"/>
      <w:autoSpaceDN w:val="0"/>
      <w:adjustRightInd w:val="0"/>
      <w:spacing w:after="0" w:line="254" w:lineRule="exact"/>
      <w:ind w:hanging="288"/>
      <w:jc w:val="both"/>
    </w:pPr>
    <w:rPr>
      <w:rFonts w:ascii="Times New Roman" w:eastAsiaTheme="minorEastAsia" w:hAnsi="Times New Roman" w:cs="Times New Roman"/>
      <w:sz w:val="24"/>
      <w:szCs w:val="24"/>
      <w:lang w:val="en-GB" w:eastAsia="en-GB"/>
    </w:rPr>
  </w:style>
  <w:style w:type="character" w:customStyle="1" w:styleId="zmlenmeyenBahsetme1">
    <w:name w:val="Çözümlenmeyen Bahsetme1"/>
    <w:basedOn w:val="VarsaylanParagrafYazTipi"/>
    <w:uiPriority w:val="99"/>
    <w:unhideWhenUsed/>
    <w:rsid w:val="00A61736"/>
    <w:rPr>
      <w:color w:val="605E5C"/>
      <w:shd w:val="clear" w:color="auto" w:fill="E1DFDD"/>
    </w:rPr>
  </w:style>
  <w:style w:type="character" w:customStyle="1" w:styleId="Bahset1">
    <w:name w:val="Bahset1"/>
    <w:basedOn w:val="VarsaylanParagrafYazTipi"/>
    <w:uiPriority w:val="99"/>
    <w:unhideWhenUsed/>
    <w:rsid w:val="00A61736"/>
    <w:rPr>
      <w:color w:val="2B579A"/>
      <w:shd w:val="clear" w:color="auto" w:fill="E1DFDD"/>
    </w:rPr>
  </w:style>
  <w:style w:type="table" w:styleId="TabloKlavuzu">
    <w:name w:val="Table Grid"/>
    <w:basedOn w:val="NormalTablo"/>
    <w:uiPriority w:val="39"/>
    <w:rsid w:val="009B7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B74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1">
    <w:name w:val="Liste Yok1"/>
    <w:next w:val="ListeYok"/>
    <w:uiPriority w:val="99"/>
    <w:semiHidden/>
    <w:unhideWhenUsed/>
    <w:rsid w:val="009B74C9"/>
  </w:style>
  <w:style w:type="table" w:customStyle="1" w:styleId="TableNormal12">
    <w:name w:val="Table Normal12"/>
    <w:uiPriority w:val="2"/>
    <w:semiHidden/>
    <w:unhideWhenUsed/>
    <w:qFormat/>
    <w:rsid w:val="009B74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2">
    <w:name w:val="Çözümlenmeyen Bahsetme2"/>
    <w:basedOn w:val="VarsaylanParagrafYazTipi"/>
    <w:uiPriority w:val="99"/>
    <w:unhideWhenUsed/>
    <w:rsid w:val="009B74C9"/>
    <w:rPr>
      <w:color w:val="605E5C"/>
      <w:shd w:val="clear" w:color="auto" w:fill="E1DFDD"/>
    </w:rPr>
  </w:style>
  <w:style w:type="character" w:customStyle="1" w:styleId="Bahset2">
    <w:name w:val="Bahset2"/>
    <w:basedOn w:val="VarsaylanParagrafYazTipi"/>
    <w:uiPriority w:val="99"/>
    <w:unhideWhenUsed/>
    <w:rsid w:val="009B74C9"/>
    <w:rPr>
      <w:color w:val="2B579A"/>
      <w:shd w:val="clear" w:color="auto" w:fill="E1DFDD"/>
    </w:rPr>
  </w:style>
  <w:style w:type="paragraph" w:styleId="DzMetin">
    <w:name w:val="Plain Text"/>
    <w:basedOn w:val="Normal"/>
    <w:link w:val="DzMetinChar"/>
    <w:uiPriority w:val="99"/>
    <w:semiHidden/>
    <w:unhideWhenUsed/>
    <w:rsid w:val="005404D0"/>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5404D0"/>
    <w:rPr>
      <w:rFonts w:ascii="Consolas" w:hAnsi="Consolas"/>
      <w:sz w:val="21"/>
      <w:szCs w:val="21"/>
    </w:rPr>
  </w:style>
  <w:style w:type="character" w:customStyle="1" w:styleId="Balk2Char">
    <w:name w:val="Başlık 2 Char"/>
    <w:basedOn w:val="VarsaylanParagrafYazTipi"/>
    <w:link w:val="Balk2"/>
    <w:uiPriority w:val="9"/>
    <w:semiHidden/>
    <w:rsid w:val="00675768"/>
    <w:rPr>
      <w:rFonts w:asciiTheme="majorHAnsi" w:eastAsiaTheme="majorEastAsia" w:hAnsiTheme="majorHAnsi" w:cstheme="majorBidi"/>
      <w:color w:val="2F5496" w:themeColor="accent1" w:themeShade="BF"/>
      <w:sz w:val="26"/>
      <w:szCs w:val="26"/>
    </w:rPr>
  </w:style>
  <w:style w:type="character" w:customStyle="1" w:styleId="ListeParagrafChar">
    <w:name w:val="Liste Paragraf Char"/>
    <w:aliases w:val="Akapit z listą BS Char,Bullet1 Char,Bullets Char,IBL List Paragraph Char,List Paragraph (numbered (a)) Char,List Paragraph 1 Char,List Paragraph nowy Char,List Paragraph-ExecSummary Char,List Paragraph1 Char,List_Paragraph Char"/>
    <w:link w:val="ListeParagraf"/>
    <w:uiPriority w:val="34"/>
    <w:qFormat/>
    <w:rsid w:val="00266A1E"/>
  </w:style>
  <w:style w:type="paragraph" w:styleId="AralkYok">
    <w:name w:val="No Spacing"/>
    <w:uiPriority w:val="1"/>
    <w:qFormat/>
    <w:rsid w:val="005D4E35"/>
    <w:pPr>
      <w:spacing w:after="0" w:line="240" w:lineRule="auto"/>
    </w:pPr>
  </w:style>
  <w:style w:type="character" w:styleId="Kpr">
    <w:name w:val="Hyperlink"/>
    <w:basedOn w:val="VarsaylanParagrafYazTipi"/>
    <w:uiPriority w:val="99"/>
    <w:semiHidden/>
    <w:unhideWhenUsed/>
    <w:rsid w:val="00535C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96283">
      <w:bodyDiv w:val="1"/>
      <w:marLeft w:val="0"/>
      <w:marRight w:val="0"/>
      <w:marTop w:val="0"/>
      <w:marBottom w:val="0"/>
      <w:divBdr>
        <w:top w:val="none" w:sz="0" w:space="0" w:color="auto"/>
        <w:left w:val="none" w:sz="0" w:space="0" w:color="auto"/>
        <w:bottom w:val="none" w:sz="0" w:space="0" w:color="auto"/>
        <w:right w:val="none" w:sz="0" w:space="0" w:color="auto"/>
      </w:divBdr>
    </w:div>
    <w:div w:id="757676832">
      <w:bodyDiv w:val="1"/>
      <w:marLeft w:val="0"/>
      <w:marRight w:val="0"/>
      <w:marTop w:val="0"/>
      <w:marBottom w:val="0"/>
      <w:divBdr>
        <w:top w:val="none" w:sz="0" w:space="0" w:color="auto"/>
        <w:left w:val="none" w:sz="0" w:space="0" w:color="auto"/>
        <w:bottom w:val="none" w:sz="0" w:space="0" w:color="auto"/>
        <w:right w:val="none" w:sz="0" w:space="0" w:color="auto"/>
      </w:divBdr>
    </w:div>
    <w:div w:id="1722360016">
      <w:bodyDiv w:val="1"/>
      <w:marLeft w:val="0"/>
      <w:marRight w:val="0"/>
      <w:marTop w:val="0"/>
      <w:marBottom w:val="0"/>
      <w:divBdr>
        <w:top w:val="none" w:sz="0" w:space="0" w:color="auto"/>
        <w:left w:val="none" w:sz="0" w:space="0" w:color="auto"/>
        <w:bottom w:val="none" w:sz="0" w:space="0" w:color="auto"/>
        <w:right w:val="none" w:sz="0" w:space="0" w:color="auto"/>
      </w:divBdr>
    </w:div>
    <w:div w:id="1805612870">
      <w:bodyDiv w:val="1"/>
      <w:marLeft w:val="0"/>
      <w:marRight w:val="0"/>
      <w:marTop w:val="0"/>
      <w:marBottom w:val="0"/>
      <w:divBdr>
        <w:top w:val="none" w:sz="0" w:space="0" w:color="auto"/>
        <w:left w:val="none" w:sz="0" w:space="0" w:color="auto"/>
        <w:bottom w:val="none" w:sz="0" w:space="0" w:color="auto"/>
        <w:right w:val="none" w:sz="0" w:space="0" w:color="auto"/>
      </w:divBdr>
      <w:divsChild>
        <w:div w:id="942609132">
          <w:marLeft w:val="0"/>
          <w:marRight w:val="0"/>
          <w:marTop w:val="0"/>
          <w:marBottom w:val="0"/>
          <w:divBdr>
            <w:top w:val="none" w:sz="0" w:space="0" w:color="auto"/>
            <w:left w:val="none" w:sz="0" w:space="0" w:color="auto"/>
            <w:bottom w:val="none" w:sz="0" w:space="0" w:color="auto"/>
            <w:right w:val="none" w:sz="0" w:space="0" w:color="auto"/>
          </w:divBdr>
        </w:div>
      </w:divsChild>
    </w:div>
    <w:div w:id="21389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rimorman.gov.tr/Duyuru/1971/Izmir-Dikili-Tarima-Dayali-Ihtisas-Organize-Sanayi-Bolgesi-Projesine-Iliskin-Cevreselve-Sosyal-Etki-Degerlendirme-Raporu-Paydas-Katilim-Plani-Ve-Yukleniciler-Icin-Alt-Yonetim-Planlari-Hazirlanmasi-Isi-Ilan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FFC62-A7CF-48E8-B901-CB7FB8B2BDB0}">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80BEED07-F6B9-4599-A73E-DD4452510631}">
  <ds:schemaRefs>
    <ds:schemaRef ds:uri="http://schemas.microsoft.com/sharepoint/v3/contenttype/forms"/>
  </ds:schemaRefs>
</ds:datastoreItem>
</file>

<file path=customXml/itemProps3.xml><?xml version="1.0" encoding="utf-8"?>
<ds:datastoreItem xmlns:ds="http://schemas.openxmlformats.org/officeDocument/2006/customXml" ds:itemID="{C44FC9A4-B06B-4658-A836-258F33501164}"/>
</file>

<file path=customXml/itemProps4.xml><?xml version="1.0" encoding="utf-8"?>
<ds:datastoreItem xmlns:ds="http://schemas.openxmlformats.org/officeDocument/2006/customXml" ds:itemID="{9128E470-34CC-43BA-AF54-3451757F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5363</TotalTime>
  <Pages>34</Pages>
  <Words>12890</Words>
  <Characters>73476</Characters>
  <Application>Microsoft Office Word</Application>
  <DocSecurity>0</DocSecurity>
  <Lines>612</Lines>
  <Paragraphs>172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Sanayi_ve_Teknoloji_Bakanligi</Company>
  <LinksUpToDate>false</LinksUpToDate>
  <CharactersWithSpaces>86194</CharactersWithSpaces>
  <SharedDoc>false</SharedDoc>
  <HLinks>
    <vt:vector size="12" baseType="variant">
      <vt:variant>
        <vt:i4>1179691</vt:i4>
      </vt:variant>
      <vt:variant>
        <vt:i4>3</vt:i4>
      </vt:variant>
      <vt:variant>
        <vt:i4>0</vt:i4>
      </vt:variant>
      <vt:variant>
        <vt:i4>5</vt:i4>
      </vt:variant>
      <vt:variant>
        <vt:lpwstr>mailto:sgulen@worldbank.org</vt:lpwstr>
      </vt:variant>
      <vt:variant>
        <vt:lpwstr/>
      </vt:variant>
      <vt:variant>
        <vt:i4>196669</vt:i4>
      </vt:variant>
      <vt:variant>
        <vt:i4>0</vt:i4>
      </vt:variant>
      <vt:variant>
        <vt:i4>0</vt:i4>
      </vt:variant>
      <vt:variant>
        <vt:i4>5</vt:i4>
      </vt:variant>
      <vt:variant>
        <vt:lpwstr>mailto:ticten@worldbank.org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VAYISOĞLU</dc:creator>
  <cp:keywords/>
  <dc:description/>
  <cp:lastModifiedBy>ZEYNEP SANİYE YILMAZ</cp:lastModifiedBy>
  <cp:revision>470</cp:revision>
  <dcterms:created xsi:type="dcterms:W3CDTF">2024-03-13T08:16:00Z</dcterms:created>
  <dcterms:modified xsi:type="dcterms:W3CDTF">2024-05-31T11:15:00Z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c66ccff8600525cca49784b95347cfbec444f25f439c22df6721b0e5a08d7c90</vt:lpwstr>
  </property>
  <property fmtid="{D5CDD505-2E9C-101B-9397-08002B2CF9AE}" pid="3" name="ContentTypeId">
    <vt:lpwstr>0x01010081A45B5CFCEB614C9E9ADDB418A2FAEF</vt:lpwstr>
  </property>
</Properties>
</file>