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ABFD71" w14:textId="4A1FAD3C" w:rsidR="00AE6ED3" w:rsidRPr="00C8747D" w:rsidRDefault="00755DCA" w:rsidP="00AE6ED3">
      <w:pPr>
        <w:widowControl w:val="0"/>
        <w:jc w:val="center"/>
        <w:rPr>
          <w:b/>
          <w:sz w:val="24"/>
          <w:szCs w:val="24"/>
        </w:rPr>
      </w:pPr>
      <w:r w:rsidRPr="00C8747D">
        <w:rPr>
          <w:b/>
          <w:sz w:val="24"/>
          <w:szCs w:val="24"/>
        </w:rPr>
        <w:t xml:space="preserve"> </w:t>
      </w:r>
      <w:r w:rsidR="00C34A80" w:rsidRPr="00C8747D">
        <w:rPr>
          <w:b/>
          <w:sz w:val="24"/>
          <w:szCs w:val="24"/>
        </w:rPr>
        <w:t>TÜRKİYE CUMHURİYETİ</w:t>
      </w:r>
    </w:p>
    <w:p w14:paraId="48131771" w14:textId="77777777" w:rsidR="005A5B24" w:rsidRPr="00C8747D" w:rsidRDefault="005A5B24" w:rsidP="005A5B24">
      <w:pPr>
        <w:widowControl w:val="0"/>
        <w:jc w:val="center"/>
        <w:rPr>
          <w:b/>
          <w:sz w:val="24"/>
          <w:szCs w:val="24"/>
        </w:rPr>
      </w:pPr>
      <w:r w:rsidRPr="00C8747D">
        <w:rPr>
          <w:b/>
          <w:sz w:val="24"/>
          <w:szCs w:val="24"/>
        </w:rPr>
        <w:t>T.C. TARIM VE ORMAN BAKANLIĞI</w:t>
      </w:r>
    </w:p>
    <w:p w14:paraId="37A8DF03" w14:textId="77777777" w:rsidR="005A5B24" w:rsidRPr="00C8747D" w:rsidRDefault="005A5B24" w:rsidP="005A5B24">
      <w:pPr>
        <w:widowControl w:val="0"/>
        <w:jc w:val="center"/>
        <w:rPr>
          <w:b/>
          <w:sz w:val="24"/>
          <w:szCs w:val="24"/>
        </w:rPr>
      </w:pPr>
      <w:r w:rsidRPr="00C8747D">
        <w:rPr>
          <w:b/>
          <w:sz w:val="24"/>
          <w:szCs w:val="24"/>
        </w:rPr>
        <w:t>TÜRKİYE İKLİM AKILLI VE REKABETÇİ TARIMSAL BÜYÜME PROJESİ</w:t>
      </w:r>
    </w:p>
    <w:p w14:paraId="2AAD1634" w14:textId="358560A9" w:rsidR="005A5B24" w:rsidRPr="00C8747D" w:rsidRDefault="005A5B24" w:rsidP="005A5B24">
      <w:pPr>
        <w:widowControl w:val="0"/>
        <w:jc w:val="center"/>
        <w:rPr>
          <w:sz w:val="24"/>
          <w:szCs w:val="24"/>
        </w:rPr>
      </w:pPr>
      <w:r w:rsidRPr="00C8747D">
        <w:rPr>
          <w:b/>
          <w:sz w:val="24"/>
          <w:szCs w:val="24"/>
        </w:rPr>
        <w:t>(PROJE NO: P175011)</w:t>
      </w:r>
    </w:p>
    <w:p w14:paraId="3A3C04BD" w14:textId="77777777" w:rsidR="00AE6ED3" w:rsidRPr="00C8747D" w:rsidRDefault="00AE6ED3" w:rsidP="00AE6ED3">
      <w:pPr>
        <w:widowControl w:val="0"/>
        <w:jc w:val="center"/>
        <w:rPr>
          <w:b/>
          <w:color w:val="000000"/>
          <w:sz w:val="24"/>
          <w:szCs w:val="24"/>
        </w:rPr>
      </w:pPr>
    </w:p>
    <w:p w14:paraId="2B8EA9A4" w14:textId="6F18337D" w:rsidR="00AE6ED3" w:rsidRPr="00C8747D" w:rsidRDefault="00772B05" w:rsidP="00EB65DF">
      <w:pPr>
        <w:spacing w:after="0" w:line="240" w:lineRule="auto"/>
        <w:jc w:val="center"/>
        <w:rPr>
          <w:b/>
          <w:color w:val="000000"/>
          <w:sz w:val="24"/>
          <w:szCs w:val="24"/>
        </w:rPr>
      </w:pPr>
      <w:r w:rsidRPr="00C8747D">
        <w:rPr>
          <w:b/>
          <w:color w:val="000000"/>
          <w:sz w:val="24"/>
          <w:szCs w:val="24"/>
        </w:rPr>
        <w:t xml:space="preserve">İzmir Dikili Tarıma Dayalı İhtisas </w:t>
      </w:r>
      <w:r w:rsidR="00B16D4F">
        <w:rPr>
          <w:b/>
          <w:color w:val="000000"/>
          <w:sz w:val="24"/>
          <w:szCs w:val="24"/>
        </w:rPr>
        <w:t xml:space="preserve">Sera </w:t>
      </w:r>
      <w:r w:rsidRPr="00C8747D">
        <w:rPr>
          <w:b/>
          <w:color w:val="000000"/>
          <w:sz w:val="24"/>
          <w:szCs w:val="24"/>
        </w:rPr>
        <w:t xml:space="preserve">Organize </w:t>
      </w:r>
      <w:r w:rsidR="00DC55DE" w:rsidRPr="00C8747D">
        <w:rPr>
          <w:b/>
          <w:color w:val="000000"/>
          <w:sz w:val="24"/>
          <w:szCs w:val="24"/>
        </w:rPr>
        <w:t>Sanayi Bölgesi</w:t>
      </w:r>
      <w:r w:rsidR="00F64F6F" w:rsidRPr="00C8747D">
        <w:rPr>
          <w:b/>
          <w:color w:val="000000"/>
          <w:sz w:val="24"/>
          <w:szCs w:val="24"/>
        </w:rPr>
        <w:t xml:space="preserve"> </w:t>
      </w:r>
      <w:r w:rsidR="00EB65DF" w:rsidRPr="00C8747D">
        <w:rPr>
          <w:b/>
          <w:color w:val="000000"/>
          <w:sz w:val="24"/>
          <w:szCs w:val="24"/>
        </w:rPr>
        <w:t>Alt</w:t>
      </w:r>
      <w:r w:rsidR="00F64F6F" w:rsidRPr="00C8747D">
        <w:rPr>
          <w:b/>
          <w:color w:val="000000"/>
          <w:sz w:val="24"/>
          <w:szCs w:val="24"/>
        </w:rPr>
        <w:t>yapı</w:t>
      </w:r>
      <w:r w:rsidR="00BC59B6" w:rsidRPr="00C8747D">
        <w:rPr>
          <w:b/>
          <w:color w:val="000000"/>
          <w:sz w:val="24"/>
          <w:szCs w:val="24"/>
        </w:rPr>
        <w:t xml:space="preserve"> ve Jeotermal Isıtma Sistemi</w:t>
      </w:r>
      <w:r w:rsidR="00F64F6F" w:rsidRPr="00C8747D">
        <w:rPr>
          <w:b/>
          <w:color w:val="000000"/>
          <w:sz w:val="24"/>
          <w:szCs w:val="24"/>
        </w:rPr>
        <w:t xml:space="preserve"> </w:t>
      </w:r>
      <w:r w:rsidR="00BC59B6" w:rsidRPr="00C8747D">
        <w:rPr>
          <w:b/>
          <w:color w:val="000000"/>
          <w:sz w:val="24"/>
          <w:szCs w:val="24"/>
        </w:rPr>
        <w:t xml:space="preserve">Yapım </w:t>
      </w:r>
      <w:r w:rsidR="00F64F6F" w:rsidRPr="00C8747D">
        <w:rPr>
          <w:b/>
          <w:color w:val="000000"/>
          <w:sz w:val="24"/>
          <w:szCs w:val="24"/>
        </w:rPr>
        <w:t>İş</w:t>
      </w:r>
      <w:r w:rsidR="004F4EEB" w:rsidRPr="00C8747D">
        <w:rPr>
          <w:b/>
          <w:color w:val="000000"/>
          <w:sz w:val="24"/>
          <w:szCs w:val="24"/>
        </w:rPr>
        <w:t>ler</w:t>
      </w:r>
      <w:r w:rsidR="00F64F6F" w:rsidRPr="00C8747D">
        <w:rPr>
          <w:b/>
          <w:color w:val="000000"/>
          <w:sz w:val="24"/>
          <w:szCs w:val="24"/>
        </w:rPr>
        <w:t>i</w:t>
      </w:r>
      <w:r w:rsidR="00BC59B6" w:rsidRPr="00C8747D">
        <w:rPr>
          <w:b/>
          <w:color w:val="000000"/>
          <w:sz w:val="24"/>
          <w:szCs w:val="24"/>
        </w:rPr>
        <w:t xml:space="preserve">ne </w:t>
      </w:r>
      <w:r w:rsidR="00F64F6F" w:rsidRPr="00C8747D">
        <w:rPr>
          <w:b/>
          <w:color w:val="000000"/>
          <w:sz w:val="24"/>
          <w:szCs w:val="24"/>
        </w:rPr>
        <w:t>Ait</w:t>
      </w:r>
      <w:r w:rsidR="00EB65DF" w:rsidRPr="00C8747D">
        <w:rPr>
          <w:b/>
          <w:color w:val="000000"/>
          <w:sz w:val="24"/>
          <w:szCs w:val="24"/>
        </w:rPr>
        <w:t xml:space="preserve"> Projelerin </w:t>
      </w:r>
      <w:r w:rsidR="00F64F6F" w:rsidRPr="00C8747D">
        <w:rPr>
          <w:b/>
          <w:color w:val="000000"/>
          <w:sz w:val="24"/>
          <w:szCs w:val="24"/>
        </w:rPr>
        <w:t>Tasarımının İncele</w:t>
      </w:r>
      <w:r w:rsidR="004F4EEB" w:rsidRPr="00C8747D">
        <w:rPr>
          <w:b/>
          <w:color w:val="000000"/>
          <w:sz w:val="24"/>
          <w:szCs w:val="24"/>
        </w:rPr>
        <w:t>n</w:t>
      </w:r>
      <w:r w:rsidR="00F64F6F" w:rsidRPr="00C8747D">
        <w:rPr>
          <w:b/>
          <w:color w:val="000000"/>
          <w:sz w:val="24"/>
          <w:szCs w:val="24"/>
        </w:rPr>
        <w:t>mesi,</w:t>
      </w:r>
      <w:r w:rsidR="00EB65DF" w:rsidRPr="00C8747D">
        <w:rPr>
          <w:b/>
          <w:color w:val="000000"/>
          <w:sz w:val="24"/>
          <w:szCs w:val="24"/>
        </w:rPr>
        <w:t xml:space="preserve"> İ</w:t>
      </w:r>
      <w:r w:rsidR="00F64F6F" w:rsidRPr="00C8747D">
        <w:rPr>
          <w:b/>
          <w:color w:val="000000"/>
          <w:sz w:val="24"/>
          <w:szCs w:val="24"/>
        </w:rPr>
        <w:t>hale Dokümanlarının</w:t>
      </w:r>
      <w:r w:rsidR="00EB65DF" w:rsidRPr="00C8747D">
        <w:rPr>
          <w:b/>
          <w:color w:val="000000"/>
          <w:sz w:val="24"/>
          <w:szCs w:val="24"/>
        </w:rPr>
        <w:t xml:space="preserve"> Hazırlanması</w:t>
      </w:r>
      <w:r w:rsidR="00F64F6F" w:rsidRPr="00C8747D">
        <w:rPr>
          <w:b/>
          <w:color w:val="000000"/>
          <w:sz w:val="24"/>
          <w:szCs w:val="24"/>
        </w:rPr>
        <w:t xml:space="preserve"> ve Teknik Destek</w:t>
      </w:r>
      <w:r w:rsidR="00EB65DF" w:rsidRPr="00C8747D">
        <w:rPr>
          <w:b/>
          <w:color w:val="000000"/>
          <w:sz w:val="24"/>
          <w:szCs w:val="24"/>
        </w:rPr>
        <w:t xml:space="preserve"> </w:t>
      </w:r>
      <w:r w:rsidR="0004710E" w:rsidRPr="00C8747D">
        <w:rPr>
          <w:b/>
          <w:color w:val="000000"/>
          <w:sz w:val="24"/>
          <w:szCs w:val="24"/>
        </w:rPr>
        <w:t xml:space="preserve">Alınması İçin </w:t>
      </w:r>
      <w:r w:rsidR="00EB65DF" w:rsidRPr="00C8747D">
        <w:rPr>
          <w:b/>
          <w:color w:val="000000"/>
          <w:sz w:val="24"/>
          <w:szCs w:val="24"/>
        </w:rPr>
        <w:t>Danışmanlık Hizmet</w:t>
      </w:r>
      <w:r w:rsidR="00C34A80" w:rsidRPr="00C8747D">
        <w:rPr>
          <w:b/>
          <w:color w:val="000000"/>
          <w:sz w:val="24"/>
          <w:szCs w:val="24"/>
        </w:rPr>
        <w:t xml:space="preserve"> Alımı</w:t>
      </w:r>
    </w:p>
    <w:p w14:paraId="1B0ED066" w14:textId="77777777" w:rsidR="00AE6ED3" w:rsidRPr="00C8747D" w:rsidRDefault="00AE6ED3" w:rsidP="00AE6ED3">
      <w:pPr>
        <w:widowControl w:val="0"/>
        <w:jc w:val="center"/>
        <w:rPr>
          <w:b/>
          <w:color w:val="000000"/>
          <w:sz w:val="24"/>
          <w:szCs w:val="24"/>
        </w:rPr>
      </w:pPr>
    </w:p>
    <w:p w14:paraId="225D8809" w14:textId="77777777" w:rsidR="00AE6ED3" w:rsidRPr="00C8747D" w:rsidRDefault="00C34A80" w:rsidP="00AE6ED3">
      <w:pPr>
        <w:widowControl w:val="0"/>
        <w:jc w:val="center"/>
        <w:rPr>
          <w:b/>
          <w:color w:val="000000"/>
          <w:sz w:val="24"/>
          <w:szCs w:val="24"/>
        </w:rPr>
      </w:pPr>
      <w:r w:rsidRPr="00C8747D">
        <w:rPr>
          <w:b/>
          <w:color w:val="000000"/>
          <w:sz w:val="24"/>
          <w:szCs w:val="24"/>
        </w:rPr>
        <w:t xml:space="preserve">İŞ TANIMI </w:t>
      </w: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184"/>
        <w:gridCol w:w="6018"/>
      </w:tblGrid>
      <w:tr w:rsidR="0044304D" w:rsidRPr="00C8747D" w14:paraId="598F2775" w14:textId="77777777" w:rsidTr="005623A5">
        <w:trPr>
          <w:trHeight w:val="356"/>
          <w:jc w:val="center"/>
        </w:trPr>
        <w:tc>
          <w:tcPr>
            <w:tcW w:w="3184" w:type="dxa"/>
            <w:tcBorders>
              <w:top w:val="single" w:sz="4" w:space="0" w:color="auto"/>
              <w:left w:val="single" w:sz="4" w:space="0" w:color="auto"/>
              <w:bottom w:val="single" w:sz="4" w:space="0" w:color="auto"/>
              <w:right w:val="single" w:sz="4" w:space="0" w:color="auto"/>
            </w:tcBorders>
            <w:hideMark/>
          </w:tcPr>
          <w:p w14:paraId="0AFF7A38" w14:textId="77777777" w:rsidR="00AE6ED3" w:rsidRPr="00C8747D" w:rsidRDefault="00C34A80" w:rsidP="00F645F0">
            <w:pPr>
              <w:spacing w:before="20" w:after="20" w:line="240" w:lineRule="auto"/>
              <w:rPr>
                <w:b/>
                <w:bCs/>
                <w:sz w:val="24"/>
                <w:szCs w:val="24"/>
              </w:rPr>
            </w:pPr>
            <w:r w:rsidRPr="00C8747D">
              <w:rPr>
                <w:b/>
                <w:bCs/>
                <w:sz w:val="24"/>
                <w:szCs w:val="24"/>
              </w:rPr>
              <w:t xml:space="preserve">Proje Bileşeni / </w:t>
            </w:r>
            <w:r w:rsidR="00B06437" w:rsidRPr="00C8747D">
              <w:rPr>
                <w:b/>
                <w:bCs/>
                <w:sz w:val="24"/>
                <w:szCs w:val="24"/>
              </w:rPr>
              <w:t>Bölümü:</w:t>
            </w:r>
          </w:p>
        </w:tc>
        <w:tc>
          <w:tcPr>
            <w:tcW w:w="6018" w:type="dxa"/>
            <w:tcBorders>
              <w:top w:val="single" w:sz="4" w:space="0" w:color="auto"/>
              <w:left w:val="single" w:sz="4" w:space="0" w:color="auto"/>
              <w:bottom w:val="single" w:sz="4" w:space="0" w:color="auto"/>
              <w:right w:val="single" w:sz="4" w:space="0" w:color="auto"/>
            </w:tcBorders>
            <w:hideMark/>
          </w:tcPr>
          <w:p w14:paraId="06006E2B" w14:textId="18B1BB3E" w:rsidR="00AE6ED3" w:rsidRPr="00C8747D" w:rsidRDefault="00772B05" w:rsidP="00F645F0">
            <w:pPr>
              <w:spacing w:before="20" w:after="20" w:line="240" w:lineRule="auto"/>
              <w:rPr>
                <w:sz w:val="24"/>
                <w:szCs w:val="24"/>
              </w:rPr>
            </w:pPr>
            <w:r w:rsidRPr="00C8747D">
              <w:rPr>
                <w:sz w:val="24"/>
                <w:szCs w:val="24"/>
              </w:rPr>
              <w:t>Bileşen 3 Verimlilik Artışı, Kaynak Verimliliği ve İklime Dayanıklılık için Yatırımlar</w:t>
            </w:r>
          </w:p>
        </w:tc>
      </w:tr>
      <w:tr w:rsidR="0044304D" w:rsidRPr="00C8747D" w14:paraId="04EEFC8C" w14:textId="77777777" w:rsidTr="005623A5">
        <w:trPr>
          <w:trHeight w:val="336"/>
          <w:jc w:val="center"/>
        </w:trPr>
        <w:tc>
          <w:tcPr>
            <w:tcW w:w="3184" w:type="dxa"/>
            <w:tcBorders>
              <w:top w:val="single" w:sz="4" w:space="0" w:color="auto"/>
              <w:left w:val="single" w:sz="4" w:space="0" w:color="auto"/>
              <w:bottom w:val="single" w:sz="4" w:space="0" w:color="auto"/>
              <w:right w:val="single" w:sz="4" w:space="0" w:color="auto"/>
            </w:tcBorders>
            <w:hideMark/>
          </w:tcPr>
          <w:p w14:paraId="63E9AA6A" w14:textId="77777777" w:rsidR="00AE6ED3" w:rsidRPr="00C8747D" w:rsidRDefault="00C34A80" w:rsidP="00F645F0">
            <w:pPr>
              <w:spacing w:before="20" w:after="20" w:line="240" w:lineRule="auto"/>
              <w:rPr>
                <w:b/>
                <w:bCs/>
                <w:sz w:val="24"/>
                <w:szCs w:val="24"/>
              </w:rPr>
            </w:pPr>
            <w:r w:rsidRPr="00C8747D">
              <w:rPr>
                <w:b/>
                <w:bCs/>
                <w:sz w:val="24"/>
                <w:szCs w:val="24"/>
              </w:rPr>
              <w:t xml:space="preserve">Proje Alt-bileşeni/bölümü: </w:t>
            </w:r>
          </w:p>
        </w:tc>
        <w:tc>
          <w:tcPr>
            <w:tcW w:w="6018" w:type="dxa"/>
            <w:tcBorders>
              <w:top w:val="single" w:sz="4" w:space="0" w:color="auto"/>
              <w:left w:val="single" w:sz="4" w:space="0" w:color="auto"/>
              <w:bottom w:val="single" w:sz="4" w:space="0" w:color="auto"/>
              <w:right w:val="single" w:sz="4" w:space="0" w:color="auto"/>
            </w:tcBorders>
            <w:hideMark/>
          </w:tcPr>
          <w:p w14:paraId="163B8877" w14:textId="561F41BF" w:rsidR="00AE6ED3" w:rsidRPr="00C8747D" w:rsidRDefault="00F02F68" w:rsidP="00F645F0">
            <w:pPr>
              <w:spacing w:before="20" w:after="20" w:line="240" w:lineRule="auto"/>
              <w:rPr>
                <w:sz w:val="24"/>
                <w:szCs w:val="24"/>
              </w:rPr>
            </w:pPr>
            <w:r w:rsidRPr="00C8747D">
              <w:rPr>
                <w:sz w:val="24"/>
                <w:szCs w:val="24"/>
              </w:rPr>
              <w:t>Alt bileşen 3.1 Bahçe bitkileri üretiminde iklim direncinin, verimliliğin ve kaynak kullanımında etkinliğin güçlendirilmesi</w:t>
            </w:r>
          </w:p>
        </w:tc>
      </w:tr>
      <w:tr w:rsidR="0044304D" w:rsidRPr="00C8747D" w14:paraId="052DD72D" w14:textId="77777777" w:rsidTr="005623A5">
        <w:trPr>
          <w:trHeight w:val="344"/>
          <w:jc w:val="center"/>
        </w:trPr>
        <w:tc>
          <w:tcPr>
            <w:tcW w:w="3184" w:type="dxa"/>
            <w:tcBorders>
              <w:top w:val="single" w:sz="4" w:space="0" w:color="auto"/>
              <w:left w:val="single" w:sz="4" w:space="0" w:color="auto"/>
              <w:bottom w:val="single" w:sz="4" w:space="0" w:color="auto"/>
              <w:right w:val="single" w:sz="4" w:space="0" w:color="auto"/>
            </w:tcBorders>
            <w:hideMark/>
          </w:tcPr>
          <w:p w14:paraId="5F5B4CFE" w14:textId="082A2C69" w:rsidR="00AE6ED3" w:rsidRPr="00C8747D" w:rsidRDefault="00C34A80" w:rsidP="00F645F0">
            <w:pPr>
              <w:spacing w:before="20" w:after="20" w:line="240" w:lineRule="auto"/>
              <w:rPr>
                <w:b/>
                <w:bCs/>
                <w:sz w:val="24"/>
                <w:szCs w:val="24"/>
              </w:rPr>
            </w:pPr>
            <w:r w:rsidRPr="00C8747D">
              <w:rPr>
                <w:b/>
                <w:bCs/>
                <w:sz w:val="24"/>
                <w:szCs w:val="24"/>
              </w:rPr>
              <w:t>Satın</w:t>
            </w:r>
            <w:r w:rsidR="001A63B0" w:rsidRPr="00C8747D">
              <w:rPr>
                <w:b/>
                <w:bCs/>
                <w:sz w:val="24"/>
                <w:szCs w:val="24"/>
              </w:rPr>
              <w:t xml:space="preserve"> A</w:t>
            </w:r>
            <w:r w:rsidRPr="00C8747D">
              <w:rPr>
                <w:b/>
                <w:bCs/>
                <w:sz w:val="24"/>
                <w:szCs w:val="24"/>
              </w:rPr>
              <w:t>lma Plan No:</w:t>
            </w:r>
          </w:p>
        </w:tc>
        <w:tc>
          <w:tcPr>
            <w:tcW w:w="6018" w:type="dxa"/>
            <w:tcBorders>
              <w:top w:val="single" w:sz="4" w:space="0" w:color="auto"/>
              <w:left w:val="single" w:sz="4" w:space="0" w:color="auto"/>
              <w:bottom w:val="single" w:sz="4" w:space="0" w:color="auto"/>
              <w:right w:val="single" w:sz="4" w:space="0" w:color="auto"/>
            </w:tcBorders>
          </w:tcPr>
          <w:p w14:paraId="4CA586B6" w14:textId="26B47A0D" w:rsidR="00AE6ED3" w:rsidRPr="00C8747D" w:rsidRDefault="00574B6F" w:rsidP="00F645F0">
            <w:pPr>
              <w:spacing w:before="20" w:after="20" w:line="240" w:lineRule="auto"/>
              <w:rPr>
                <w:sz w:val="24"/>
                <w:szCs w:val="24"/>
              </w:rPr>
            </w:pPr>
            <w:proofErr w:type="gramStart"/>
            <w:r w:rsidRPr="00C8747D">
              <w:rPr>
                <w:sz w:val="24"/>
                <w:szCs w:val="24"/>
              </w:rPr>
              <w:t>CS.TRGM</w:t>
            </w:r>
            <w:proofErr w:type="gramEnd"/>
            <w:r w:rsidRPr="00C8747D">
              <w:rPr>
                <w:sz w:val="24"/>
                <w:szCs w:val="24"/>
              </w:rPr>
              <w:t>.CS3.1-0</w:t>
            </w:r>
            <w:r w:rsidR="004F4EEB" w:rsidRPr="00C8747D">
              <w:rPr>
                <w:sz w:val="24"/>
                <w:szCs w:val="24"/>
              </w:rPr>
              <w:t>5</w:t>
            </w:r>
          </w:p>
        </w:tc>
      </w:tr>
      <w:tr w:rsidR="0044304D" w:rsidRPr="00C8747D" w14:paraId="0B933254" w14:textId="77777777" w:rsidTr="005623A5">
        <w:trPr>
          <w:trHeight w:val="338"/>
          <w:jc w:val="center"/>
        </w:trPr>
        <w:tc>
          <w:tcPr>
            <w:tcW w:w="3184" w:type="dxa"/>
            <w:tcBorders>
              <w:top w:val="single" w:sz="4" w:space="0" w:color="auto"/>
              <w:left w:val="single" w:sz="4" w:space="0" w:color="auto"/>
              <w:bottom w:val="single" w:sz="4" w:space="0" w:color="auto"/>
              <w:right w:val="single" w:sz="4" w:space="0" w:color="auto"/>
            </w:tcBorders>
            <w:hideMark/>
          </w:tcPr>
          <w:p w14:paraId="4AA491C5" w14:textId="09F9420E" w:rsidR="00AE6ED3" w:rsidRPr="00C8747D" w:rsidRDefault="00C34A80" w:rsidP="00F645F0">
            <w:pPr>
              <w:spacing w:before="20" w:after="20" w:line="240" w:lineRule="auto"/>
              <w:rPr>
                <w:b/>
                <w:bCs/>
                <w:sz w:val="24"/>
                <w:szCs w:val="24"/>
              </w:rPr>
            </w:pPr>
            <w:r w:rsidRPr="00C8747D">
              <w:rPr>
                <w:b/>
                <w:bCs/>
                <w:sz w:val="24"/>
                <w:szCs w:val="24"/>
              </w:rPr>
              <w:t xml:space="preserve">İşin Adı/Görev </w:t>
            </w:r>
            <w:r w:rsidR="00574B6F" w:rsidRPr="00C8747D">
              <w:rPr>
                <w:b/>
                <w:bCs/>
                <w:sz w:val="24"/>
                <w:szCs w:val="24"/>
              </w:rPr>
              <w:t>Başlığı</w:t>
            </w:r>
            <w:r w:rsidRPr="00C8747D">
              <w:rPr>
                <w:b/>
                <w:bCs/>
                <w:sz w:val="24"/>
                <w:szCs w:val="24"/>
              </w:rPr>
              <w:t>:</w:t>
            </w:r>
          </w:p>
        </w:tc>
        <w:tc>
          <w:tcPr>
            <w:tcW w:w="6018" w:type="dxa"/>
            <w:tcBorders>
              <w:top w:val="single" w:sz="4" w:space="0" w:color="auto"/>
              <w:left w:val="single" w:sz="4" w:space="0" w:color="auto"/>
              <w:bottom w:val="single" w:sz="4" w:space="0" w:color="auto"/>
              <w:right w:val="single" w:sz="4" w:space="0" w:color="auto"/>
            </w:tcBorders>
          </w:tcPr>
          <w:p w14:paraId="267903CA" w14:textId="4DB9CD11" w:rsidR="00AE6ED3" w:rsidRPr="00C8747D" w:rsidRDefault="00BC59B6" w:rsidP="0004710E">
            <w:pPr>
              <w:spacing w:after="0" w:line="240" w:lineRule="auto"/>
              <w:jc w:val="left"/>
              <w:rPr>
                <w:sz w:val="24"/>
                <w:szCs w:val="24"/>
              </w:rPr>
            </w:pPr>
            <w:r w:rsidRPr="00C8747D">
              <w:rPr>
                <w:sz w:val="24"/>
                <w:szCs w:val="24"/>
              </w:rPr>
              <w:t xml:space="preserve">İzmir Dikili Tarıma Dayalı İhtisas </w:t>
            </w:r>
            <w:r w:rsidR="00D32300">
              <w:rPr>
                <w:sz w:val="24"/>
                <w:szCs w:val="24"/>
              </w:rPr>
              <w:t xml:space="preserve">Sera </w:t>
            </w:r>
            <w:r w:rsidRPr="00C8747D">
              <w:rPr>
                <w:sz w:val="24"/>
                <w:szCs w:val="24"/>
              </w:rPr>
              <w:t>Organize Sanayi Bölgesi Altyapı ve Jeotermal Isıtma Sistemi Yapım İşlerine Ait Projelerin Tasarımının İncelenmesi, İhale Dokümanlarının Hazırlanması ve Teknik Destek Alınması İçin Danışmanlık Hizmet Alımı</w:t>
            </w:r>
          </w:p>
        </w:tc>
      </w:tr>
      <w:tr w:rsidR="0044304D" w:rsidRPr="00C8747D" w14:paraId="43E4882B" w14:textId="77777777" w:rsidTr="005623A5">
        <w:trPr>
          <w:trHeight w:val="567"/>
          <w:jc w:val="center"/>
        </w:trPr>
        <w:tc>
          <w:tcPr>
            <w:tcW w:w="3184" w:type="dxa"/>
            <w:tcBorders>
              <w:top w:val="single" w:sz="4" w:space="0" w:color="auto"/>
              <w:left w:val="single" w:sz="4" w:space="0" w:color="auto"/>
              <w:bottom w:val="single" w:sz="4" w:space="0" w:color="auto"/>
              <w:right w:val="single" w:sz="4" w:space="0" w:color="auto"/>
            </w:tcBorders>
            <w:hideMark/>
          </w:tcPr>
          <w:p w14:paraId="28FE811B" w14:textId="77777777" w:rsidR="00AE6ED3" w:rsidRPr="00C8747D" w:rsidRDefault="00C34A80" w:rsidP="00F645F0">
            <w:pPr>
              <w:spacing w:before="20" w:after="20" w:line="240" w:lineRule="auto"/>
              <w:rPr>
                <w:b/>
                <w:bCs/>
                <w:sz w:val="24"/>
                <w:szCs w:val="24"/>
              </w:rPr>
            </w:pPr>
            <w:r w:rsidRPr="00C8747D">
              <w:rPr>
                <w:b/>
                <w:bCs/>
                <w:sz w:val="24"/>
                <w:szCs w:val="24"/>
              </w:rPr>
              <w:t>İşin Amacı/Görev Amaçları:</w:t>
            </w:r>
          </w:p>
        </w:tc>
        <w:tc>
          <w:tcPr>
            <w:tcW w:w="6018" w:type="dxa"/>
            <w:tcBorders>
              <w:top w:val="single" w:sz="4" w:space="0" w:color="auto"/>
              <w:left w:val="single" w:sz="4" w:space="0" w:color="auto"/>
              <w:bottom w:val="single" w:sz="4" w:space="0" w:color="auto"/>
              <w:right w:val="single" w:sz="4" w:space="0" w:color="auto"/>
            </w:tcBorders>
            <w:hideMark/>
          </w:tcPr>
          <w:p w14:paraId="46ABB250" w14:textId="2C5A84FA" w:rsidR="00AE6ED3" w:rsidRPr="00C8747D" w:rsidRDefault="0004710E" w:rsidP="0004710E">
            <w:pPr>
              <w:spacing w:before="20" w:after="20" w:line="240" w:lineRule="auto"/>
              <w:rPr>
                <w:sz w:val="24"/>
                <w:szCs w:val="24"/>
              </w:rPr>
            </w:pPr>
            <w:r w:rsidRPr="00C8747D">
              <w:rPr>
                <w:sz w:val="24"/>
                <w:szCs w:val="24"/>
              </w:rPr>
              <w:t xml:space="preserve">İzmir Dikili Tarıma Dayalı İhtisas </w:t>
            </w:r>
            <w:r w:rsidR="00D32300">
              <w:rPr>
                <w:sz w:val="24"/>
                <w:szCs w:val="24"/>
              </w:rPr>
              <w:t xml:space="preserve">Sera </w:t>
            </w:r>
            <w:r w:rsidRPr="00C8747D">
              <w:rPr>
                <w:sz w:val="24"/>
                <w:szCs w:val="24"/>
              </w:rPr>
              <w:t>Organize Sanayi Bölgesinin</w:t>
            </w:r>
            <w:r w:rsidR="000E27C3" w:rsidRPr="00C8747D">
              <w:rPr>
                <w:sz w:val="24"/>
                <w:szCs w:val="24"/>
              </w:rPr>
              <w:t xml:space="preserve">(TDİOSB) </w:t>
            </w:r>
            <w:r w:rsidR="00C8747D" w:rsidRPr="00C8747D">
              <w:rPr>
                <w:sz w:val="24"/>
                <w:szCs w:val="24"/>
              </w:rPr>
              <w:t xml:space="preserve">Altyapı ve Jeotermal Isıtma Sistemi Yapım İşleri </w:t>
            </w:r>
            <w:r w:rsidRPr="00C8747D">
              <w:rPr>
                <w:sz w:val="24"/>
                <w:szCs w:val="24"/>
              </w:rPr>
              <w:t xml:space="preserve">için Ç&amp;S belgelerine ve ilgili yönetmeliklere ve Tarım Reformu Genel Müdürlüğü'nün iç </w:t>
            </w:r>
            <w:proofErr w:type="gramStart"/>
            <w:r w:rsidRPr="00C8747D">
              <w:rPr>
                <w:sz w:val="24"/>
                <w:szCs w:val="24"/>
              </w:rPr>
              <w:t>prosedürlerine</w:t>
            </w:r>
            <w:proofErr w:type="gramEnd"/>
            <w:r w:rsidRPr="00C8747D">
              <w:rPr>
                <w:sz w:val="24"/>
                <w:szCs w:val="24"/>
              </w:rPr>
              <w:t xml:space="preserve"> uygun olarak tasarımları gözden geçirmek ve sonuçlandırmak, ihale dokümanlarını (teknik şa</w:t>
            </w:r>
            <w:r w:rsidR="000E27C3" w:rsidRPr="00C8747D">
              <w:rPr>
                <w:sz w:val="24"/>
                <w:szCs w:val="24"/>
              </w:rPr>
              <w:t xml:space="preserve">rtnameler, keşif özetleri, </w:t>
            </w:r>
            <w:r w:rsidRPr="00C8747D">
              <w:rPr>
                <w:sz w:val="24"/>
                <w:szCs w:val="24"/>
              </w:rPr>
              <w:t>ihale ilanı, teklif talebi vb.) hazırlamak ve ihale sürecinde Tarım Reformu Genel Müdürlüğü'ne teknik destek sağlamaktır.</w:t>
            </w:r>
          </w:p>
        </w:tc>
      </w:tr>
      <w:tr w:rsidR="000E27C3" w:rsidRPr="00C8747D" w14:paraId="37B32129" w14:textId="77777777" w:rsidTr="005623A5">
        <w:trPr>
          <w:trHeight w:val="567"/>
          <w:jc w:val="center"/>
        </w:trPr>
        <w:tc>
          <w:tcPr>
            <w:tcW w:w="3184" w:type="dxa"/>
            <w:tcBorders>
              <w:top w:val="single" w:sz="4" w:space="0" w:color="auto"/>
              <w:left w:val="single" w:sz="4" w:space="0" w:color="auto"/>
              <w:bottom w:val="single" w:sz="4" w:space="0" w:color="auto"/>
              <w:right w:val="single" w:sz="4" w:space="0" w:color="auto"/>
            </w:tcBorders>
          </w:tcPr>
          <w:p w14:paraId="28EDD50B" w14:textId="1481DA7B" w:rsidR="000E27C3" w:rsidRPr="00C8747D" w:rsidRDefault="000E27C3" w:rsidP="00F645F0">
            <w:pPr>
              <w:spacing w:before="20" w:after="20" w:line="240" w:lineRule="auto"/>
              <w:rPr>
                <w:b/>
                <w:bCs/>
                <w:sz w:val="24"/>
                <w:szCs w:val="24"/>
              </w:rPr>
            </w:pPr>
            <w:r w:rsidRPr="00C8747D">
              <w:rPr>
                <w:b/>
                <w:bCs/>
                <w:sz w:val="24"/>
                <w:szCs w:val="24"/>
              </w:rPr>
              <w:t>İşin Kapsamı:</w:t>
            </w:r>
          </w:p>
        </w:tc>
        <w:tc>
          <w:tcPr>
            <w:tcW w:w="6018" w:type="dxa"/>
            <w:tcBorders>
              <w:top w:val="single" w:sz="4" w:space="0" w:color="auto"/>
              <w:left w:val="single" w:sz="4" w:space="0" w:color="auto"/>
              <w:bottom w:val="single" w:sz="4" w:space="0" w:color="auto"/>
              <w:right w:val="single" w:sz="4" w:space="0" w:color="auto"/>
            </w:tcBorders>
          </w:tcPr>
          <w:p w14:paraId="0E87642F" w14:textId="51A8D3B0" w:rsidR="000E27C3" w:rsidRPr="00C8747D" w:rsidRDefault="004F4EEB" w:rsidP="000E27C3">
            <w:pPr>
              <w:pStyle w:val="GvdeMetni"/>
              <w:tabs>
                <w:tab w:val="left" w:pos="709"/>
                <w:tab w:val="num" w:pos="1080"/>
              </w:tabs>
              <w:spacing w:before="240" w:after="240"/>
              <w:jc w:val="both"/>
              <w:rPr>
                <w:b w:val="0"/>
                <w:lang w:val="tr-TR"/>
              </w:rPr>
            </w:pPr>
            <w:bookmarkStart w:id="0" w:name="_Hlk132619986"/>
            <w:proofErr w:type="gramStart"/>
            <w:r w:rsidRPr="00C8747D">
              <w:rPr>
                <w:b w:val="0"/>
                <w:lang w:val="tr-TR"/>
              </w:rPr>
              <w:t xml:space="preserve">T.C. Tarım ve Orman Bakanlığı, Türkiye İklim Akıllı ve Rekabetçi Tarımsal Büyüme Projesi giderlerinin karşılanması için Dünya Bankası’ndan finansman temin etmiştir ve söz konusu finansman tutarının bir bölümünü </w:t>
            </w:r>
            <w:r w:rsidR="00E253EB" w:rsidRPr="00E253EB">
              <w:rPr>
                <w:b w:val="0"/>
                <w:lang w:val="tr-TR"/>
              </w:rPr>
              <w:t>İzmir Dikili Tarıma Dayalı İhtisas Organize Sanayi Bölgesi Altyapı ve Jeotermal Isıtma Sistemi Yapım İşlerine Ait Projelerin Tasarımının İncelenmesi, İhale Dokümanlarının Hazırlanması ve Teknik Destek Alınması İçin Danışmanlık Hizmet Alımı</w:t>
            </w:r>
            <w:r w:rsidR="00E253EB">
              <w:rPr>
                <w:b w:val="0"/>
                <w:lang w:val="tr-TR"/>
              </w:rPr>
              <w:t xml:space="preserve"> </w:t>
            </w:r>
            <w:r w:rsidRPr="00C8747D">
              <w:rPr>
                <w:b w:val="0"/>
                <w:lang w:val="tr-TR"/>
              </w:rPr>
              <w:t>sözleşmesi kapsamındaki ödemeler için kullanacaktır.</w:t>
            </w:r>
            <w:r w:rsidR="00D25B39" w:rsidRPr="00C8747D">
              <w:rPr>
                <w:b w:val="0"/>
                <w:lang w:val="tr-TR"/>
              </w:rPr>
              <w:t xml:space="preserve"> </w:t>
            </w:r>
            <w:proofErr w:type="gramEnd"/>
            <w:r w:rsidRPr="00C8747D">
              <w:rPr>
                <w:b w:val="0"/>
                <w:lang w:val="tr-TR"/>
              </w:rPr>
              <w:t xml:space="preserve">Bu iş kapsamında, T.C. Tarım ve Orman </w:t>
            </w:r>
            <w:r w:rsidRPr="00C8747D">
              <w:rPr>
                <w:b w:val="0"/>
                <w:lang w:val="tr-TR"/>
              </w:rPr>
              <w:lastRenderedPageBreak/>
              <w:t>Bakanlığı tarafından, alt proje ve alt finansman anlaşması uyarınca, söz konusu finansman tutarının bir bölümünü Dikili Tarıma Dayalı İhtisas Sera Organize Sanayi Bölgesine kredi olarak kullandırılacaktır.</w:t>
            </w:r>
            <w:r w:rsidR="00BF2102" w:rsidRPr="00C8747D">
              <w:rPr>
                <w:b w:val="0"/>
                <w:lang w:val="tr-TR"/>
              </w:rPr>
              <w:t xml:space="preserve"> </w:t>
            </w:r>
            <w:r w:rsidR="00C920BE" w:rsidRPr="00C8747D">
              <w:rPr>
                <w:b w:val="0"/>
                <w:lang w:val="tr-TR"/>
              </w:rPr>
              <w:t xml:space="preserve">İhaleyi Dikili </w:t>
            </w:r>
            <w:r w:rsidR="00387CB5" w:rsidRPr="00C8747D">
              <w:rPr>
                <w:b w:val="0"/>
                <w:lang w:val="tr-TR"/>
              </w:rPr>
              <w:t>TDİOSB</w:t>
            </w:r>
            <w:r w:rsidR="00C920BE" w:rsidRPr="00C8747D">
              <w:rPr>
                <w:b w:val="0"/>
                <w:lang w:val="tr-TR"/>
              </w:rPr>
              <w:t xml:space="preserve"> adına Tarım Reformu Genel Müdürlüğü gerçekleştirecektir. </w:t>
            </w:r>
            <w:r w:rsidR="000E27C3" w:rsidRPr="00C8747D">
              <w:rPr>
                <w:b w:val="0"/>
                <w:lang w:val="tr-TR"/>
              </w:rPr>
              <w:t xml:space="preserve">Danışman, </w:t>
            </w:r>
            <w:r w:rsidR="00F5078F" w:rsidRPr="00C8747D">
              <w:rPr>
                <w:b w:val="0"/>
                <w:lang w:val="tr-TR"/>
              </w:rPr>
              <w:t>alt yapı yapım işlerinin (</w:t>
            </w:r>
            <w:r w:rsidR="0029273D" w:rsidRPr="00C8747D">
              <w:rPr>
                <w:b w:val="0"/>
                <w:lang w:val="tr-TR"/>
              </w:rPr>
              <w:t xml:space="preserve">kanalizasyon, yağmur suyu şebekeleri, yol inşaatı, elektrik, </w:t>
            </w:r>
            <w:proofErr w:type="spellStart"/>
            <w:r w:rsidR="0029273D" w:rsidRPr="00C8747D">
              <w:rPr>
                <w:b w:val="0"/>
                <w:lang w:val="tr-TR"/>
              </w:rPr>
              <w:t>telekominikasyon</w:t>
            </w:r>
            <w:proofErr w:type="spellEnd"/>
            <w:r w:rsidR="0029273D" w:rsidRPr="00C8747D">
              <w:rPr>
                <w:b w:val="0"/>
                <w:lang w:val="tr-TR"/>
              </w:rPr>
              <w:t xml:space="preserve"> ve doğal gaz şebekeleri vb.) ve </w:t>
            </w:r>
            <w:r w:rsidR="00784FDE" w:rsidRPr="00784FDE">
              <w:rPr>
                <w:b w:val="0"/>
                <w:lang w:val="tr-TR"/>
              </w:rPr>
              <w:t>Jeotermal Isıtma Sistemi</w:t>
            </w:r>
            <w:r w:rsidR="00784FDE">
              <w:rPr>
                <w:b w:val="0"/>
                <w:lang w:val="tr-TR"/>
              </w:rPr>
              <w:t xml:space="preserve"> Yapım </w:t>
            </w:r>
            <w:r w:rsidR="0029273D" w:rsidRPr="00C8747D">
              <w:rPr>
                <w:b w:val="0"/>
                <w:lang w:val="tr-TR"/>
              </w:rPr>
              <w:t xml:space="preserve">işlerinin (jeotermal ısıtma sistemi, jeotermal sondajları, kuyu ekipmanları, jeotermal boru hatları ve jeotermal ısıtma tesisi montajı ve devreye alınması vb.) </w:t>
            </w:r>
            <w:r w:rsidR="000E27C3" w:rsidRPr="00C8747D">
              <w:rPr>
                <w:b w:val="0"/>
                <w:lang w:val="tr-TR"/>
              </w:rPr>
              <w:t xml:space="preserve">gerekli tüm hesaplamaları, çizimleri, detayları ve şartnameleri </w:t>
            </w:r>
            <w:proofErr w:type="gramStart"/>
            <w:r w:rsidR="000E27C3" w:rsidRPr="00C8747D">
              <w:rPr>
                <w:b w:val="0"/>
                <w:lang w:val="tr-TR"/>
              </w:rPr>
              <w:t>dahil</w:t>
            </w:r>
            <w:proofErr w:type="gramEnd"/>
            <w:r w:rsidR="000E27C3" w:rsidRPr="00C8747D">
              <w:rPr>
                <w:b w:val="0"/>
                <w:lang w:val="tr-TR"/>
              </w:rPr>
              <w:t xml:space="preserve"> olmak üzere mevcut tasarımları (mimari, inşaat, mekanik, elektrik, altyapı çizimleri) gözden geçirecek,</w:t>
            </w:r>
            <w:r w:rsidR="00EA1365" w:rsidRPr="00C8747D">
              <w:rPr>
                <w:b w:val="0"/>
                <w:lang w:val="tr-TR"/>
              </w:rPr>
              <w:t xml:space="preserve"> eksik kalan kısımları tamamlayıp</w:t>
            </w:r>
            <w:r w:rsidR="000E27C3" w:rsidRPr="00C8747D">
              <w:rPr>
                <w:b w:val="0"/>
                <w:lang w:val="tr-TR"/>
              </w:rPr>
              <w:t xml:space="preserve"> s</w:t>
            </w:r>
            <w:r w:rsidR="00905A70" w:rsidRPr="00C8747D">
              <w:rPr>
                <w:b w:val="0"/>
                <w:lang w:val="tr-TR"/>
              </w:rPr>
              <w:t>on haline getirecek, onay için i</w:t>
            </w:r>
            <w:r w:rsidR="000E27C3" w:rsidRPr="00C8747D">
              <w:rPr>
                <w:b w:val="0"/>
                <w:lang w:val="tr-TR"/>
              </w:rPr>
              <w:t>şverene sunacak ve Tarım Reformu Genel Müdürlüğü'nün onay formunu almak için gerekli aksiyonları alacaktır.</w:t>
            </w:r>
          </w:p>
          <w:bookmarkEnd w:id="0"/>
          <w:p w14:paraId="59CB8F93" w14:textId="67421E46" w:rsidR="000E27C3" w:rsidRPr="00C8747D" w:rsidRDefault="000E27C3" w:rsidP="000E27C3">
            <w:pPr>
              <w:pStyle w:val="GvdeMetni"/>
              <w:jc w:val="both"/>
              <w:rPr>
                <w:b w:val="0"/>
                <w:lang w:val="tr-TR"/>
              </w:rPr>
            </w:pPr>
            <w:r w:rsidRPr="00C8747D">
              <w:rPr>
                <w:b w:val="0"/>
                <w:lang w:val="tr-TR"/>
              </w:rPr>
              <w:t>Danışman ayrıca, İzmir Dikili TDİOSB alt</w:t>
            </w:r>
            <w:r w:rsidR="00D20C72" w:rsidRPr="00C8747D">
              <w:rPr>
                <w:b w:val="0"/>
                <w:lang w:val="tr-TR"/>
              </w:rPr>
              <w:t>yapı</w:t>
            </w:r>
            <w:r w:rsidRPr="00C8747D">
              <w:rPr>
                <w:b w:val="0"/>
                <w:lang w:val="tr-TR"/>
              </w:rPr>
              <w:t xml:space="preserve"> projelerinin Dünya Bankası Yönetmelikleri uyarınca ihale sürecinde Tarım Reformu Genel Müdürlüğü'ne teknik destek sağlamak üzere teknik şartnameler, </w:t>
            </w:r>
            <w:r w:rsidR="00D20C72" w:rsidRPr="00C8747D">
              <w:rPr>
                <w:b w:val="0"/>
                <w:lang w:val="tr-TR"/>
              </w:rPr>
              <w:t xml:space="preserve">yaklaşık </w:t>
            </w:r>
            <w:r w:rsidRPr="00C8747D">
              <w:rPr>
                <w:b w:val="0"/>
                <w:lang w:val="tr-TR"/>
              </w:rPr>
              <w:t xml:space="preserve">maliyet </w:t>
            </w:r>
            <w:r w:rsidR="00D20C72" w:rsidRPr="00C8747D">
              <w:rPr>
                <w:b w:val="0"/>
                <w:lang w:val="tr-TR"/>
              </w:rPr>
              <w:t>hesabı</w:t>
            </w:r>
            <w:r w:rsidRPr="00C8747D">
              <w:rPr>
                <w:b w:val="0"/>
                <w:lang w:val="tr-TR"/>
              </w:rPr>
              <w:t xml:space="preserve">, keşif özetleri, ihale ilanı, teklif talebi </w:t>
            </w:r>
            <w:proofErr w:type="gramStart"/>
            <w:r w:rsidRPr="00C8747D">
              <w:rPr>
                <w:b w:val="0"/>
                <w:lang w:val="tr-TR"/>
              </w:rPr>
              <w:t>dahil</w:t>
            </w:r>
            <w:proofErr w:type="gramEnd"/>
            <w:r w:rsidRPr="00C8747D">
              <w:rPr>
                <w:b w:val="0"/>
                <w:lang w:val="tr-TR"/>
              </w:rPr>
              <w:t xml:space="preserve"> olmak üzere alt projenin Ç&amp;S belgelerine (tüm </w:t>
            </w:r>
            <w:r w:rsidR="00DC55DE" w:rsidRPr="00C8747D">
              <w:rPr>
                <w:b w:val="0"/>
                <w:lang w:val="tr-TR"/>
              </w:rPr>
              <w:t>idari</w:t>
            </w:r>
            <w:r w:rsidRPr="00C8747D">
              <w:rPr>
                <w:b w:val="0"/>
                <w:lang w:val="tr-TR"/>
              </w:rPr>
              <w:t xml:space="preserve"> ve teknik içeriğiyle) uygun olarak İhale </w:t>
            </w:r>
            <w:r w:rsidR="00D20C72" w:rsidRPr="00C8747D">
              <w:rPr>
                <w:b w:val="0"/>
                <w:lang w:val="tr-TR"/>
              </w:rPr>
              <w:t>Dokümanlarını</w:t>
            </w:r>
            <w:r w:rsidRPr="00C8747D">
              <w:rPr>
                <w:b w:val="0"/>
                <w:lang w:val="tr-TR"/>
              </w:rPr>
              <w:t xml:space="preserve"> hazırlayacaktır.</w:t>
            </w:r>
          </w:p>
          <w:p w14:paraId="4712CF9A" w14:textId="653A7411" w:rsidR="000E27C3" w:rsidRPr="00C8747D" w:rsidRDefault="000E27C3" w:rsidP="004F4EEB">
            <w:pPr>
              <w:pStyle w:val="GvdeMetni"/>
              <w:jc w:val="both"/>
            </w:pPr>
            <w:r w:rsidRPr="00C8747D">
              <w:rPr>
                <w:b w:val="0"/>
                <w:lang w:val="tr-TR"/>
              </w:rPr>
              <w:t xml:space="preserve">Bu İş Tanımı aşağıdaki Tablo 1'de listelenen alt projelere ilişkin hizmetleri kapsamaktadır. Kapasiteler ve tahmini süreler de tabloda belirtilmiştir. Daha fazla bilgi </w:t>
            </w:r>
            <w:r w:rsidR="00651977">
              <w:rPr>
                <w:b w:val="0"/>
                <w:lang w:val="tr-TR"/>
              </w:rPr>
              <w:t xml:space="preserve">İşveren ve </w:t>
            </w:r>
            <w:r w:rsidRPr="00C8747D">
              <w:rPr>
                <w:b w:val="0"/>
                <w:lang w:val="tr-TR"/>
              </w:rPr>
              <w:t>Tarım Reformu Genel Müdürlüğü tarafından Danışmana sağlanacaktır.</w:t>
            </w:r>
          </w:p>
        </w:tc>
      </w:tr>
      <w:tr w:rsidR="0044304D" w:rsidRPr="00C8747D" w14:paraId="00A79BC9" w14:textId="77777777" w:rsidTr="005623A5">
        <w:trPr>
          <w:trHeight w:val="374"/>
          <w:jc w:val="center"/>
        </w:trPr>
        <w:tc>
          <w:tcPr>
            <w:tcW w:w="3184" w:type="dxa"/>
            <w:tcBorders>
              <w:top w:val="single" w:sz="4" w:space="0" w:color="auto"/>
              <w:left w:val="single" w:sz="4" w:space="0" w:color="auto"/>
              <w:bottom w:val="single" w:sz="4" w:space="0" w:color="auto"/>
              <w:right w:val="single" w:sz="4" w:space="0" w:color="auto"/>
            </w:tcBorders>
            <w:hideMark/>
          </w:tcPr>
          <w:p w14:paraId="3148C30C" w14:textId="77777777" w:rsidR="00AE6ED3" w:rsidRPr="00C8747D" w:rsidRDefault="00C34A80" w:rsidP="00F645F0">
            <w:pPr>
              <w:spacing w:before="20" w:after="20" w:line="240" w:lineRule="auto"/>
              <w:rPr>
                <w:b/>
                <w:bCs/>
                <w:sz w:val="24"/>
                <w:szCs w:val="24"/>
              </w:rPr>
            </w:pPr>
            <w:r w:rsidRPr="00C8747D">
              <w:rPr>
                <w:b/>
                <w:bCs/>
                <w:sz w:val="24"/>
                <w:szCs w:val="24"/>
              </w:rPr>
              <w:lastRenderedPageBreak/>
              <w:t xml:space="preserve">İşin/Görev süresi:  </w:t>
            </w:r>
          </w:p>
        </w:tc>
        <w:tc>
          <w:tcPr>
            <w:tcW w:w="6018" w:type="dxa"/>
            <w:tcBorders>
              <w:top w:val="single" w:sz="4" w:space="0" w:color="auto"/>
              <w:left w:val="single" w:sz="4" w:space="0" w:color="auto"/>
              <w:bottom w:val="single" w:sz="4" w:space="0" w:color="auto"/>
              <w:right w:val="single" w:sz="4" w:space="0" w:color="auto"/>
            </w:tcBorders>
            <w:hideMark/>
          </w:tcPr>
          <w:p w14:paraId="4F6F6CA3" w14:textId="23038E37" w:rsidR="00AE6ED3" w:rsidRPr="00C8747D" w:rsidRDefault="0005769B" w:rsidP="00F645F0">
            <w:pPr>
              <w:spacing w:before="20" w:after="20" w:line="240" w:lineRule="auto"/>
              <w:rPr>
                <w:sz w:val="24"/>
                <w:szCs w:val="24"/>
              </w:rPr>
            </w:pPr>
            <w:r w:rsidRPr="00C8747D">
              <w:rPr>
                <w:sz w:val="24"/>
                <w:szCs w:val="24"/>
              </w:rPr>
              <w:t>120</w:t>
            </w:r>
            <w:r w:rsidR="00C34A80" w:rsidRPr="00C8747D">
              <w:rPr>
                <w:sz w:val="24"/>
                <w:szCs w:val="24"/>
              </w:rPr>
              <w:t xml:space="preserve"> (</w:t>
            </w:r>
            <w:proofErr w:type="spellStart"/>
            <w:r w:rsidRPr="00C8747D">
              <w:rPr>
                <w:sz w:val="24"/>
                <w:szCs w:val="24"/>
              </w:rPr>
              <w:t>yüzyirmi</w:t>
            </w:r>
            <w:proofErr w:type="spellEnd"/>
            <w:r w:rsidRPr="00C8747D">
              <w:rPr>
                <w:sz w:val="24"/>
                <w:szCs w:val="24"/>
              </w:rPr>
              <w:t>) takvim günü</w:t>
            </w:r>
          </w:p>
        </w:tc>
      </w:tr>
      <w:tr w:rsidR="0044304D" w:rsidRPr="00C8747D" w14:paraId="599D6AD7" w14:textId="77777777" w:rsidTr="005623A5">
        <w:trPr>
          <w:trHeight w:val="302"/>
          <w:jc w:val="center"/>
        </w:trPr>
        <w:tc>
          <w:tcPr>
            <w:tcW w:w="3184" w:type="dxa"/>
            <w:tcBorders>
              <w:top w:val="single" w:sz="4" w:space="0" w:color="auto"/>
              <w:left w:val="single" w:sz="4" w:space="0" w:color="auto"/>
              <w:bottom w:val="single" w:sz="4" w:space="0" w:color="auto"/>
              <w:right w:val="single" w:sz="4" w:space="0" w:color="auto"/>
            </w:tcBorders>
          </w:tcPr>
          <w:p w14:paraId="1CB43633" w14:textId="77777777" w:rsidR="00AE6ED3" w:rsidRPr="00C8747D" w:rsidRDefault="00C34A80" w:rsidP="00F645F0">
            <w:pPr>
              <w:spacing w:before="20" w:after="20" w:line="240" w:lineRule="auto"/>
              <w:rPr>
                <w:b/>
                <w:bCs/>
                <w:sz w:val="24"/>
                <w:szCs w:val="24"/>
              </w:rPr>
            </w:pPr>
            <w:r w:rsidRPr="00C8747D">
              <w:rPr>
                <w:b/>
                <w:bCs/>
                <w:sz w:val="24"/>
                <w:szCs w:val="24"/>
              </w:rPr>
              <w:t xml:space="preserve">Alım/Danışmanlık Türü: </w:t>
            </w:r>
          </w:p>
        </w:tc>
        <w:tc>
          <w:tcPr>
            <w:tcW w:w="6018" w:type="dxa"/>
            <w:tcBorders>
              <w:top w:val="single" w:sz="4" w:space="0" w:color="auto"/>
              <w:left w:val="single" w:sz="4" w:space="0" w:color="auto"/>
              <w:bottom w:val="single" w:sz="4" w:space="0" w:color="auto"/>
              <w:right w:val="single" w:sz="4" w:space="0" w:color="auto"/>
            </w:tcBorders>
            <w:hideMark/>
          </w:tcPr>
          <w:p w14:paraId="48900F07" w14:textId="77777777" w:rsidR="00AE6ED3" w:rsidRPr="00C8747D" w:rsidRDefault="00C34A80" w:rsidP="00F645F0">
            <w:pPr>
              <w:spacing w:before="20" w:after="20" w:line="240" w:lineRule="auto"/>
              <w:rPr>
                <w:sz w:val="24"/>
                <w:szCs w:val="24"/>
              </w:rPr>
            </w:pPr>
            <w:r w:rsidRPr="00C8747D">
              <w:rPr>
                <w:sz w:val="24"/>
                <w:szCs w:val="24"/>
              </w:rPr>
              <w:t>Danışmanlık Hizmetleri – Danışmanlık Firması</w:t>
            </w:r>
          </w:p>
        </w:tc>
      </w:tr>
      <w:tr w:rsidR="0044304D" w:rsidRPr="00C8747D" w14:paraId="484F89C2" w14:textId="77777777" w:rsidTr="005623A5">
        <w:trPr>
          <w:trHeight w:val="328"/>
          <w:jc w:val="center"/>
        </w:trPr>
        <w:tc>
          <w:tcPr>
            <w:tcW w:w="3184" w:type="dxa"/>
            <w:tcBorders>
              <w:top w:val="single" w:sz="4" w:space="0" w:color="auto"/>
              <w:left w:val="single" w:sz="4" w:space="0" w:color="auto"/>
              <w:bottom w:val="single" w:sz="4" w:space="0" w:color="auto"/>
              <w:right w:val="single" w:sz="4" w:space="0" w:color="auto"/>
            </w:tcBorders>
            <w:hideMark/>
          </w:tcPr>
          <w:p w14:paraId="07189825" w14:textId="77777777" w:rsidR="00AE6ED3" w:rsidRPr="00C8747D" w:rsidRDefault="00C34A80" w:rsidP="00F645F0">
            <w:pPr>
              <w:spacing w:before="20" w:after="20" w:line="240" w:lineRule="auto"/>
              <w:rPr>
                <w:b/>
                <w:bCs/>
                <w:sz w:val="24"/>
                <w:szCs w:val="24"/>
              </w:rPr>
            </w:pPr>
            <w:r w:rsidRPr="00C8747D">
              <w:rPr>
                <w:b/>
                <w:bCs/>
                <w:sz w:val="24"/>
                <w:szCs w:val="24"/>
              </w:rPr>
              <w:t xml:space="preserve">Satın alma/Seçim </w:t>
            </w:r>
            <w:r w:rsidR="001A63B0" w:rsidRPr="00C8747D">
              <w:rPr>
                <w:b/>
                <w:bCs/>
                <w:sz w:val="24"/>
                <w:szCs w:val="24"/>
              </w:rPr>
              <w:t>Yöntemi</w:t>
            </w:r>
            <w:r w:rsidRPr="00C8747D">
              <w:rPr>
                <w:b/>
                <w:bCs/>
                <w:sz w:val="24"/>
                <w:szCs w:val="24"/>
              </w:rPr>
              <w:t>:</w:t>
            </w:r>
          </w:p>
        </w:tc>
        <w:tc>
          <w:tcPr>
            <w:tcW w:w="6018" w:type="dxa"/>
            <w:tcBorders>
              <w:top w:val="single" w:sz="4" w:space="0" w:color="auto"/>
              <w:left w:val="single" w:sz="4" w:space="0" w:color="auto"/>
              <w:bottom w:val="single" w:sz="4" w:space="0" w:color="auto"/>
              <w:right w:val="single" w:sz="4" w:space="0" w:color="auto"/>
            </w:tcBorders>
            <w:hideMark/>
          </w:tcPr>
          <w:p w14:paraId="55917558" w14:textId="77777777" w:rsidR="00AE6ED3" w:rsidRPr="00C8747D" w:rsidRDefault="00C34A80" w:rsidP="00F645F0">
            <w:pPr>
              <w:spacing w:before="20" w:after="20" w:line="240" w:lineRule="auto"/>
              <w:rPr>
                <w:sz w:val="24"/>
                <w:szCs w:val="24"/>
              </w:rPr>
            </w:pPr>
            <w:r w:rsidRPr="00C8747D">
              <w:rPr>
                <w:sz w:val="24"/>
                <w:szCs w:val="24"/>
              </w:rPr>
              <w:t>Danışmanın Niteliklerine Dayalı Seçim Yöntemi (CQS)</w:t>
            </w:r>
          </w:p>
        </w:tc>
      </w:tr>
      <w:tr w:rsidR="0044304D" w:rsidRPr="00C8747D" w14:paraId="529D46CE" w14:textId="77777777" w:rsidTr="005623A5">
        <w:trPr>
          <w:trHeight w:val="311"/>
          <w:jc w:val="center"/>
        </w:trPr>
        <w:tc>
          <w:tcPr>
            <w:tcW w:w="3184" w:type="dxa"/>
            <w:tcBorders>
              <w:top w:val="single" w:sz="4" w:space="0" w:color="auto"/>
              <w:left w:val="single" w:sz="4" w:space="0" w:color="auto"/>
              <w:bottom w:val="single" w:sz="4" w:space="0" w:color="auto"/>
              <w:right w:val="single" w:sz="4" w:space="0" w:color="auto"/>
            </w:tcBorders>
            <w:hideMark/>
          </w:tcPr>
          <w:p w14:paraId="2E64BAAF" w14:textId="77777777" w:rsidR="00AE6ED3" w:rsidRPr="00C8747D" w:rsidRDefault="00C34A80" w:rsidP="00F645F0">
            <w:pPr>
              <w:spacing w:before="20" w:after="20" w:line="240" w:lineRule="auto"/>
              <w:rPr>
                <w:b/>
                <w:bCs/>
                <w:sz w:val="24"/>
                <w:szCs w:val="24"/>
              </w:rPr>
            </w:pPr>
            <w:r w:rsidRPr="00C8747D">
              <w:rPr>
                <w:b/>
                <w:bCs/>
                <w:sz w:val="24"/>
                <w:szCs w:val="24"/>
              </w:rPr>
              <w:t xml:space="preserve">Ön İnceleme: </w:t>
            </w:r>
          </w:p>
        </w:tc>
        <w:tc>
          <w:tcPr>
            <w:tcW w:w="6018" w:type="dxa"/>
            <w:tcBorders>
              <w:top w:val="single" w:sz="4" w:space="0" w:color="auto"/>
              <w:left w:val="single" w:sz="4" w:space="0" w:color="auto"/>
              <w:bottom w:val="single" w:sz="4" w:space="0" w:color="auto"/>
              <w:right w:val="single" w:sz="4" w:space="0" w:color="auto"/>
            </w:tcBorders>
            <w:hideMark/>
          </w:tcPr>
          <w:p w14:paraId="695A91EE" w14:textId="77777777" w:rsidR="00AE6ED3" w:rsidRPr="00C8747D" w:rsidRDefault="00C34A80" w:rsidP="00F645F0">
            <w:pPr>
              <w:spacing w:before="20" w:after="20" w:line="240" w:lineRule="auto"/>
              <w:rPr>
                <w:sz w:val="24"/>
                <w:szCs w:val="24"/>
              </w:rPr>
            </w:pPr>
            <w:r w:rsidRPr="00C8747D">
              <w:rPr>
                <w:sz w:val="24"/>
                <w:szCs w:val="24"/>
              </w:rPr>
              <w:t>Hayır</w:t>
            </w:r>
          </w:p>
        </w:tc>
      </w:tr>
      <w:tr w:rsidR="0044304D" w:rsidRPr="00C8747D" w14:paraId="32C8444D" w14:textId="77777777" w:rsidTr="005623A5">
        <w:trPr>
          <w:trHeight w:val="567"/>
          <w:jc w:val="center"/>
        </w:trPr>
        <w:tc>
          <w:tcPr>
            <w:tcW w:w="3184" w:type="dxa"/>
            <w:tcBorders>
              <w:top w:val="single" w:sz="4" w:space="0" w:color="auto"/>
              <w:left w:val="single" w:sz="4" w:space="0" w:color="auto"/>
              <w:bottom w:val="single" w:sz="4" w:space="0" w:color="auto"/>
              <w:right w:val="single" w:sz="4" w:space="0" w:color="auto"/>
            </w:tcBorders>
            <w:hideMark/>
          </w:tcPr>
          <w:p w14:paraId="76B22386" w14:textId="77777777" w:rsidR="00AE6ED3" w:rsidRPr="00C8747D" w:rsidRDefault="00C34A80" w:rsidP="00F645F0">
            <w:pPr>
              <w:spacing w:before="20" w:after="20" w:line="240" w:lineRule="auto"/>
              <w:rPr>
                <w:b/>
                <w:bCs/>
                <w:sz w:val="24"/>
                <w:szCs w:val="24"/>
              </w:rPr>
            </w:pPr>
            <w:r w:rsidRPr="00C8747D">
              <w:rPr>
                <w:b/>
                <w:bCs/>
                <w:sz w:val="24"/>
                <w:szCs w:val="24"/>
              </w:rPr>
              <w:t xml:space="preserve">Rapor vereceği kurum (Uygulayıcı Kurum): </w:t>
            </w:r>
          </w:p>
        </w:tc>
        <w:tc>
          <w:tcPr>
            <w:tcW w:w="6018" w:type="dxa"/>
            <w:tcBorders>
              <w:top w:val="single" w:sz="4" w:space="0" w:color="auto"/>
              <w:left w:val="single" w:sz="4" w:space="0" w:color="auto"/>
              <w:bottom w:val="single" w:sz="4" w:space="0" w:color="auto"/>
              <w:right w:val="single" w:sz="4" w:space="0" w:color="auto"/>
            </w:tcBorders>
            <w:hideMark/>
          </w:tcPr>
          <w:p w14:paraId="2B09D1F4" w14:textId="5668A385" w:rsidR="00AE6ED3" w:rsidRPr="00C8747D" w:rsidRDefault="00C34A80" w:rsidP="00F645F0">
            <w:pPr>
              <w:spacing w:before="20" w:after="20" w:line="240" w:lineRule="auto"/>
              <w:rPr>
                <w:sz w:val="24"/>
                <w:szCs w:val="24"/>
              </w:rPr>
            </w:pPr>
            <w:r w:rsidRPr="00C8747D">
              <w:rPr>
                <w:sz w:val="24"/>
                <w:szCs w:val="24"/>
              </w:rPr>
              <w:t xml:space="preserve">Proje </w:t>
            </w:r>
            <w:r w:rsidR="00AF07F3" w:rsidRPr="00C8747D">
              <w:rPr>
                <w:sz w:val="24"/>
                <w:szCs w:val="24"/>
              </w:rPr>
              <w:t>Uygulama Birimi</w:t>
            </w:r>
          </w:p>
        </w:tc>
      </w:tr>
    </w:tbl>
    <w:p w14:paraId="51A0E3D2" w14:textId="283DD23A" w:rsidR="000A1354" w:rsidRPr="00C8747D" w:rsidRDefault="000A1354" w:rsidP="00AE6ED3">
      <w:pPr>
        <w:widowControl w:val="0"/>
        <w:rPr>
          <w:sz w:val="24"/>
          <w:szCs w:val="24"/>
        </w:rPr>
      </w:pPr>
      <w:r w:rsidRPr="00C8747D">
        <w:rPr>
          <w:sz w:val="24"/>
          <w:szCs w:val="24"/>
        </w:rPr>
        <w:br w:type="page"/>
      </w:r>
    </w:p>
    <w:p w14:paraId="6A7FD518" w14:textId="1FF0B911" w:rsidR="00AE6ED3" w:rsidRPr="00C8747D" w:rsidRDefault="004635F9" w:rsidP="000A1354">
      <w:pPr>
        <w:pStyle w:val="Balk1"/>
        <w:rPr>
          <w:rFonts w:cs="Times New Roman"/>
          <w:szCs w:val="24"/>
        </w:rPr>
      </w:pPr>
      <w:r w:rsidRPr="00C8747D">
        <w:rPr>
          <w:rFonts w:cs="Times New Roman"/>
          <w:szCs w:val="24"/>
        </w:rPr>
        <w:lastRenderedPageBreak/>
        <w:t xml:space="preserve">A. </w:t>
      </w:r>
      <w:r w:rsidR="00C34A80" w:rsidRPr="00C8747D">
        <w:rPr>
          <w:rFonts w:cs="Times New Roman"/>
          <w:szCs w:val="24"/>
        </w:rPr>
        <w:t>ARKA PLAN</w:t>
      </w:r>
    </w:p>
    <w:p w14:paraId="2317EFAF" w14:textId="77777777" w:rsidR="00DA3AFC" w:rsidRPr="00C8747D" w:rsidRDefault="00DA3AFC" w:rsidP="000A1354">
      <w:pPr>
        <w:rPr>
          <w:sz w:val="24"/>
          <w:szCs w:val="24"/>
        </w:rPr>
      </w:pPr>
      <w:r w:rsidRPr="00C8747D">
        <w:rPr>
          <w:sz w:val="24"/>
          <w:szCs w:val="24"/>
        </w:rPr>
        <w:t>Dünya Bankası kredisi ile desteklenen ve T.C. Tarım ve Orman Bakanlığı (TOB) tarafından yürütülen Türkiye İklim Akıllı ve Rekabetçi Tarımsal Büyüme Projesi (TUCSAP) projesi, sürdürülebilir ve rekabetçi bir tarım sektörünü desteklemek, ülkenin çeşitli illerinde iklime uyumlu teknolojilerin ve uygulamaların kullanılmasını teşvik etmek amacıyla hayata geçiyor.</w:t>
      </w:r>
    </w:p>
    <w:p w14:paraId="5F98CF20" w14:textId="77777777" w:rsidR="00DA3AFC" w:rsidRPr="00C8747D" w:rsidRDefault="00DA3AFC" w:rsidP="000A1354">
      <w:pPr>
        <w:rPr>
          <w:sz w:val="24"/>
          <w:szCs w:val="24"/>
        </w:rPr>
      </w:pPr>
      <w:r w:rsidRPr="00C8747D">
        <w:rPr>
          <w:sz w:val="24"/>
          <w:szCs w:val="24"/>
        </w:rPr>
        <w:t>Finansman kaynağının ulusal ve uluslararası onay aşamalarının ardından, TOB-Avrupa Birliği ve Dış İlişkiler Genel Müdürlüğü (ABDGM) bünyesinde oluşturulan Proje Koordinasyon Biriminin (PKB) kurulumu ve uzmanların istihdamı aşamaları tamamlanarak, proje Ocak 2023 tarihi itibarıyla çalışmalarına başladı.</w:t>
      </w:r>
    </w:p>
    <w:p w14:paraId="4E362F80" w14:textId="2C8FCEC8" w:rsidR="00DA3AFC" w:rsidRPr="00C8747D" w:rsidRDefault="00DA3AFC" w:rsidP="000A1354">
      <w:pPr>
        <w:rPr>
          <w:sz w:val="24"/>
          <w:szCs w:val="24"/>
        </w:rPr>
      </w:pPr>
      <w:r w:rsidRPr="00C8747D">
        <w:rPr>
          <w:b/>
          <w:sz w:val="24"/>
          <w:szCs w:val="24"/>
        </w:rPr>
        <w:t>Projenin amacı:</w:t>
      </w:r>
      <w:r w:rsidRPr="00C8747D">
        <w:rPr>
          <w:sz w:val="24"/>
          <w:szCs w:val="24"/>
        </w:rPr>
        <w:t xml:space="preserve"> Tarım sektöründe sürdürülebilir ve rekabetçi bir büyümeye zemin sağlamak için kapasitenin güçlendirilmesi ve iklim akıllı yaklaşımların teşvik edilmesidir.</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114"/>
        <w:gridCol w:w="6282"/>
      </w:tblGrid>
      <w:tr w:rsidR="00622614" w:rsidRPr="00C8747D" w14:paraId="3D52D1BF" w14:textId="0EDE68AF" w:rsidTr="00622614">
        <w:trPr>
          <w:trHeight w:val="1707"/>
          <w:jc w:val="center"/>
        </w:trPr>
        <w:tc>
          <w:tcPr>
            <w:tcW w:w="1657" w:type="pct"/>
            <w:tcBorders>
              <w:right w:val="single" w:sz="4" w:space="0" w:color="auto"/>
            </w:tcBorders>
            <w:shd w:val="clear" w:color="auto" w:fill="EDEDED"/>
          </w:tcPr>
          <w:p w14:paraId="0F98FEBD" w14:textId="77777777" w:rsidR="00622614" w:rsidRPr="00C8747D" w:rsidRDefault="00622614" w:rsidP="000A1354">
            <w:pPr>
              <w:rPr>
                <w:sz w:val="24"/>
                <w:szCs w:val="24"/>
              </w:rPr>
            </w:pPr>
            <w:r w:rsidRPr="00C8747D">
              <w:rPr>
                <w:sz w:val="24"/>
                <w:szCs w:val="24"/>
              </w:rPr>
              <w:t>Proje Bütçesi:</w:t>
            </w:r>
          </w:p>
          <w:p w14:paraId="317846C9" w14:textId="1742EC84" w:rsidR="00622614" w:rsidRPr="00C8747D" w:rsidRDefault="00622614" w:rsidP="000A1354">
            <w:pPr>
              <w:rPr>
                <w:sz w:val="24"/>
                <w:szCs w:val="24"/>
              </w:rPr>
            </w:pPr>
            <w:r w:rsidRPr="00C8747D">
              <w:rPr>
                <w:sz w:val="24"/>
                <w:szCs w:val="24"/>
              </w:rPr>
              <w:t xml:space="preserve">Finansman Kaynağı: </w:t>
            </w:r>
            <w:r w:rsidRPr="00C8747D">
              <w:rPr>
                <w:sz w:val="24"/>
                <w:szCs w:val="24"/>
              </w:rPr>
              <w:tab/>
            </w:r>
          </w:p>
          <w:p w14:paraId="6E406A3A" w14:textId="5655F10C" w:rsidR="00622614" w:rsidRPr="00C8747D" w:rsidRDefault="00622614" w:rsidP="000A1354">
            <w:pPr>
              <w:rPr>
                <w:sz w:val="24"/>
                <w:szCs w:val="24"/>
              </w:rPr>
            </w:pPr>
            <w:r w:rsidRPr="00C8747D">
              <w:rPr>
                <w:sz w:val="24"/>
                <w:szCs w:val="24"/>
              </w:rPr>
              <w:t xml:space="preserve">Uygulama Dönemi: </w:t>
            </w:r>
            <w:r w:rsidRPr="00C8747D">
              <w:rPr>
                <w:sz w:val="24"/>
                <w:szCs w:val="24"/>
              </w:rPr>
              <w:tab/>
            </w:r>
            <w:r w:rsidRPr="00C8747D">
              <w:rPr>
                <w:sz w:val="24"/>
                <w:szCs w:val="24"/>
              </w:rPr>
              <w:tab/>
            </w:r>
          </w:p>
          <w:p w14:paraId="383831C6" w14:textId="0F59E580" w:rsidR="00622614" w:rsidRPr="00C8747D" w:rsidRDefault="00622614" w:rsidP="000A1354">
            <w:pPr>
              <w:rPr>
                <w:sz w:val="24"/>
                <w:szCs w:val="24"/>
              </w:rPr>
            </w:pPr>
            <w:r w:rsidRPr="00C8747D">
              <w:rPr>
                <w:sz w:val="24"/>
                <w:szCs w:val="24"/>
              </w:rPr>
              <w:t xml:space="preserve">Yatırım Programı: </w:t>
            </w:r>
            <w:r w:rsidRPr="00C8747D">
              <w:rPr>
                <w:sz w:val="24"/>
                <w:szCs w:val="24"/>
              </w:rPr>
              <w:tab/>
            </w:r>
            <w:r w:rsidRPr="00C8747D">
              <w:rPr>
                <w:sz w:val="24"/>
                <w:szCs w:val="24"/>
              </w:rPr>
              <w:tab/>
            </w:r>
          </w:p>
          <w:p w14:paraId="5EDA58C3" w14:textId="3F4D7FBC" w:rsidR="00622614" w:rsidRPr="00C8747D" w:rsidRDefault="00622614" w:rsidP="000A1354">
            <w:pPr>
              <w:rPr>
                <w:sz w:val="24"/>
                <w:szCs w:val="24"/>
              </w:rPr>
            </w:pPr>
            <w:r w:rsidRPr="00C8747D">
              <w:rPr>
                <w:sz w:val="24"/>
                <w:szCs w:val="24"/>
              </w:rPr>
              <w:t xml:space="preserve">Kredi Onay Tarihi: </w:t>
            </w:r>
            <w:r w:rsidRPr="00C8747D">
              <w:rPr>
                <w:sz w:val="24"/>
                <w:szCs w:val="24"/>
              </w:rPr>
              <w:tab/>
            </w:r>
            <w:r w:rsidRPr="00C8747D">
              <w:rPr>
                <w:sz w:val="24"/>
                <w:szCs w:val="24"/>
              </w:rPr>
              <w:tab/>
            </w:r>
          </w:p>
          <w:p w14:paraId="798C16E4" w14:textId="1EF5BC33" w:rsidR="00622614" w:rsidRPr="00C8747D" w:rsidRDefault="00622614" w:rsidP="000A1354">
            <w:pPr>
              <w:rPr>
                <w:sz w:val="24"/>
                <w:szCs w:val="24"/>
              </w:rPr>
            </w:pPr>
            <w:r w:rsidRPr="00C8747D">
              <w:rPr>
                <w:sz w:val="24"/>
                <w:szCs w:val="24"/>
              </w:rPr>
              <w:t xml:space="preserve">İkraz Anlaşması İmza Tarihi: </w:t>
            </w:r>
          </w:p>
          <w:p w14:paraId="0E5711CE" w14:textId="52A13CD1" w:rsidR="00622614" w:rsidRPr="00C8747D" w:rsidRDefault="00622614" w:rsidP="000A1354">
            <w:pPr>
              <w:rPr>
                <w:sz w:val="24"/>
                <w:szCs w:val="24"/>
              </w:rPr>
            </w:pPr>
            <w:r w:rsidRPr="00C8747D">
              <w:rPr>
                <w:sz w:val="24"/>
                <w:szCs w:val="24"/>
              </w:rPr>
              <w:t xml:space="preserve">Geçerlilik (Başlangıç) Tarihi: </w:t>
            </w:r>
            <w:r w:rsidRPr="00C8747D">
              <w:rPr>
                <w:sz w:val="24"/>
                <w:szCs w:val="24"/>
              </w:rPr>
              <w:tab/>
            </w:r>
          </w:p>
        </w:tc>
        <w:tc>
          <w:tcPr>
            <w:tcW w:w="3343" w:type="pct"/>
            <w:tcBorders>
              <w:left w:val="single" w:sz="4" w:space="0" w:color="auto"/>
            </w:tcBorders>
            <w:shd w:val="clear" w:color="auto" w:fill="EDEDED"/>
          </w:tcPr>
          <w:p w14:paraId="7B714E15" w14:textId="77777777" w:rsidR="00622614" w:rsidRPr="00C8747D" w:rsidRDefault="00622614" w:rsidP="000A1354">
            <w:pPr>
              <w:rPr>
                <w:sz w:val="24"/>
                <w:szCs w:val="24"/>
              </w:rPr>
            </w:pPr>
            <w:r w:rsidRPr="00C8747D">
              <w:rPr>
                <w:sz w:val="24"/>
                <w:szCs w:val="24"/>
              </w:rPr>
              <w:t>341.270.000 $ (304,800,000 €)</w:t>
            </w:r>
          </w:p>
          <w:p w14:paraId="7D78358D" w14:textId="77777777" w:rsidR="00622614" w:rsidRPr="00C8747D" w:rsidRDefault="00622614" w:rsidP="000A1354">
            <w:pPr>
              <w:rPr>
                <w:sz w:val="24"/>
                <w:szCs w:val="24"/>
              </w:rPr>
            </w:pPr>
            <w:r w:rsidRPr="00C8747D">
              <w:rPr>
                <w:sz w:val="24"/>
                <w:szCs w:val="24"/>
              </w:rPr>
              <w:t>Uluslararası İmar ve Kalkınma Bankası (IBRD) kredisi</w:t>
            </w:r>
          </w:p>
          <w:p w14:paraId="76AABFCF" w14:textId="77777777" w:rsidR="00622614" w:rsidRPr="00C8747D" w:rsidRDefault="00622614" w:rsidP="000A1354">
            <w:pPr>
              <w:rPr>
                <w:sz w:val="24"/>
                <w:szCs w:val="24"/>
              </w:rPr>
            </w:pPr>
            <w:r w:rsidRPr="00C8747D">
              <w:rPr>
                <w:sz w:val="24"/>
                <w:szCs w:val="24"/>
              </w:rPr>
              <w:t>2022-2028 yılları</w:t>
            </w:r>
          </w:p>
          <w:p w14:paraId="0F8D6A6E" w14:textId="77777777" w:rsidR="00622614" w:rsidRPr="00C8747D" w:rsidRDefault="00622614" w:rsidP="000A1354">
            <w:pPr>
              <w:rPr>
                <w:sz w:val="24"/>
                <w:szCs w:val="24"/>
              </w:rPr>
            </w:pPr>
            <w:r w:rsidRPr="00C8747D">
              <w:rPr>
                <w:sz w:val="24"/>
                <w:szCs w:val="24"/>
              </w:rPr>
              <w:t>15 Ocak 2022 tarihli Resmî Gazete</w:t>
            </w:r>
          </w:p>
          <w:p w14:paraId="1B2A2937" w14:textId="77777777" w:rsidR="00622614" w:rsidRPr="00C8747D" w:rsidRDefault="00622614" w:rsidP="000A1354">
            <w:pPr>
              <w:rPr>
                <w:sz w:val="24"/>
                <w:szCs w:val="24"/>
              </w:rPr>
            </w:pPr>
            <w:r w:rsidRPr="00C8747D">
              <w:rPr>
                <w:sz w:val="24"/>
                <w:szCs w:val="24"/>
              </w:rPr>
              <w:t>30 Mart 2022 (Dünya Bankası Yönetim Kurulu)</w:t>
            </w:r>
          </w:p>
          <w:p w14:paraId="38CC113C" w14:textId="77777777" w:rsidR="00622614" w:rsidRPr="00C8747D" w:rsidRDefault="00622614" w:rsidP="000A1354">
            <w:pPr>
              <w:rPr>
                <w:sz w:val="24"/>
                <w:szCs w:val="24"/>
              </w:rPr>
            </w:pPr>
            <w:r w:rsidRPr="00C8747D">
              <w:rPr>
                <w:sz w:val="24"/>
                <w:szCs w:val="24"/>
              </w:rPr>
              <w:t>16 Mayıs 2022 </w:t>
            </w:r>
          </w:p>
          <w:p w14:paraId="0562C77C" w14:textId="07BDFF3F" w:rsidR="00622614" w:rsidRPr="00C8747D" w:rsidRDefault="00622614" w:rsidP="000A1354">
            <w:pPr>
              <w:rPr>
                <w:sz w:val="24"/>
                <w:szCs w:val="24"/>
              </w:rPr>
            </w:pPr>
            <w:r w:rsidRPr="00C8747D">
              <w:rPr>
                <w:sz w:val="24"/>
                <w:szCs w:val="24"/>
              </w:rPr>
              <w:t>6 Eylül 2022</w:t>
            </w:r>
          </w:p>
        </w:tc>
      </w:tr>
    </w:tbl>
    <w:p w14:paraId="2D4551EC" w14:textId="3053BC7E" w:rsidR="00DA3AFC" w:rsidRPr="00C8747D" w:rsidRDefault="00DA3AFC" w:rsidP="000A1354">
      <w:pPr>
        <w:rPr>
          <w:sz w:val="24"/>
          <w:szCs w:val="24"/>
        </w:rPr>
      </w:pPr>
      <w:r w:rsidRPr="00C8747D">
        <w:rPr>
          <w:sz w:val="24"/>
          <w:szCs w:val="24"/>
        </w:rPr>
        <w:t xml:space="preserve">TUCSAP proje faaliyetleri 4 ana bileşen çerçevesinde yürütülecektir:  </w:t>
      </w:r>
    </w:p>
    <w:p w14:paraId="576493CA" w14:textId="6E848311" w:rsidR="00DA3AFC" w:rsidRPr="00C8747D" w:rsidRDefault="00DA3AFC" w:rsidP="000A1354">
      <w:pPr>
        <w:rPr>
          <w:b/>
          <w:bCs/>
          <w:sz w:val="24"/>
          <w:szCs w:val="24"/>
        </w:rPr>
      </w:pPr>
      <w:r w:rsidRPr="00C8747D">
        <w:rPr>
          <w:b/>
          <w:bCs/>
          <w:sz w:val="24"/>
          <w:szCs w:val="24"/>
        </w:rPr>
        <w:t>Bileşen 1: Tarımsal Veri Altyapısının Güçlendirmesi</w:t>
      </w:r>
    </w:p>
    <w:p w14:paraId="2F64DFBA" w14:textId="77777777" w:rsidR="00075C43" w:rsidRPr="00C8747D" w:rsidRDefault="00DA3AFC" w:rsidP="000A1354">
      <w:pPr>
        <w:rPr>
          <w:sz w:val="24"/>
          <w:szCs w:val="24"/>
        </w:rPr>
      </w:pPr>
      <w:r w:rsidRPr="00C8747D">
        <w:rPr>
          <w:sz w:val="24"/>
          <w:szCs w:val="24"/>
        </w:rPr>
        <w:t xml:space="preserve">Bu bileşen kapsamındaki faaliyetler, sürdürülebilir planlama ve yönetimini geliştirmek için, Türkiye'nin toprakları ve doğal arazi sermayesi ile ilgili bilgi boşluklarını kapatmaya odaklanarak, </w:t>
      </w:r>
      <w:proofErr w:type="spellStart"/>
      <w:r w:rsidRPr="00C8747D">
        <w:rPr>
          <w:sz w:val="24"/>
          <w:szCs w:val="24"/>
        </w:rPr>
        <w:t>sektörel</w:t>
      </w:r>
      <w:proofErr w:type="spellEnd"/>
      <w:r w:rsidRPr="00C8747D">
        <w:rPr>
          <w:sz w:val="24"/>
          <w:szCs w:val="24"/>
        </w:rPr>
        <w:t xml:space="preserve"> kapasitenin güçlendirilmesini destekleyecektir.</w:t>
      </w:r>
    </w:p>
    <w:p w14:paraId="6C6AA3C8" w14:textId="77777777" w:rsidR="00DA3AFC" w:rsidRPr="00C8747D" w:rsidRDefault="00DA3AFC" w:rsidP="000A1354">
      <w:pPr>
        <w:rPr>
          <w:sz w:val="24"/>
          <w:szCs w:val="24"/>
        </w:rPr>
      </w:pPr>
      <w:r w:rsidRPr="00C8747D">
        <w:rPr>
          <w:sz w:val="24"/>
          <w:szCs w:val="24"/>
        </w:rPr>
        <w:t xml:space="preserve">Çalışmalar, uygulamada iki alt-bileşen üzerinden gerçekleşecektir; </w:t>
      </w:r>
    </w:p>
    <w:p w14:paraId="521A1D0D" w14:textId="77777777" w:rsidR="00DA3AFC" w:rsidRPr="00C8747D" w:rsidRDefault="00DA3AFC" w:rsidP="00BE649C">
      <w:pPr>
        <w:pStyle w:val="ListeParagraf"/>
        <w:numPr>
          <w:ilvl w:val="0"/>
          <w:numId w:val="7"/>
        </w:numPr>
        <w:rPr>
          <w:sz w:val="24"/>
          <w:szCs w:val="24"/>
        </w:rPr>
      </w:pPr>
      <w:r w:rsidRPr="00C8747D">
        <w:rPr>
          <w:sz w:val="24"/>
          <w:szCs w:val="24"/>
        </w:rPr>
        <w:t>Alt-bileşen 1.1: Tarım Reformu Genel Müdürlüğü (TRGM) tarafından uygulanacak olan toprak sağlığı ve arazi kullanım planlamasının/yönetiminin geliştirilmesine yönelik olarak bilgi açıklarının azaltılması çalışmaları,</w:t>
      </w:r>
    </w:p>
    <w:p w14:paraId="4ED95D0E" w14:textId="77777777" w:rsidR="00DA3AFC" w:rsidRPr="00C8747D" w:rsidRDefault="00DA3AFC" w:rsidP="00BE649C">
      <w:pPr>
        <w:pStyle w:val="ListeParagraf"/>
        <w:numPr>
          <w:ilvl w:val="0"/>
          <w:numId w:val="7"/>
        </w:numPr>
        <w:rPr>
          <w:sz w:val="24"/>
          <w:szCs w:val="24"/>
        </w:rPr>
      </w:pPr>
      <w:r w:rsidRPr="00C8747D">
        <w:rPr>
          <w:sz w:val="24"/>
          <w:szCs w:val="24"/>
        </w:rPr>
        <w:t xml:space="preserve">Alt-bileşen 1.2: Bilgi Teknolojileri Genel Müdürlüğü (BTGM) tarafından uygulanacak olan </w:t>
      </w:r>
      <w:proofErr w:type="spellStart"/>
      <w:r w:rsidRPr="00C8747D">
        <w:rPr>
          <w:sz w:val="24"/>
          <w:szCs w:val="24"/>
        </w:rPr>
        <w:t>sektörel</w:t>
      </w:r>
      <w:proofErr w:type="spellEnd"/>
      <w:r w:rsidRPr="00C8747D">
        <w:rPr>
          <w:sz w:val="24"/>
          <w:szCs w:val="24"/>
        </w:rPr>
        <w:t xml:space="preserve"> bilgilerin toplanmasına ve yönetimine ilişkin TOB dijital modelinin</w:t>
      </w:r>
      <w:r w:rsidRPr="00C8747D">
        <w:rPr>
          <w:b/>
          <w:sz w:val="24"/>
          <w:szCs w:val="24"/>
        </w:rPr>
        <w:t xml:space="preserve"> </w:t>
      </w:r>
      <w:r w:rsidRPr="00C8747D">
        <w:rPr>
          <w:sz w:val="24"/>
          <w:szCs w:val="24"/>
        </w:rPr>
        <w:t>desteklenmesi.</w:t>
      </w:r>
    </w:p>
    <w:p w14:paraId="03D3BA0E" w14:textId="77777777" w:rsidR="00DA3AFC" w:rsidRPr="00C8747D" w:rsidRDefault="00DA3AFC" w:rsidP="000A1354">
      <w:pPr>
        <w:rPr>
          <w:b/>
          <w:bCs/>
          <w:sz w:val="24"/>
          <w:szCs w:val="24"/>
        </w:rPr>
      </w:pPr>
      <w:r w:rsidRPr="00C8747D">
        <w:rPr>
          <w:b/>
          <w:bCs/>
          <w:sz w:val="24"/>
          <w:szCs w:val="24"/>
        </w:rPr>
        <w:t xml:space="preserve">Bileşen 2: Hayvan Sağlığı Enstitülerinin Kapasitesinin Artırılması </w:t>
      </w:r>
    </w:p>
    <w:p w14:paraId="0F79B044" w14:textId="77777777" w:rsidR="00075C43" w:rsidRPr="00C8747D" w:rsidRDefault="00DA3AFC" w:rsidP="000A1354">
      <w:pPr>
        <w:rPr>
          <w:sz w:val="24"/>
          <w:szCs w:val="24"/>
        </w:rPr>
      </w:pPr>
      <w:r w:rsidRPr="00C8747D">
        <w:rPr>
          <w:sz w:val="24"/>
          <w:szCs w:val="24"/>
        </w:rPr>
        <w:t xml:space="preserve">İklim değişikliği, hayvanların hastalıklara karşı duyarlılığını artırır ve hastalık konakçılarının, vektörlerinin ortaya çıkışını ve çoğalmasını etkiler. İşbu bileşen kapsamında, hayvan hastalıklarının erken teşhisi ve etkili hastalık </w:t>
      </w:r>
      <w:proofErr w:type="spellStart"/>
      <w:r w:rsidRPr="00C8747D">
        <w:rPr>
          <w:sz w:val="24"/>
          <w:szCs w:val="24"/>
        </w:rPr>
        <w:t>sürveyansı</w:t>
      </w:r>
      <w:proofErr w:type="spellEnd"/>
      <w:r w:rsidRPr="00C8747D">
        <w:rPr>
          <w:sz w:val="24"/>
          <w:szCs w:val="24"/>
        </w:rPr>
        <w:t xml:space="preserve"> ve kontrolü için, Bakanlık ilgili birimlerinin kapasitesinin güçlendirilmesi konusunda Gıda ve Kontrol Genel Müdürlüğünü (GKGM) destekleyecektir. </w:t>
      </w:r>
    </w:p>
    <w:p w14:paraId="3AC3BBB1" w14:textId="72CF2C8A" w:rsidR="00DA3AFC" w:rsidRPr="00C8747D" w:rsidRDefault="00DA3AFC" w:rsidP="000A1354">
      <w:pPr>
        <w:rPr>
          <w:sz w:val="24"/>
          <w:szCs w:val="24"/>
        </w:rPr>
      </w:pPr>
      <w:r w:rsidRPr="00C8747D">
        <w:rPr>
          <w:sz w:val="24"/>
          <w:szCs w:val="24"/>
        </w:rPr>
        <w:t xml:space="preserve">Bu bileşen çalışmaları iki faaliyeti destekleyecektir; </w:t>
      </w:r>
    </w:p>
    <w:p w14:paraId="02043A2A" w14:textId="77777777" w:rsidR="00DA3AFC" w:rsidRPr="00C8747D" w:rsidRDefault="00DA3AFC" w:rsidP="00BE649C">
      <w:pPr>
        <w:pStyle w:val="ListeParagraf"/>
        <w:numPr>
          <w:ilvl w:val="0"/>
          <w:numId w:val="8"/>
        </w:numPr>
        <w:rPr>
          <w:sz w:val="24"/>
          <w:szCs w:val="24"/>
        </w:rPr>
      </w:pPr>
      <w:r w:rsidRPr="00C8747D">
        <w:rPr>
          <w:sz w:val="24"/>
          <w:szCs w:val="24"/>
        </w:rPr>
        <w:lastRenderedPageBreak/>
        <w:t xml:space="preserve">Alt Bileşen 2.1: Hayvan sağlığı enstitülerinin kapasitesinin güçlendirilmesi, </w:t>
      </w:r>
    </w:p>
    <w:p w14:paraId="77380DF5" w14:textId="77777777" w:rsidR="00DA3AFC" w:rsidRPr="00C8747D" w:rsidRDefault="00DA3AFC" w:rsidP="00BE649C">
      <w:pPr>
        <w:pStyle w:val="ListeParagraf"/>
        <w:numPr>
          <w:ilvl w:val="0"/>
          <w:numId w:val="8"/>
        </w:numPr>
        <w:rPr>
          <w:sz w:val="24"/>
          <w:szCs w:val="24"/>
        </w:rPr>
      </w:pPr>
      <w:r w:rsidRPr="00C8747D">
        <w:rPr>
          <w:sz w:val="24"/>
          <w:szCs w:val="24"/>
        </w:rPr>
        <w:t xml:space="preserve">Alt Bileşen 2.2: Hayvanlarda bulaşıcı ve vektör kaynaklı hastalıklar ve </w:t>
      </w:r>
      <w:proofErr w:type="spellStart"/>
      <w:r w:rsidRPr="00C8747D">
        <w:rPr>
          <w:sz w:val="24"/>
          <w:szCs w:val="24"/>
        </w:rPr>
        <w:t>zoonozlar</w:t>
      </w:r>
      <w:proofErr w:type="spellEnd"/>
      <w:r w:rsidRPr="00C8747D">
        <w:rPr>
          <w:sz w:val="24"/>
          <w:szCs w:val="24"/>
        </w:rPr>
        <w:t xml:space="preserve"> için veteriner tıbbı ürün kontrollerinin güçlendirilmesi ve iyileştirilmesi. </w:t>
      </w:r>
    </w:p>
    <w:p w14:paraId="3C7C72C2" w14:textId="77777777" w:rsidR="00DA3AFC" w:rsidRPr="00C8747D" w:rsidRDefault="00DA3AFC" w:rsidP="00D26AB7">
      <w:pPr>
        <w:rPr>
          <w:b/>
          <w:bCs/>
          <w:sz w:val="24"/>
          <w:szCs w:val="24"/>
        </w:rPr>
      </w:pPr>
      <w:r w:rsidRPr="00C8747D">
        <w:rPr>
          <w:b/>
          <w:bCs/>
          <w:sz w:val="24"/>
          <w:szCs w:val="24"/>
        </w:rPr>
        <w:t xml:space="preserve">Bileşen 3: Kaynak Verimliliği ve İklim Direncine Yönelik Yatırımlar </w:t>
      </w:r>
    </w:p>
    <w:p w14:paraId="0D4B4589" w14:textId="77777777" w:rsidR="00DA3AFC" w:rsidRPr="00C8747D" w:rsidRDefault="00DA3AFC" w:rsidP="00D26AB7">
      <w:pPr>
        <w:rPr>
          <w:sz w:val="24"/>
          <w:szCs w:val="24"/>
        </w:rPr>
      </w:pPr>
      <w:r w:rsidRPr="00C8747D">
        <w:rPr>
          <w:sz w:val="24"/>
          <w:szCs w:val="24"/>
        </w:rPr>
        <w:t>Üçüncü bileşen, İklim Akıllı Tarım (İAT) teknolojilerinin ve uygulamalarının yanı sıra, Araştırma, Geliştirme ve Yenilik (AGY) çabalarının yayılmasını, doğrulanmasını ve benimsenmesini destekleyecektir.</w:t>
      </w:r>
    </w:p>
    <w:p w14:paraId="1BB75012" w14:textId="77777777" w:rsidR="00DA3AFC" w:rsidRPr="00C8747D" w:rsidRDefault="00DA3AFC" w:rsidP="00D26AB7">
      <w:pPr>
        <w:rPr>
          <w:color w:val="000000"/>
          <w:sz w:val="24"/>
          <w:szCs w:val="24"/>
        </w:rPr>
      </w:pPr>
      <w:r w:rsidRPr="00C8747D">
        <w:rPr>
          <w:color w:val="000000"/>
          <w:sz w:val="24"/>
          <w:szCs w:val="24"/>
        </w:rPr>
        <w:t xml:space="preserve">Çalışmalar dört alt bileşen üzerinden gerçekleştirilecektir; </w:t>
      </w:r>
    </w:p>
    <w:p w14:paraId="628777F6" w14:textId="02B1E44D" w:rsidR="00DA3AFC" w:rsidRPr="00C8747D" w:rsidRDefault="00DA3AFC" w:rsidP="00BE649C">
      <w:pPr>
        <w:pStyle w:val="ListeParagraf"/>
        <w:numPr>
          <w:ilvl w:val="0"/>
          <w:numId w:val="9"/>
        </w:numPr>
        <w:rPr>
          <w:sz w:val="24"/>
          <w:szCs w:val="24"/>
        </w:rPr>
      </w:pPr>
      <w:r w:rsidRPr="00C8747D">
        <w:rPr>
          <w:sz w:val="24"/>
          <w:szCs w:val="24"/>
        </w:rPr>
        <w:t>Alt Bileşen 3.1: TRGM tarafından uygulanacak olan bahçe bitkileri üretiminde iklim direncinin, verimliliğin ve kaynak kullanım etkinliğinin güçlendirilmesi (Tarıma Dayalı İhtisas Organize Sanayi Bölgeleri kapsamında jeotermal ısıtmalı sera altyapısına yönelik kümelenmiş yatırımları faaliyete geçirmek),</w:t>
      </w:r>
    </w:p>
    <w:p w14:paraId="021205C4" w14:textId="77777777" w:rsidR="00DA3AFC" w:rsidRPr="00C8747D" w:rsidRDefault="00DA3AFC" w:rsidP="00BE649C">
      <w:pPr>
        <w:pStyle w:val="ListeParagraf"/>
        <w:numPr>
          <w:ilvl w:val="0"/>
          <w:numId w:val="9"/>
        </w:numPr>
        <w:rPr>
          <w:sz w:val="24"/>
          <w:szCs w:val="24"/>
        </w:rPr>
      </w:pPr>
      <w:r w:rsidRPr="00C8747D">
        <w:rPr>
          <w:sz w:val="24"/>
          <w:szCs w:val="24"/>
        </w:rPr>
        <w:t>Alt Bileşen 3.2: TRGM tarafından uygulanacak olan ve ilgili ürünlerde İAT teknolojilerinin/uygulamalarının benimsenmesini teşvik etmek,</w:t>
      </w:r>
    </w:p>
    <w:p w14:paraId="0873EB2D" w14:textId="77777777" w:rsidR="00DA3AFC" w:rsidRPr="00C8747D" w:rsidRDefault="00DA3AFC" w:rsidP="00BE649C">
      <w:pPr>
        <w:pStyle w:val="ListeParagraf"/>
        <w:numPr>
          <w:ilvl w:val="0"/>
          <w:numId w:val="9"/>
        </w:numPr>
        <w:rPr>
          <w:sz w:val="24"/>
          <w:szCs w:val="24"/>
        </w:rPr>
      </w:pPr>
      <w:r w:rsidRPr="00C8747D">
        <w:rPr>
          <w:sz w:val="24"/>
          <w:szCs w:val="24"/>
        </w:rPr>
        <w:t xml:space="preserve">Alt Bileşen 3.3: TRGM tarafından uygulanacak su kirliliği ve sera gazı </w:t>
      </w:r>
      <w:proofErr w:type="gramStart"/>
      <w:r w:rsidRPr="00C8747D">
        <w:rPr>
          <w:sz w:val="24"/>
          <w:szCs w:val="24"/>
        </w:rPr>
        <w:t>emisyonları</w:t>
      </w:r>
      <w:proofErr w:type="gramEnd"/>
      <w:r w:rsidRPr="00C8747D">
        <w:rPr>
          <w:sz w:val="24"/>
          <w:szCs w:val="24"/>
        </w:rPr>
        <w:t xml:space="preserve"> üzerindeki hayvansal üretimden kaynaklanan baskıların azaltılması,</w:t>
      </w:r>
    </w:p>
    <w:p w14:paraId="6211CEF3" w14:textId="77777777" w:rsidR="00DA3AFC" w:rsidRPr="00C8747D" w:rsidRDefault="00DA3AFC" w:rsidP="00BE649C">
      <w:pPr>
        <w:pStyle w:val="ListeParagraf"/>
        <w:numPr>
          <w:ilvl w:val="0"/>
          <w:numId w:val="9"/>
        </w:numPr>
        <w:rPr>
          <w:sz w:val="24"/>
          <w:szCs w:val="24"/>
        </w:rPr>
      </w:pPr>
      <w:r w:rsidRPr="00C8747D">
        <w:rPr>
          <w:sz w:val="24"/>
          <w:szCs w:val="24"/>
        </w:rPr>
        <w:t xml:space="preserve">Alt Bileşen 3.4: Tarımsal Araştırmalar ve Politikalar Genel Müdürlüğü (TAGEM) tarafından uygulanacak olan </w:t>
      </w:r>
      <w:proofErr w:type="spellStart"/>
      <w:r w:rsidRPr="00C8747D">
        <w:rPr>
          <w:sz w:val="24"/>
          <w:szCs w:val="24"/>
        </w:rPr>
        <w:t>İAT'ı</w:t>
      </w:r>
      <w:proofErr w:type="spellEnd"/>
      <w:r w:rsidRPr="00C8747D">
        <w:rPr>
          <w:sz w:val="24"/>
          <w:szCs w:val="24"/>
        </w:rPr>
        <w:t xml:space="preserve"> destekleyecek araştırma ve yenilikler.</w:t>
      </w:r>
    </w:p>
    <w:p w14:paraId="603D3A8D" w14:textId="77777777" w:rsidR="00DA3AFC" w:rsidRPr="00C8747D" w:rsidRDefault="00DA3AFC" w:rsidP="00D26AB7">
      <w:pPr>
        <w:rPr>
          <w:b/>
          <w:bCs/>
          <w:sz w:val="24"/>
          <w:szCs w:val="24"/>
        </w:rPr>
      </w:pPr>
      <w:r w:rsidRPr="00C8747D">
        <w:rPr>
          <w:b/>
          <w:bCs/>
          <w:sz w:val="24"/>
          <w:szCs w:val="24"/>
        </w:rPr>
        <w:t xml:space="preserve">Bileşen 4: Proje Yönetimi, İzleme ve Değerlendirme </w:t>
      </w:r>
    </w:p>
    <w:p w14:paraId="27FC0E90" w14:textId="77777777" w:rsidR="00DA3AFC" w:rsidRPr="00C8747D" w:rsidRDefault="00DA3AFC" w:rsidP="00D26AB7">
      <w:pPr>
        <w:rPr>
          <w:sz w:val="24"/>
          <w:szCs w:val="24"/>
        </w:rPr>
      </w:pPr>
      <w:r w:rsidRPr="00C8747D">
        <w:rPr>
          <w:sz w:val="24"/>
          <w:szCs w:val="24"/>
        </w:rPr>
        <w:t>Bu bileşen altındaki faaliyetler, tüm proje yönetimi fonksiyonlarını destekleyecektir. Avrupa Birliği ve Dış İlişkiler Genel Müdürlüğü’nde bir Proje Koordinasyon Birimi ve TRGM, BTGM, TAGEM ve GKGM bünyesindeki Proje Uygulama Birimleri (PUB) kurulması yoluyla çalışmalar başlamıştır.</w:t>
      </w:r>
    </w:p>
    <w:p w14:paraId="0BC76DE7" w14:textId="77777777" w:rsidR="00DA3AFC" w:rsidRPr="00C8747D" w:rsidRDefault="00DA3AFC" w:rsidP="00D26AB7">
      <w:pPr>
        <w:rPr>
          <w:sz w:val="24"/>
          <w:szCs w:val="24"/>
        </w:rPr>
      </w:pPr>
      <w:r w:rsidRPr="00C8747D">
        <w:rPr>
          <w:sz w:val="24"/>
          <w:szCs w:val="24"/>
        </w:rPr>
        <w:t>Bileşenlerin ortak paydası olarak, proje çalışmalarının her aşamasında etkili halkla ilişkiler, tanıtım ve iletişim çalışmaları da yürütülecektir.</w:t>
      </w:r>
    </w:p>
    <w:p w14:paraId="13D1DFC6" w14:textId="77777777" w:rsidR="00075C43" w:rsidRPr="00C8747D" w:rsidRDefault="00DA3AFC" w:rsidP="00D26AB7">
      <w:pPr>
        <w:rPr>
          <w:sz w:val="24"/>
          <w:szCs w:val="24"/>
        </w:rPr>
      </w:pPr>
      <w:r w:rsidRPr="00C8747D">
        <w:rPr>
          <w:sz w:val="24"/>
          <w:szCs w:val="24"/>
        </w:rPr>
        <w:t>Bu kapsamda genel kamuoyu ile tüm paydaşlara yönelik, “hedef kitleye odaklı” bilgi üretimi ve paylaşımı, farkındalık artırma ve paydaş katılım çalışmaları, basılı ve/veya elektronik tanıtım malzemeleri üretimi, geleneksel mecralar ve dijital (web, sosyal medya vb.) iletişim kampanyaları da yoğun olarak yürütülecektir.</w:t>
      </w:r>
    </w:p>
    <w:p w14:paraId="25370AC4" w14:textId="026BC746" w:rsidR="00075C43" w:rsidRPr="00C8747D" w:rsidRDefault="00DA3AFC" w:rsidP="00D26AB7">
      <w:pPr>
        <w:rPr>
          <w:sz w:val="24"/>
          <w:szCs w:val="24"/>
        </w:rPr>
      </w:pPr>
      <w:r w:rsidRPr="00C8747D">
        <w:rPr>
          <w:sz w:val="24"/>
          <w:szCs w:val="24"/>
        </w:rPr>
        <w:t xml:space="preserve"> TUCSAP çalışmalarından geniş anlamda, 80.000’den fazla çiftçi, hizmet sağlayıcı ve veteriner doğrudan yararlanacaktır.</w:t>
      </w:r>
    </w:p>
    <w:p w14:paraId="5CED3C24" w14:textId="64928A32" w:rsidR="00DA3AFC" w:rsidRPr="00C8747D" w:rsidRDefault="00DA3AFC" w:rsidP="00D26AB7">
      <w:pPr>
        <w:rPr>
          <w:sz w:val="24"/>
          <w:szCs w:val="24"/>
        </w:rPr>
      </w:pPr>
      <w:r w:rsidRPr="00C8747D">
        <w:rPr>
          <w:sz w:val="24"/>
          <w:szCs w:val="24"/>
        </w:rPr>
        <w:t xml:space="preserve"> “Doğrudan faydalanıcıların” yanı sıra, ilgili </w:t>
      </w:r>
      <w:proofErr w:type="spellStart"/>
      <w:r w:rsidRPr="00C8747D">
        <w:rPr>
          <w:sz w:val="24"/>
          <w:szCs w:val="24"/>
        </w:rPr>
        <w:t>sektörel</w:t>
      </w:r>
      <w:proofErr w:type="spellEnd"/>
      <w:r w:rsidRPr="00C8747D">
        <w:rPr>
          <w:sz w:val="24"/>
          <w:szCs w:val="24"/>
        </w:rPr>
        <w:t xml:space="preserve"> verilerin daha geniş bir paydaş kitlesinin kullanımına sunulması, iklim akıllı uygulamalar ve hayvan sağlığı hizmetlerinde sağlanacak iyileşmeler yoluyla, projenin ülke genelinde çiftçilerin ve işletmelerin faydalanabileceği daha geniş çaplı etkilerinin olması da beklenmektedir.</w:t>
      </w:r>
    </w:p>
    <w:p w14:paraId="76DFA729" w14:textId="48F726F5" w:rsidR="000E27C3" w:rsidRPr="00C8747D" w:rsidRDefault="000E27C3" w:rsidP="00D26AB7">
      <w:pPr>
        <w:rPr>
          <w:sz w:val="24"/>
          <w:szCs w:val="24"/>
        </w:rPr>
      </w:pPr>
    </w:p>
    <w:p w14:paraId="2D3F7870" w14:textId="69820FF9" w:rsidR="000E27C3" w:rsidRPr="00C8747D" w:rsidRDefault="000E27C3" w:rsidP="00D26AB7">
      <w:pPr>
        <w:rPr>
          <w:sz w:val="24"/>
          <w:szCs w:val="24"/>
        </w:rPr>
      </w:pPr>
    </w:p>
    <w:p w14:paraId="3DABAF0E" w14:textId="0810D198" w:rsidR="000E27C3" w:rsidRPr="00C8747D" w:rsidRDefault="000E27C3" w:rsidP="00D26AB7">
      <w:pPr>
        <w:rPr>
          <w:sz w:val="24"/>
          <w:szCs w:val="24"/>
        </w:rPr>
      </w:pPr>
    </w:p>
    <w:p w14:paraId="0845787B" w14:textId="41F673B9" w:rsidR="000E27C3" w:rsidRPr="00C8747D" w:rsidRDefault="000E27C3" w:rsidP="00D26AB7">
      <w:pPr>
        <w:rPr>
          <w:sz w:val="24"/>
          <w:szCs w:val="24"/>
        </w:rPr>
      </w:pPr>
    </w:p>
    <w:p w14:paraId="27FDBB09" w14:textId="77777777" w:rsidR="00A65BBD" w:rsidRPr="00C8747D" w:rsidRDefault="00A65BBD" w:rsidP="00D26AB7">
      <w:pPr>
        <w:pStyle w:val="Balk1"/>
        <w:rPr>
          <w:rFonts w:cs="Times New Roman"/>
          <w:szCs w:val="24"/>
        </w:rPr>
      </w:pPr>
    </w:p>
    <w:p w14:paraId="011BC086" w14:textId="22300A09" w:rsidR="00AE6ED3" w:rsidRPr="00C8747D" w:rsidRDefault="004635F9" w:rsidP="00D26AB7">
      <w:pPr>
        <w:pStyle w:val="Balk1"/>
        <w:rPr>
          <w:rFonts w:cs="Times New Roman"/>
          <w:szCs w:val="24"/>
        </w:rPr>
      </w:pPr>
      <w:r w:rsidRPr="00C8747D">
        <w:rPr>
          <w:rFonts w:cs="Times New Roman"/>
          <w:szCs w:val="24"/>
        </w:rPr>
        <w:t xml:space="preserve">B. </w:t>
      </w:r>
      <w:r w:rsidR="00C34A80" w:rsidRPr="00C8747D">
        <w:rPr>
          <w:rFonts w:cs="Times New Roman"/>
          <w:szCs w:val="24"/>
        </w:rPr>
        <w:t>TANIMLAR</w:t>
      </w:r>
    </w:p>
    <w:tbl>
      <w:tblPr>
        <w:tblStyle w:val="TabloKlavuzu"/>
        <w:tblW w:w="0" w:type="auto"/>
        <w:tblLook w:val="04A0" w:firstRow="1" w:lastRow="0" w:firstColumn="1" w:lastColumn="0" w:noHBand="0" w:noVBand="1"/>
      </w:tblPr>
      <w:tblGrid>
        <w:gridCol w:w="2689"/>
        <w:gridCol w:w="6707"/>
      </w:tblGrid>
      <w:tr w:rsidR="00866ECD" w:rsidRPr="00C8747D" w14:paraId="4139B1CF" w14:textId="77777777" w:rsidTr="00F645F0">
        <w:tc>
          <w:tcPr>
            <w:tcW w:w="2689" w:type="dxa"/>
          </w:tcPr>
          <w:p w14:paraId="2E20FFB6" w14:textId="105E43CE" w:rsidR="00866ECD" w:rsidRPr="00C8747D" w:rsidRDefault="00866ECD" w:rsidP="00F645F0">
            <w:pPr>
              <w:spacing w:before="40" w:after="40"/>
              <w:jc w:val="left"/>
              <w:rPr>
                <w:b/>
                <w:bCs/>
                <w:sz w:val="24"/>
                <w:szCs w:val="24"/>
                <w:lang w:val="tr-TR"/>
              </w:rPr>
            </w:pPr>
            <w:r w:rsidRPr="00C8747D">
              <w:rPr>
                <w:b/>
                <w:bCs/>
                <w:sz w:val="24"/>
                <w:szCs w:val="24"/>
                <w:lang w:val="tr-TR"/>
              </w:rPr>
              <w:t>TUCSAP veya Proje</w:t>
            </w:r>
          </w:p>
        </w:tc>
        <w:tc>
          <w:tcPr>
            <w:tcW w:w="6707" w:type="dxa"/>
          </w:tcPr>
          <w:p w14:paraId="42FEBA31" w14:textId="674E1617" w:rsidR="00866ECD" w:rsidRPr="00C8747D" w:rsidRDefault="00866ECD" w:rsidP="00F645F0">
            <w:pPr>
              <w:spacing w:before="40" w:after="40"/>
              <w:rPr>
                <w:sz w:val="24"/>
                <w:szCs w:val="24"/>
                <w:lang w:val="tr-TR"/>
              </w:rPr>
            </w:pPr>
            <w:r w:rsidRPr="00C8747D">
              <w:rPr>
                <w:sz w:val="24"/>
                <w:szCs w:val="24"/>
                <w:lang w:val="tr-TR"/>
              </w:rPr>
              <w:t>Türkiye İklim Akıllı ve Rekabetçi Büyüme Projesi</w:t>
            </w:r>
          </w:p>
        </w:tc>
      </w:tr>
      <w:tr w:rsidR="00866ECD" w:rsidRPr="00C8747D" w14:paraId="1C5F9D8C" w14:textId="77777777" w:rsidTr="00F645F0">
        <w:tc>
          <w:tcPr>
            <w:tcW w:w="2689" w:type="dxa"/>
          </w:tcPr>
          <w:p w14:paraId="5D671B07" w14:textId="6C505CD8" w:rsidR="00866ECD" w:rsidRPr="00C8747D" w:rsidRDefault="001074B5" w:rsidP="00F645F0">
            <w:pPr>
              <w:spacing w:before="40" w:after="40"/>
              <w:jc w:val="left"/>
              <w:rPr>
                <w:b/>
                <w:bCs/>
                <w:sz w:val="24"/>
                <w:szCs w:val="24"/>
                <w:lang w:val="tr-TR"/>
              </w:rPr>
            </w:pPr>
            <w:r w:rsidRPr="00C8747D">
              <w:rPr>
                <w:b/>
                <w:bCs/>
                <w:sz w:val="24"/>
                <w:szCs w:val="24"/>
                <w:lang w:val="tr-TR"/>
              </w:rPr>
              <w:t>Alt proje</w:t>
            </w:r>
          </w:p>
        </w:tc>
        <w:tc>
          <w:tcPr>
            <w:tcW w:w="6707" w:type="dxa"/>
          </w:tcPr>
          <w:p w14:paraId="5784CAA9" w14:textId="0CB3536D" w:rsidR="00866ECD" w:rsidRPr="00C8747D" w:rsidRDefault="001074B5" w:rsidP="00F645F0">
            <w:pPr>
              <w:spacing w:before="40" w:after="40"/>
              <w:rPr>
                <w:sz w:val="24"/>
                <w:szCs w:val="24"/>
                <w:lang w:val="tr-TR"/>
              </w:rPr>
            </w:pPr>
            <w:r w:rsidRPr="00C8747D">
              <w:rPr>
                <w:sz w:val="24"/>
                <w:szCs w:val="24"/>
                <w:lang w:val="tr-TR"/>
              </w:rPr>
              <w:t>Alt Bileşen 3.1 kapsamında gerçekleştirilecek olan Dikili TDİOSB’nin altyapı yatırımları ve jeotermal arama kuyularında gerçekleştirilecek sondaj çalışmaları</w:t>
            </w:r>
          </w:p>
        </w:tc>
      </w:tr>
      <w:tr w:rsidR="00866ECD" w:rsidRPr="00C8747D" w14:paraId="6055BE80" w14:textId="77777777" w:rsidTr="00F645F0">
        <w:tc>
          <w:tcPr>
            <w:tcW w:w="2689" w:type="dxa"/>
          </w:tcPr>
          <w:p w14:paraId="1B2BC9C5" w14:textId="394482AB" w:rsidR="00866ECD" w:rsidRPr="00C8747D" w:rsidRDefault="001074B5" w:rsidP="00F645F0">
            <w:pPr>
              <w:spacing w:before="40" w:after="40"/>
              <w:jc w:val="left"/>
              <w:rPr>
                <w:b/>
                <w:bCs/>
                <w:sz w:val="24"/>
                <w:szCs w:val="24"/>
                <w:lang w:val="tr-TR"/>
              </w:rPr>
            </w:pPr>
            <w:r w:rsidRPr="00C8747D">
              <w:rPr>
                <w:b/>
                <w:bCs/>
                <w:sz w:val="24"/>
                <w:szCs w:val="24"/>
                <w:lang w:val="tr-TR"/>
              </w:rPr>
              <w:t>Proje Uygulama Birimi (“PUB”)</w:t>
            </w:r>
          </w:p>
        </w:tc>
        <w:tc>
          <w:tcPr>
            <w:tcW w:w="6707" w:type="dxa"/>
          </w:tcPr>
          <w:p w14:paraId="79E85019" w14:textId="212A5DAA" w:rsidR="00866ECD" w:rsidRPr="00C8747D" w:rsidRDefault="00F73A3C" w:rsidP="00F645F0">
            <w:pPr>
              <w:spacing w:before="40" w:after="40"/>
              <w:rPr>
                <w:sz w:val="24"/>
                <w:szCs w:val="24"/>
                <w:lang w:val="tr-TR"/>
              </w:rPr>
            </w:pPr>
            <w:r w:rsidRPr="00C8747D">
              <w:rPr>
                <w:sz w:val="24"/>
                <w:szCs w:val="24"/>
                <w:lang w:val="tr-TR"/>
              </w:rPr>
              <w:t xml:space="preserve">T.C. Tarım Orman Bakanlığı </w:t>
            </w:r>
            <w:r w:rsidR="001074B5" w:rsidRPr="00C8747D">
              <w:rPr>
                <w:sz w:val="24"/>
                <w:szCs w:val="24"/>
                <w:lang w:val="tr-TR"/>
              </w:rPr>
              <w:t xml:space="preserve">Tarım Reformu </w:t>
            </w:r>
            <w:r w:rsidRPr="00C8747D">
              <w:rPr>
                <w:sz w:val="24"/>
                <w:szCs w:val="24"/>
                <w:lang w:val="tr-TR"/>
              </w:rPr>
              <w:t>Genel Müdürlüğü</w:t>
            </w:r>
            <w:r w:rsidR="00832E91" w:rsidRPr="00C8747D">
              <w:rPr>
                <w:sz w:val="24"/>
                <w:szCs w:val="24"/>
                <w:lang w:val="tr-TR"/>
              </w:rPr>
              <w:t xml:space="preserve"> uhdesinde oluşturulan proje birimi</w:t>
            </w:r>
          </w:p>
        </w:tc>
      </w:tr>
      <w:tr w:rsidR="00866ECD" w:rsidRPr="00C8747D" w14:paraId="12768C80" w14:textId="77777777" w:rsidTr="00F645F0">
        <w:tc>
          <w:tcPr>
            <w:tcW w:w="2689" w:type="dxa"/>
          </w:tcPr>
          <w:p w14:paraId="547A123C" w14:textId="7DA2BB16" w:rsidR="00866ECD" w:rsidRPr="00C8747D" w:rsidRDefault="00F73A3C" w:rsidP="00F645F0">
            <w:pPr>
              <w:spacing w:before="40" w:after="40"/>
              <w:jc w:val="left"/>
              <w:rPr>
                <w:b/>
                <w:bCs/>
                <w:sz w:val="24"/>
                <w:szCs w:val="24"/>
                <w:lang w:val="tr-TR"/>
              </w:rPr>
            </w:pPr>
            <w:r w:rsidRPr="00C8747D">
              <w:rPr>
                <w:b/>
                <w:bCs/>
                <w:sz w:val="24"/>
                <w:szCs w:val="24"/>
                <w:lang w:val="tr-TR"/>
              </w:rPr>
              <w:t>Proje Koordinasyon Birimi (“PKB”)</w:t>
            </w:r>
          </w:p>
        </w:tc>
        <w:tc>
          <w:tcPr>
            <w:tcW w:w="6707" w:type="dxa"/>
          </w:tcPr>
          <w:p w14:paraId="6A1A6A8D" w14:textId="04EF8F65" w:rsidR="00866ECD" w:rsidRPr="00C8747D" w:rsidRDefault="00F73A3C" w:rsidP="00F645F0">
            <w:pPr>
              <w:spacing w:before="40" w:after="40"/>
              <w:rPr>
                <w:sz w:val="24"/>
                <w:szCs w:val="24"/>
                <w:lang w:val="tr-TR"/>
              </w:rPr>
            </w:pPr>
            <w:r w:rsidRPr="00C8747D">
              <w:rPr>
                <w:sz w:val="24"/>
                <w:szCs w:val="24"/>
                <w:lang w:val="tr-TR"/>
              </w:rPr>
              <w:t>T.C. Tarım ve Orman Bakanlığı Avrupa Birliği ve Dış İlişkiler Genel Müdürlüğü uhdesinde oluşturulan proje birimi</w:t>
            </w:r>
          </w:p>
        </w:tc>
      </w:tr>
      <w:tr w:rsidR="00054F88" w:rsidRPr="00C8747D" w14:paraId="0F7D221E" w14:textId="77777777" w:rsidTr="00F645F0">
        <w:tc>
          <w:tcPr>
            <w:tcW w:w="2689" w:type="dxa"/>
          </w:tcPr>
          <w:p w14:paraId="20029BE0" w14:textId="2BB9017E" w:rsidR="00054F88" w:rsidRPr="00C8747D" w:rsidRDefault="00054F88" w:rsidP="00F645F0">
            <w:pPr>
              <w:spacing w:before="40" w:after="40"/>
              <w:jc w:val="left"/>
              <w:rPr>
                <w:b/>
                <w:bCs/>
                <w:sz w:val="24"/>
                <w:szCs w:val="24"/>
              </w:rPr>
            </w:pPr>
            <w:proofErr w:type="spellStart"/>
            <w:r w:rsidRPr="00C8747D">
              <w:rPr>
                <w:b/>
                <w:bCs/>
                <w:sz w:val="24"/>
                <w:szCs w:val="24"/>
              </w:rPr>
              <w:t>İşveren</w:t>
            </w:r>
            <w:proofErr w:type="spellEnd"/>
          </w:p>
        </w:tc>
        <w:tc>
          <w:tcPr>
            <w:tcW w:w="6707" w:type="dxa"/>
          </w:tcPr>
          <w:p w14:paraId="1F22A769" w14:textId="4D573521" w:rsidR="00054F88" w:rsidRPr="00C8747D" w:rsidRDefault="00054F88" w:rsidP="00054F88">
            <w:pPr>
              <w:spacing w:before="40" w:after="40"/>
              <w:rPr>
                <w:sz w:val="24"/>
                <w:szCs w:val="24"/>
              </w:rPr>
            </w:pPr>
            <w:r w:rsidRPr="00C8747D">
              <w:rPr>
                <w:sz w:val="24"/>
                <w:szCs w:val="24"/>
                <w:lang w:val="tr-TR"/>
              </w:rPr>
              <w:t>Dikili TDİOSB</w:t>
            </w:r>
          </w:p>
        </w:tc>
      </w:tr>
      <w:tr w:rsidR="00054F88" w:rsidRPr="00C8747D" w14:paraId="3B463333" w14:textId="77777777" w:rsidTr="00F645F0">
        <w:tc>
          <w:tcPr>
            <w:tcW w:w="2689" w:type="dxa"/>
          </w:tcPr>
          <w:p w14:paraId="6DFA1FE9" w14:textId="2C1C2479" w:rsidR="00054F88" w:rsidRPr="00C8747D" w:rsidRDefault="00AD456C" w:rsidP="00F645F0">
            <w:pPr>
              <w:spacing w:before="40" w:after="40"/>
              <w:jc w:val="left"/>
              <w:rPr>
                <w:b/>
                <w:bCs/>
                <w:sz w:val="24"/>
                <w:szCs w:val="24"/>
              </w:rPr>
            </w:pPr>
            <w:proofErr w:type="spellStart"/>
            <w:r w:rsidRPr="00C8747D">
              <w:rPr>
                <w:b/>
                <w:bCs/>
                <w:sz w:val="24"/>
                <w:szCs w:val="24"/>
              </w:rPr>
              <w:t>İşveren</w:t>
            </w:r>
            <w:proofErr w:type="spellEnd"/>
            <w:r w:rsidRPr="00C8747D">
              <w:rPr>
                <w:b/>
                <w:bCs/>
                <w:sz w:val="24"/>
                <w:szCs w:val="24"/>
              </w:rPr>
              <w:t xml:space="preserve"> Adına </w:t>
            </w:r>
            <w:proofErr w:type="spellStart"/>
            <w:r w:rsidRPr="00C8747D">
              <w:rPr>
                <w:b/>
                <w:bCs/>
                <w:sz w:val="24"/>
                <w:szCs w:val="24"/>
              </w:rPr>
              <w:t>İhaleyi</w:t>
            </w:r>
            <w:proofErr w:type="spellEnd"/>
            <w:r w:rsidRPr="00C8747D">
              <w:rPr>
                <w:b/>
                <w:bCs/>
                <w:sz w:val="24"/>
                <w:szCs w:val="24"/>
              </w:rPr>
              <w:t xml:space="preserve"> </w:t>
            </w:r>
            <w:proofErr w:type="spellStart"/>
            <w:r w:rsidRPr="00C8747D">
              <w:rPr>
                <w:b/>
                <w:bCs/>
                <w:sz w:val="24"/>
                <w:szCs w:val="24"/>
              </w:rPr>
              <w:t>Yapan</w:t>
            </w:r>
            <w:proofErr w:type="spellEnd"/>
          </w:p>
        </w:tc>
        <w:tc>
          <w:tcPr>
            <w:tcW w:w="6707" w:type="dxa"/>
          </w:tcPr>
          <w:p w14:paraId="2FA72BC0" w14:textId="1482AAB6" w:rsidR="00054F88" w:rsidRPr="00C8747D" w:rsidRDefault="00AD456C" w:rsidP="00AD456C">
            <w:pPr>
              <w:spacing w:before="40" w:after="40"/>
              <w:rPr>
                <w:sz w:val="24"/>
                <w:szCs w:val="24"/>
              </w:rPr>
            </w:pPr>
            <w:r w:rsidRPr="00C8747D">
              <w:rPr>
                <w:sz w:val="24"/>
                <w:szCs w:val="24"/>
              </w:rPr>
              <w:t xml:space="preserve">T.C. </w:t>
            </w:r>
            <w:proofErr w:type="spellStart"/>
            <w:r w:rsidRPr="00C8747D">
              <w:rPr>
                <w:sz w:val="24"/>
                <w:szCs w:val="24"/>
              </w:rPr>
              <w:t>Tarım</w:t>
            </w:r>
            <w:proofErr w:type="spellEnd"/>
            <w:r w:rsidRPr="00C8747D">
              <w:rPr>
                <w:sz w:val="24"/>
                <w:szCs w:val="24"/>
              </w:rPr>
              <w:t xml:space="preserve"> ve </w:t>
            </w:r>
            <w:proofErr w:type="spellStart"/>
            <w:r w:rsidRPr="00C8747D">
              <w:rPr>
                <w:sz w:val="24"/>
                <w:szCs w:val="24"/>
              </w:rPr>
              <w:t>Orman</w:t>
            </w:r>
            <w:proofErr w:type="spellEnd"/>
            <w:r w:rsidRPr="00C8747D">
              <w:rPr>
                <w:sz w:val="24"/>
                <w:szCs w:val="24"/>
              </w:rPr>
              <w:t xml:space="preserve"> </w:t>
            </w:r>
            <w:proofErr w:type="spellStart"/>
            <w:r w:rsidRPr="00C8747D">
              <w:rPr>
                <w:sz w:val="24"/>
                <w:szCs w:val="24"/>
              </w:rPr>
              <w:t>Bakanlığı</w:t>
            </w:r>
            <w:proofErr w:type="spellEnd"/>
            <w:r w:rsidRPr="00C8747D">
              <w:rPr>
                <w:sz w:val="24"/>
                <w:szCs w:val="24"/>
              </w:rPr>
              <w:t xml:space="preserve"> – </w:t>
            </w:r>
            <w:proofErr w:type="spellStart"/>
            <w:r w:rsidRPr="00C8747D">
              <w:rPr>
                <w:sz w:val="24"/>
                <w:szCs w:val="24"/>
              </w:rPr>
              <w:t>Tarım</w:t>
            </w:r>
            <w:proofErr w:type="spellEnd"/>
            <w:r w:rsidRPr="00C8747D">
              <w:rPr>
                <w:sz w:val="24"/>
                <w:szCs w:val="24"/>
              </w:rPr>
              <w:t xml:space="preserve"> </w:t>
            </w:r>
            <w:proofErr w:type="spellStart"/>
            <w:r w:rsidRPr="00C8747D">
              <w:rPr>
                <w:sz w:val="24"/>
                <w:szCs w:val="24"/>
              </w:rPr>
              <w:t>Reformu</w:t>
            </w:r>
            <w:proofErr w:type="spellEnd"/>
            <w:r w:rsidRPr="00C8747D">
              <w:rPr>
                <w:sz w:val="24"/>
                <w:szCs w:val="24"/>
              </w:rPr>
              <w:t xml:space="preserve"> </w:t>
            </w:r>
            <w:proofErr w:type="spellStart"/>
            <w:r w:rsidRPr="00C8747D">
              <w:rPr>
                <w:sz w:val="24"/>
                <w:szCs w:val="24"/>
              </w:rPr>
              <w:t>Genel</w:t>
            </w:r>
            <w:proofErr w:type="spellEnd"/>
            <w:r w:rsidRPr="00C8747D">
              <w:rPr>
                <w:sz w:val="24"/>
                <w:szCs w:val="24"/>
              </w:rPr>
              <w:t xml:space="preserve"> </w:t>
            </w:r>
            <w:proofErr w:type="spellStart"/>
            <w:r w:rsidRPr="00C8747D">
              <w:rPr>
                <w:sz w:val="24"/>
                <w:szCs w:val="24"/>
              </w:rPr>
              <w:t>Müdürlüğü</w:t>
            </w:r>
            <w:proofErr w:type="spellEnd"/>
          </w:p>
        </w:tc>
      </w:tr>
      <w:tr w:rsidR="00866ECD" w:rsidRPr="00C8747D" w14:paraId="3FCAB6AF" w14:textId="77777777" w:rsidTr="00F645F0">
        <w:tc>
          <w:tcPr>
            <w:tcW w:w="2689" w:type="dxa"/>
          </w:tcPr>
          <w:p w14:paraId="68F8C5D7" w14:textId="71C7D50D" w:rsidR="00866ECD" w:rsidRPr="00C8747D" w:rsidRDefault="00832E91" w:rsidP="00F645F0">
            <w:pPr>
              <w:spacing w:before="40" w:after="40"/>
              <w:jc w:val="left"/>
              <w:rPr>
                <w:b/>
                <w:bCs/>
                <w:sz w:val="24"/>
                <w:szCs w:val="24"/>
                <w:lang w:val="tr-TR"/>
              </w:rPr>
            </w:pPr>
            <w:r w:rsidRPr="00C8747D">
              <w:rPr>
                <w:b/>
                <w:bCs/>
                <w:sz w:val="24"/>
                <w:szCs w:val="24"/>
                <w:lang w:val="tr-TR"/>
              </w:rPr>
              <w:t>ÇSÇ</w:t>
            </w:r>
          </w:p>
        </w:tc>
        <w:tc>
          <w:tcPr>
            <w:tcW w:w="6707" w:type="dxa"/>
          </w:tcPr>
          <w:p w14:paraId="2ACAC3EA" w14:textId="034ACF89" w:rsidR="00866ECD" w:rsidRPr="00C8747D" w:rsidRDefault="00832E91" w:rsidP="00F645F0">
            <w:pPr>
              <w:spacing w:before="40" w:after="40"/>
              <w:rPr>
                <w:sz w:val="24"/>
                <w:szCs w:val="24"/>
                <w:lang w:val="tr-TR"/>
              </w:rPr>
            </w:pPr>
            <w:r w:rsidRPr="00C8747D">
              <w:rPr>
                <w:sz w:val="24"/>
                <w:szCs w:val="24"/>
                <w:lang w:val="tr-TR"/>
              </w:rPr>
              <w:t>Dünya Bankası’nın Çevresel ve Sosyal Çerçevesi</w:t>
            </w:r>
          </w:p>
        </w:tc>
      </w:tr>
      <w:tr w:rsidR="00866ECD" w:rsidRPr="00C8747D" w14:paraId="0304DEA1" w14:textId="77777777" w:rsidTr="00F645F0">
        <w:tc>
          <w:tcPr>
            <w:tcW w:w="2689" w:type="dxa"/>
          </w:tcPr>
          <w:p w14:paraId="5ECF26C6" w14:textId="43C742E0" w:rsidR="00866ECD" w:rsidRPr="00C8747D" w:rsidRDefault="00832E91" w:rsidP="00F645F0">
            <w:pPr>
              <w:spacing w:before="40" w:after="40"/>
              <w:jc w:val="left"/>
              <w:rPr>
                <w:b/>
                <w:bCs/>
                <w:sz w:val="24"/>
                <w:szCs w:val="24"/>
                <w:lang w:val="tr-TR"/>
              </w:rPr>
            </w:pPr>
            <w:r w:rsidRPr="00C8747D">
              <w:rPr>
                <w:b/>
                <w:bCs/>
                <w:sz w:val="24"/>
                <w:szCs w:val="24"/>
                <w:lang w:val="tr-TR"/>
              </w:rPr>
              <w:t>ÇSS</w:t>
            </w:r>
          </w:p>
        </w:tc>
        <w:tc>
          <w:tcPr>
            <w:tcW w:w="6707" w:type="dxa"/>
          </w:tcPr>
          <w:p w14:paraId="4C0F538B" w14:textId="0FB22E85" w:rsidR="00866ECD" w:rsidRPr="00C8747D" w:rsidRDefault="00832E91" w:rsidP="00F645F0">
            <w:pPr>
              <w:spacing w:before="40" w:after="40"/>
              <w:rPr>
                <w:sz w:val="24"/>
                <w:szCs w:val="24"/>
                <w:lang w:val="tr-TR"/>
              </w:rPr>
            </w:pPr>
            <w:r w:rsidRPr="00C8747D">
              <w:rPr>
                <w:sz w:val="24"/>
                <w:szCs w:val="24"/>
                <w:lang w:val="tr-TR"/>
              </w:rPr>
              <w:t>Dünya Bankası’nın Çevresel ve Sosyal Standartları</w:t>
            </w:r>
          </w:p>
        </w:tc>
      </w:tr>
      <w:tr w:rsidR="00866ECD" w:rsidRPr="00C8747D" w14:paraId="22C9866E" w14:textId="77777777" w:rsidTr="00F645F0">
        <w:tc>
          <w:tcPr>
            <w:tcW w:w="2689" w:type="dxa"/>
          </w:tcPr>
          <w:p w14:paraId="6CDD85E0" w14:textId="0B3CB035" w:rsidR="00866ECD" w:rsidRPr="00C8747D" w:rsidRDefault="00832E91" w:rsidP="00F645F0">
            <w:pPr>
              <w:spacing w:before="40" w:after="40"/>
              <w:jc w:val="left"/>
              <w:rPr>
                <w:b/>
                <w:bCs/>
                <w:sz w:val="24"/>
                <w:szCs w:val="24"/>
                <w:lang w:val="tr-TR"/>
              </w:rPr>
            </w:pPr>
            <w:r w:rsidRPr="00C8747D">
              <w:rPr>
                <w:b/>
                <w:bCs/>
                <w:sz w:val="24"/>
                <w:szCs w:val="24"/>
                <w:lang w:val="tr-TR"/>
              </w:rPr>
              <w:t>ÇSED</w:t>
            </w:r>
          </w:p>
        </w:tc>
        <w:tc>
          <w:tcPr>
            <w:tcW w:w="6707" w:type="dxa"/>
          </w:tcPr>
          <w:p w14:paraId="0965D5D8" w14:textId="7BFB6563" w:rsidR="00866ECD" w:rsidRPr="00C8747D" w:rsidRDefault="00832E91" w:rsidP="00F645F0">
            <w:pPr>
              <w:spacing w:before="40" w:after="40"/>
              <w:rPr>
                <w:sz w:val="24"/>
                <w:szCs w:val="24"/>
                <w:lang w:val="tr-TR"/>
              </w:rPr>
            </w:pPr>
            <w:r w:rsidRPr="00C8747D">
              <w:rPr>
                <w:sz w:val="24"/>
                <w:szCs w:val="24"/>
                <w:lang w:val="tr-TR"/>
              </w:rPr>
              <w:t>Çevresel ve Sosyal Etki Değerlendirmesi</w:t>
            </w:r>
          </w:p>
        </w:tc>
      </w:tr>
      <w:tr w:rsidR="00866ECD" w:rsidRPr="00C8747D" w14:paraId="54E0FF0C" w14:textId="77777777" w:rsidTr="00F645F0">
        <w:tc>
          <w:tcPr>
            <w:tcW w:w="2689" w:type="dxa"/>
          </w:tcPr>
          <w:p w14:paraId="2836DDF7" w14:textId="25471932" w:rsidR="00866ECD" w:rsidRPr="00C8747D" w:rsidRDefault="00832E91" w:rsidP="00F645F0">
            <w:pPr>
              <w:spacing w:before="40" w:after="40"/>
              <w:jc w:val="left"/>
              <w:rPr>
                <w:b/>
                <w:bCs/>
                <w:sz w:val="24"/>
                <w:szCs w:val="24"/>
                <w:lang w:val="tr-TR"/>
              </w:rPr>
            </w:pPr>
            <w:r w:rsidRPr="00C8747D">
              <w:rPr>
                <w:b/>
                <w:bCs/>
                <w:sz w:val="24"/>
                <w:szCs w:val="24"/>
                <w:lang w:val="tr-TR"/>
              </w:rPr>
              <w:t>ÇSYÇ</w:t>
            </w:r>
          </w:p>
        </w:tc>
        <w:tc>
          <w:tcPr>
            <w:tcW w:w="6707" w:type="dxa"/>
          </w:tcPr>
          <w:p w14:paraId="5BEE0274" w14:textId="3548AD1E" w:rsidR="00866ECD" w:rsidRPr="00C8747D" w:rsidRDefault="00832E91" w:rsidP="00F645F0">
            <w:pPr>
              <w:spacing w:before="40" w:after="40"/>
              <w:rPr>
                <w:sz w:val="24"/>
                <w:szCs w:val="24"/>
                <w:lang w:val="tr-TR"/>
              </w:rPr>
            </w:pPr>
            <w:r w:rsidRPr="00C8747D">
              <w:rPr>
                <w:sz w:val="24"/>
                <w:szCs w:val="24"/>
                <w:lang w:val="tr-TR"/>
              </w:rPr>
              <w:t>TUCSAP için hazırlanan Çevresel ve Sosyal Yönetim Çerçevesi</w:t>
            </w:r>
          </w:p>
        </w:tc>
      </w:tr>
      <w:tr w:rsidR="00832E91" w:rsidRPr="00C8747D" w14:paraId="76A7331F" w14:textId="77777777" w:rsidTr="00F645F0">
        <w:tc>
          <w:tcPr>
            <w:tcW w:w="2689" w:type="dxa"/>
          </w:tcPr>
          <w:p w14:paraId="1F7E9C71" w14:textId="2EDF0413" w:rsidR="00832E91" w:rsidRPr="00C8747D" w:rsidRDefault="00832E91" w:rsidP="00F645F0">
            <w:pPr>
              <w:spacing w:before="40" w:after="40"/>
              <w:jc w:val="left"/>
              <w:rPr>
                <w:b/>
                <w:bCs/>
                <w:sz w:val="24"/>
                <w:szCs w:val="24"/>
                <w:lang w:val="tr-TR"/>
              </w:rPr>
            </w:pPr>
            <w:r w:rsidRPr="00C8747D">
              <w:rPr>
                <w:b/>
                <w:bCs/>
                <w:sz w:val="24"/>
                <w:szCs w:val="24"/>
                <w:lang w:val="tr-TR"/>
              </w:rPr>
              <w:t>YYÇ</w:t>
            </w:r>
          </w:p>
        </w:tc>
        <w:tc>
          <w:tcPr>
            <w:tcW w:w="6707" w:type="dxa"/>
          </w:tcPr>
          <w:p w14:paraId="57446A19" w14:textId="18FAB226" w:rsidR="00832E91" w:rsidRPr="00C8747D" w:rsidRDefault="00832E91" w:rsidP="00F645F0">
            <w:pPr>
              <w:spacing w:before="40" w:after="40"/>
              <w:rPr>
                <w:sz w:val="24"/>
                <w:szCs w:val="24"/>
                <w:lang w:val="tr-TR"/>
              </w:rPr>
            </w:pPr>
            <w:r w:rsidRPr="00C8747D">
              <w:rPr>
                <w:sz w:val="24"/>
                <w:szCs w:val="24"/>
                <w:lang w:val="tr-TR"/>
              </w:rPr>
              <w:t>TUCSAP için hazırlanan Yeniden Yerleşim Çerçevesi</w:t>
            </w:r>
          </w:p>
        </w:tc>
      </w:tr>
      <w:tr w:rsidR="00832E91" w:rsidRPr="00C8747D" w14:paraId="35993A63" w14:textId="77777777" w:rsidTr="00F645F0">
        <w:tc>
          <w:tcPr>
            <w:tcW w:w="2689" w:type="dxa"/>
          </w:tcPr>
          <w:p w14:paraId="691C91F7" w14:textId="31C3295F" w:rsidR="00832E91" w:rsidRPr="00C8747D" w:rsidRDefault="00832E91" w:rsidP="00F645F0">
            <w:pPr>
              <w:spacing w:before="40" w:after="40"/>
              <w:jc w:val="left"/>
              <w:rPr>
                <w:b/>
                <w:bCs/>
                <w:sz w:val="24"/>
                <w:szCs w:val="24"/>
                <w:lang w:val="tr-TR"/>
              </w:rPr>
            </w:pPr>
            <w:r w:rsidRPr="00C8747D">
              <w:rPr>
                <w:b/>
                <w:bCs/>
                <w:sz w:val="24"/>
                <w:szCs w:val="24"/>
                <w:lang w:val="tr-TR"/>
              </w:rPr>
              <w:t>PKP</w:t>
            </w:r>
          </w:p>
        </w:tc>
        <w:tc>
          <w:tcPr>
            <w:tcW w:w="6707" w:type="dxa"/>
          </w:tcPr>
          <w:p w14:paraId="0818AC5E" w14:textId="5E422CC9" w:rsidR="00832E91" w:rsidRPr="00C8747D" w:rsidRDefault="00832E91" w:rsidP="00F645F0">
            <w:pPr>
              <w:spacing w:before="40" w:after="40"/>
              <w:rPr>
                <w:sz w:val="24"/>
                <w:szCs w:val="24"/>
                <w:lang w:val="tr-TR"/>
              </w:rPr>
            </w:pPr>
            <w:r w:rsidRPr="00C8747D">
              <w:rPr>
                <w:sz w:val="24"/>
                <w:szCs w:val="24"/>
                <w:lang w:val="tr-TR"/>
              </w:rPr>
              <w:t>Paydaş Katılım Planı</w:t>
            </w:r>
          </w:p>
        </w:tc>
      </w:tr>
      <w:tr w:rsidR="00832E91" w:rsidRPr="00C8747D" w14:paraId="5F043991" w14:textId="77777777" w:rsidTr="00F645F0">
        <w:tc>
          <w:tcPr>
            <w:tcW w:w="2689" w:type="dxa"/>
          </w:tcPr>
          <w:p w14:paraId="3325ED88" w14:textId="5DD53621" w:rsidR="00832E91" w:rsidRPr="00C8747D" w:rsidRDefault="00832E91" w:rsidP="00F645F0">
            <w:pPr>
              <w:spacing w:before="40" w:after="40"/>
              <w:jc w:val="left"/>
              <w:rPr>
                <w:b/>
                <w:bCs/>
                <w:sz w:val="24"/>
                <w:szCs w:val="24"/>
                <w:lang w:val="tr-TR"/>
              </w:rPr>
            </w:pPr>
            <w:r w:rsidRPr="00C8747D">
              <w:rPr>
                <w:b/>
                <w:bCs/>
                <w:sz w:val="24"/>
                <w:szCs w:val="24"/>
                <w:lang w:val="tr-TR"/>
              </w:rPr>
              <w:t>İYP</w:t>
            </w:r>
          </w:p>
        </w:tc>
        <w:tc>
          <w:tcPr>
            <w:tcW w:w="6707" w:type="dxa"/>
          </w:tcPr>
          <w:p w14:paraId="5116493B" w14:textId="114CDD0E" w:rsidR="00832E91" w:rsidRPr="00C8747D" w:rsidRDefault="00832E91" w:rsidP="00F645F0">
            <w:pPr>
              <w:spacing w:before="40" w:after="40"/>
              <w:rPr>
                <w:sz w:val="24"/>
                <w:szCs w:val="24"/>
                <w:lang w:val="tr-TR"/>
              </w:rPr>
            </w:pPr>
            <w:r w:rsidRPr="00C8747D">
              <w:rPr>
                <w:sz w:val="24"/>
                <w:szCs w:val="24"/>
                <w:lang w:val="tr-TR"/>
              </w:rPr>
              <w:t>İşgücü Yönetim Prosedürleri</w:t>
            </w:r>
          </w:p>
        </w:tc>
      </w:tr>
      <w:tr w:rsidR="00B82CD2" w:rsidRPr="00C8747D" w14:paraId="07054AD0" w14:textId="77777777" w:rsidTr="00F645F0">
        <w:tc>
          <w:tcPr>
            <w:tcW w:w="2689" w:type="dxa"/>
          </w:tcPr>
          <w:p w14:paraId="67928B9A" w14:textId="24B87B54" w:rsidR="00B82CD2" w:rsidRPr="00C8747D" w:rsidRDefault="00B82CD2" w:rsidP="00F645F0">
            <w:pPr>
              <w:spacing w:before="40" w:after="40"/>
              <w:jc w:val="left"/>
              <w:rPr>
                <w:b/>
                <w:bCs/>
                <w:sz w:val="24"/>
                <w:szCs w:val="24"/>
                <w:lang w:val="tr-TR"/>
              </w:rPr>
            </w:pPr>
            <w:r w:rsidRPr="00C8747D">
              <w:rPr>
                <w:b/>
                <w:bCs/>
                <w:sz w:val="24"/>
                <w:szCs w:val="24"/>
                <w:lang w:val="tr-TR"/>
              </w:rPr>
              <w:t>ÇSG</w:t>
            </w:r>
          </w:p>
        </w:tc>
        <w:tc>
          <w:tcPr>
            <w:tcW w:w="6707" w:type="dxa"/>
          </w:tcPr>
          <w:p w14:paraId="7C02806A" w14:textId="0F4323CF" w:rsidR="00B82CD2" w:rsidRPr="00C8747D" w:rsidRDefault="00B82CD2" w:rsidP="00F645F0">
            <w:pPr>
              <w:spacing w:before="40" w:after="40"/>
              <w:rPr>
                <w:sz w:val="24"/>
                <w:szCs w:val="24"/>
                <w:lang w:val="tr-TR"/>
              </w:rPr>
            </w:pPr>
            <w:r w:rsidRPr="00C8747D">
              <w:rPr>
                <w:sz w:val="24"/>
                <w:szCs w:val="24"/>
                <w:lang w:val="tr-TR"/>
              </w:rPr>
              <w:t>Çevre, Sağlık ve Güvenlik</w:t>
            </w:r>
          </w:p>
        </w:tc>
      </w:tr>
      <w:tr w:rsidR="00B82CD2" w:rsidRPr="00C8747D" w14:paraId="57D4638B" w14:textId="77777777" w:rsidTr="00F645F0">
        <w:tc>
          <w:tcPr>
            <w:tcW w:w="2689" w:type="dxa"/>
          </w:tcPr>
          <w:p w14:paraId="3E0512A2" w14:textId="53476BA9" w:rsidR="00B82CD2" w:rsidRPr="00C8747D" w:rsidRDefault="00B82CD2" w:rsidP="00F645F0">
            <w:pPr>
              <w:spacing w:before="40" w:after="40"/>
              <w:jc w:val="left"/>
              <w:rPr>
                <w:b/>
                <w:bCs/>
                <w:sz w:val="24"/>
                <w:szCs w:val="24"/>
                <w:lang w:val="tr-TR"/>
              </w:rPr>
            </w:pPr>
            <w:r w:rsidRPr="00C8747D">
              <w:rPr>
                <w:b/>
                <w:bCs/>
                <w:sz w:val="24"/>
                <w:szCs w:val="24"/>
                <w:lang w:val="tr-TR"/>
              </w:rPr>
              <w:t>Genel ÇSG Kılavuzları</w:t>
            </w:r>
          </w:p>
        </w:tc>
        <w:tc>
          <w:tcPr>
            <w:tcW w:w="6707" w:type="dxa"/>
          </w:tcPr>
          <w:p w14:paraId="63A8A525" w14:textId="49D862F8" w:rsidR="00B82CD2" w:rsidRPr="00C8747D" w:rsidRDefault="00B82CD2" w:rsidP="00F645F0">
            <w:pPr>
              <w:spacing w:before="40" w:after="40"/>
              <w:rPr>
                <w:sz w:val="24"/>
                <w:szCs w:val="24"/>
                <w:lang w:val="tr-TR"/>
              </w:rPr>
            </w:pPr>
            <w:r w:rsidRPr="00C8747D">
              <w:rPr>
                <w:sz w:val="24"/>
                <w:szCs w:val="24"/>
                <w:lang w:val="tr-TR"/>
              </w:rPr>
              <w:t>Dünya Bankası Grubunun Genel Çevre, Sağlık ve Güvenlik Kılavuzları</w:t>
            </w:r>
          </w:p>
        </w:tc>
      </w:tr>
      <w:tr w:rsidR="00B82CD2" w:rsidRPr="00C8747D" w14:paraId="246B1796" w14:textId="77777777" w:rsidTr="00F645F0">
        <w:tc>
          <w:tcPr>
            <w:tcW w:w="2689" w:type="dxa"/>
          </w:tcPr>
          <w:p w14:paraId="2F4A1324" w14:textId="389C2B8B" w:rsidR="00B82CD2" w:rsidRPr="00C8747D" w:rsidRDefault="00B82CD2" w:rsidP="00F645F0">
            <w:pPr>
              <w:spacing w:before="40" w:after="40"/>
              <w:jc w:val="left"/>
              <w:rPr>
                <w:b/>
                <w:bCs/>
                <w:sz w:val="24"/>
                <w:szCs w:val="24"/>
                <w:lang w:val="tr-TR"/>
              </w:rPr>
            </w:pPr>
            <w:proofErr w:type="spellStart"/>
            <w:r w:rsidRPr="00C8747D">
              <w:rPr>
                <w:b/>
                <w:bCs/>
                <w:sz w:val="24"/>
                <w:szCs w:val="24"/>
                <w:lang w:val="tr-TR"/>
              </w:rPr>
              <w:t>Sektörel</w:t>
            </w:r>
            <w:proofErr w:type="spellEnd"/>
            <w:r w:rsidRPr="00C8747D">
              <w:rPr>
                <w:b/>
                <w:bCs/>
                <w:sz w:val="24"/>
                <w:szCs w:val="24"/>
                <w:lang w:val="tr-TR"/>
              </w:rPr>
              <w:t xml:space="preserve"> ÇSG Kılavuzları</w:t>
            </w:r>
          </w:p>
        </w:tc>
        <w:tc>
          <w:tcPr>
            <w:tcW w:w="6707" w:type="dxa"/>
          </w:tcPr>
          <w:p w14:paraId="47CD2757" w14:textId="25BD4D79" w:rsidR="00B82CD2" w:rsidRPr="00C8747D" w:rsidRDefault="00B82CD2" w:rsidP="00F645F0">
            <w:pPr>
              <w:spacing w:before="40" w:after="40"/>
              <w:rPr>
                <w:sz w:val="24"/>
                <w:szCs w:val="24"/>
                <w:lang w:val="tr-TR"/>
              </w:rPr>
            </w:pPr>
            <w:r w:rsidRPr="00C8747D">
              <w:rPr>
                <w:sz w:val="24"/>
                <w:szCs w:val="24"/>
                <w:lang w:val="tr-TR"/>
              </w:rPr>
              <w:t xml:space="preserve">Dünya Bankası Grubunun </w:t>
            </w:r>
            <w:proofErr w:type="spellStart"/>
            <w:r w:rsidRPr="00C8747D">
              <w:rPr>
                <w:sz w:val="24"/>
                <w:szCs w:val="24"/>
                <w:lang w:val="tr-TR"/>
              </w:rPr>
              <w:t>Sektörel</w:t>
            </w:r>
            <w:proofErr w:type="spellEnd"/>
            <w:r w:rsidRPr="00C8747D">
              <w:rPr>
                <w:sz w:val="24"/>
                <w:szCs w:val="24"/>
                <w:lang w:val="tr-TR"/>
              </w:rPr>
              <w:t xml:space="preserve"> Çevre, Sağlık ve Güvenlik Kılavuzları</w:t>
            </w:r>
          </w:p>
        </w:tc>
      </w:tr>
      <w:tr w:rsidR="00B82CD2" w:rsidRPr="00C8747D" w14:paraId="44E360C6" w14:textId="77777777" w:rsidTr="00F645F0">
        <w:tc>
          <w:tcPr>
            <w:tcW w:w="2689" w:type="dxa"/>
          </w:tcPr>
          <w:p w14:paraId="7A8C15B7" w14:textId="7331D8F4" w:rsidR="00B82CD2" w:rsidRPr="00C8747D" w:rsidRDefault="00B82CD2" w:rsidP="00F645F0">
            <w:pPr>
              <w:spacing w:before="40" w:after="40"/>
              <w:jc w:val="left"/>
              <w:rPr>
                <w:b/>
                <w:bCs/>
                <w:sz w:val="24"/>
                <w:szCs w:val="24"/>
                <w:lang w:val="tr-TR"/>
              </w:rPr>
            </w:pPr>
            <w:r w:rsidRPr="00C8747D">
              <w:rPr>
                <w:b/>
                <w:bCs/>
                <w:sz w:val="24"/>
                <w:szCs w:val="24"/>
                <w:lang w:val="tr-TR"/>
              </w:rPr>
              <w:t>TDİOSB</w:t>
            </w:r>
          </w:p>
        </w:tc>
        <w:tc>
          <w:tcPr>
            <w:tcW w:w="6707" w:type="dxa"/>
          </w:tcPr>
          <w:p w14:paraId="6B29FD32" w14:textId="40857BE8" w:rsidR="00B82CD2" w:rsidRPr="00C8747D" w:rsidRDefault="00B82CD2" w:rsidP="00F645F0">
            <w:pPr>
              <w:spacing w:before="40" w:after="40"/>
              <w:rPr>
                <w:sz w:val="24"/>
                <w:szCs w:val="24"/>
                <w:lang w:val="tr-TR"/>
              </w:rPr>
            </w:pPr>
            <w:r w:rsidRPr="00C8747D">
              <w:rPr>
                <w:sz w:val="24"/>
                <w:szCs w:val="24"/>
                <w:lang w:val="tr-TR"/>
              </w:rPr>
              <w:t>Tarıma Dayalı İhtisas Organize Sanayi Bölgesi</w:t>
            </w:r>
          </w:p>
        </w:tc>
      </w:tr>
      <w:tr w:rsidR="0069668B" w:rsidRPr="00C8747D" w14:paraId="007158D4" w14:textId="77777777" w:rsidTr="00F645F0">
        <w:tc>
          <w:tcPr>
            <w:tcW w:w="2689" w:type="dxa"/>
          </w:tcPr>
          <w:p w14:paraId="004F4BB0" w14:textId="04A53817" w:rsidR="0069668B" w:rsidRPr="00C8747D" w:rsidRDefault="0069668B" w:rsidP="00F645F0">
            <w:pPr>
              <w:spacing w:before="40" w:after="40"/>
              <w:jc w:val="left"/>
              <w:rPr>
                <w:b/>
                <w:bCs/>
                <w:sz w:val="24"/>
                <w:szCs w:val="24"/>
                <w:lang w:val="tr-TR"/>
              </w:rPr>
            </w:pPr>
            <w:r w:rsidRPr="00C8747D">
              <w:rPr>
                <w:b/>
                <w:bCs/>
                <w:sz w:val="24"/>
                <w:szCs w:val="24"/>
                <w:lang w:val="tr-TR"/>
              </w:rPr>
              <w:t>TRGM</w:t>
            </w:r>
          </w:p>
        </w:tc>
        <w:tc>
          <w:tcPr>
            <w:tcW w:w="6707" w:type="dxa"/>
          </w:tcPr>
          <w:p w14:paraId="7D1742FA" w14:textId="2C1843CC" w:rsidR="0069668B" w:rsidRPr="00C8747D" w:rsidRDefault="0069668B" w:rsidP="00F645F0">
            <w:pPr>
              <w:spacing w:before="40" w:after="40"/>
              <w:rPr>
                <w:sz w:val="24"/>
                <w:szCs w:val="24"/>
                <w:lang w:val="tr-TR"/>
              </w:rPr>
            </w:pPr>
            <w:r w:rsidRPr="00C8747D">
              <w:rPr>
                <w:sz w:val="24"/>
                <w:szCs w:val="24"/>
                <w:lang w:val="tr-TR"/>
              </w:rPr>
              <w:t>Tarım Reformu Genel Müdürlüğü</w:t>
            </w:r>
          </w:p>
        </w:tc>
      </w:tr>
      <w:tr w:rsidR="00B82CD2" w:rsidRPr="00C8747D" w14:paraId="1B83A538" w14:textId="77777777" w:rsidTr="00F645F0">
        <w:tc>
          <w:tcPr>
            <w:tcW w:w="2689" w:type="dxa"/>
          </w:tcPr>
          <w:p w14:paraId="7BEB977F" w14:textId="3C8F7872" w:rsidR="00B82CD2" w:rsidRPr="00C8747D" w:rsidRDefault="00B82CD2" w:rsidP="00F645F0">
            <w:pPr>
              <w:spacing w:before="40" w:after="40"/>
              <w:jc w:val="left"/>
              <w:rPr>
                <w:b/>
                <w:bCs/>
                <w:sz w:val="24"/>
                <w:szCs w:val="24"/>
                <w:lang w:val="tr-TR"/>
              </w:rPr>
            </w:pPr>
            <w:r w:rsidRPr="00C8747D">
              <w:rPr>
                <w:b/>
                <w:bCs/>
                <w:sz w:val="24"/>
                <w:szCs w:val="24"/>
                <w:lang w:val="tr-TR"/>
              </w:rPr>
              <w:t>İSG</w:t>
            </w:r>
          </w:p>
        </w:tc>
        <w:tc>
          <w:tcPr>
            <w:tcW w:w="6707" w:type="dxa"/>
          </w:tcPr>
          <w:p w14:paraId="181FEAE9" w14:textId="4C158CED" w:rsidR="00B82CD2" w:rsidRPr="00C8747D" w:rsidRDefault="00B82CD2" w:rsidP="00F645F0">
            <w:pPr>
              <w:spacing w:before="40" w:after="40"/>
              <w:rPr>
                <w:sz w:val="24"/>
                <w:szCs w:val="24"/>
                <w:lang w:val="tr-TR"/>
              </w:rPr>
            </w:pPr>
            <w:r w:rsidRPr="00C8747D">
              <w:rPr>
                <w:sz w:val="24"/>
                <w:szCs w:val="24"/>
                <w:lang w:val="tr-TR"/>
              </w:rPr>
              <w:t>İş Sağlığı ve Güvenliği</w:t>
            </w:r>
          </w:p>
        </w:tc>
      </w:tr>
      <w:tr w:rsidR="00B82CD2" w:rsidRPr="00C8747D" w14:paraId="3A286713" w14:textId="77777777" w:rsidTr="00F645F0">
        <w:tc>
          <w:tcPr>
            <w:tcW w:w="2689" w:type="dxa"/>
          </w:tcPr>
          <w:p w14:paraId="70E94EBF" w14:textId="0EC2F528" w:rsidR="00B82CD2" w:rsidRPr="00C8747D" w:rsidRDefault="00B82CD2" w:rsidP="00F645F0">
            <w:pPr>
              <w:spacing w:before="40" w:after="40"/>
              <w:jc w:val="left"/>
              <w:rPr>
                <w:b/>
                <w:bCs/>
                <w:sz w:val="24"/>
                <w:szCs w:val="24"/>
                <w:lang w:val="tr-TR"/>
              </w:rPr>
            </w:pPr>
            <w:r w:rsidRPr="00C8747D">
              <w:rPr>
                <w:b/>
                <w:bCs/>
                <w:sz w:val="24"/>
                <w:szCs w:val="24"/>
                <w:lang w:val="tr-TR"/>
              </w:rPr>
              <w:t>Ç&amp;S</w:t>
            </w:r>
          </w:p>
        </w:tc>
        <w:tc>
          <w:tcPr>
            <w:tcW w:w="6707" w:type="dxa"/>
          </w:tcPr>
          <w:p w14:paraId="417ED7C5" w14:textId="6C843B3F" w:rsidR="00B82CD2" w:rsidRPr="00C8747D" w:rsidRDefault="00B82CD2" w:rsidP="00F645F0">
            <w:pPr>
              <w:spacing w:before="40" w:after="40"/>
              <w:rPr>
                <w:sz w:val="24"/>
                <w:szCs w:val="24"/>
                <w:lang w:val="tr-TR"/>
              </w:rPr>
            </w:pPr>
            <w:r w:rsidRPr="00C8747D">
              <w:rPr>
                <w:sz w:val="24"/>
                <w:szCs w:val="24"/>
                <w:lang w:val="tr-TR"/>
              </w:rPr>
              <w:t>Çevre ve Sosyal</w:t>
            </w:r>
          </w:p>
        </w:tc>
      </w:tr>
      <w:tr w:rsidR="00EB11D0" w:rsidRPr="00C8747D" w14:paraId="6F959B5B" w14:textId="77777777" w:rsidTr="00F645F0">
        <w:tc>
          <w:tcPr>
            <w:tcW w:w="2689" w:type="dxa"/>
          </w:tcPr>
          <w:p w14:paraId="1A15E5FA" w14:textId="4AA74465" w:rsidR="00EB11D0" w:rsidRPr="00C8747D" w:rsidRDefault="00EB11D0" w:rsidP="00F645F0">
            <w:pPr>
              <w:spacing w:before="40" w:after="40"/>
              <w:jc w:val="left"/>
              <w:rPr>
                <w:b/>
                <w:bCs/>
                <w:sz w:val="24"/>
                <w:szCs w:val="24"/>
                <w:lang w:val="tr-TR"/>
              </w:rPr>
            </w:pPr>
            <w:r w:rsidRPr="00C8747D">
              <w:rPr>
                <w:b/>
                <w:bCs/>
                <w:sz w:val="24"/>
                <w:szCs w:val="24"/>
                <w:lang w:val="tr-TR"/>
              </w:rPr>
              <w:t>TOB</w:t>
            </w:r>
          </w:p>
        </w:tc>
        <w:tc>
          <w:tcPr>
            <w:tcW w:w="6707" w:type="dxa"/>
          </w:tcPr>
          <w:p w14:paraId="55246077" w14:textId="32CF29B3" w:rsidR="00EB11D0" w:rsidRPr="00C8747D" w:rsidRDefault="00EB11D0" w:rsidP="00F645F0">
            <w:pPr>
              <w:spacing w:before="40" w:after="40"/>
              <w:rPr>
                <w:sz w:val="24"/>
                <w:szCs w:val="24"/>
                <w:lang w:val="tr-TR"/>
              </w:rPr>
            </w:pPr>
            <w:r w:rsidRPr="00C8747D">
              <w:rPr>
                <w:sz w:val="24"/>
                <w:szCs w:val="24"/>
                <w:lang w:val="tr-TR"/>
              </w:rPr>
              <w:t>Tarım Orman Bakanlığı</w:t>
            </w:r>
          </w:p>
        </w:tc>
      </w:tr>
      <w:tr w:rsidR="00EB11D0" w:rsidRPr="00C8747D" w14:paraId="4D1047ED" w14:textId="77777777" w:rsidTr="00F645F0">
        <w:tc>
          <w:tcPr>
            <w:tcW w:w="2689" w:type="dxa"/>
          </w:tcPr>
          <w:p w14:paraId="3CFD5775" w14:textId="4E3BB63B" w:rsidR="00EB11D0" w:rsidRPr="00C8747D" w:rsidRDefault="00EB11D0" w:rsidP="00F645F0">
            <w:pPr>
              <w:spacing w:before="40" w:after="40"/>
              <w:jc w:val="left"/>
              <w:rPr>
                <w:b/>
                <w:bCs/>
                <w:sz w:val="24"/>
                <w:szCs w:val="24"/>
                <w:lang w:val="tr-TR"/>
              </w:rPr>
            </w:pPr>
            <w:r w:rsidRPr="00C8747D">
              <w:rPr>
                <w:b/>
                <w:bCs/>
                <w:sz w:val="24"/>
                <w:szCs w:val="24"/>
                <w:lang w:val="tr-TR"/>
              </w:rPr>
              <w:t>Yerel mevzuat</w:t>
            </w:r>
          </w:p>
        </w:tc>
        <w:tc>
          <w:tcPr>
            <w:tcW w:w="6707" w:type="dxa"/>
          </w:tcPr>
          <w:p w14:paraId="5E10FEEA" w14:textId="7FE10DF6" w:rsidR="00EB11D0" w:rsidRPr="00C8747D" w:rsidRDefault="00EB11D0" w:rsidP="00F645F0">
            <w:pPr>
              <w:spacing w:before="40" w:after="40"/>
              <w:rPr>
                <w:sz w:val="24"/>
                <w:szCs w:val="24"/>
                <w:lang w:val="tr-TR"/>
              </w:rPr>
            </w:pPr>
            <w:r w:rsidRPr="00C8747D">
              <w:rPr>
                <w:sz w:val="24"/>
                <w:szCs w:val="24"/>
                <w:lang w:val="tr-TR"/>
              </w:rPr>
              <w:t>Güncel Türkiye Mevzuatı</w:t>
            </w:r>
          </w:p>
        </w:tc>
      </w:tr>
      <w:tr w:rsidR="00B82CD2" w:rsidRPr="00C8747D" w14:paraId="6ABE6111" w14:textId="77777777" w:rsidTr="00F645F0">
        <w:tc>
          <w:tcPr>
            <w:tcW w:w="2689" w:type="dxa"/>
          </w:tcPr>
          <w:p w14:paraId="20D39F6D" w14:textId="732D9EE9" w:rsidR="00B82CD2" w:rsidRPr="00C8747D" w:rsidRDefault="00B82CD2" w:rsidP="00F645F0">
            <w:pPr>
              <w:spacing w:before="40" w:after="40"/>
              <w:jc w:val="left"/>
              <w:rPr>
                <w:b/>
                <w:bCs/>
                <w:sz w:val="24"/>
                <w:szCs w:val="24"/>
                <w:lang w:val="tr-TR"/>
              </w:rPr>
            </w:pPr>
            <w:r w:rsidRPr="00C8747D">
              <w:rPr>
                <w:b/>
                <w:bCs/>
                <w:sz w:val="24"/>
                <w:szCs w:val="24"/>
                <w:lang w:val="tr-TR"/>
              </w:rPr>
              <w:t>DB</w:t>
            </w:r>
          </w:p>
        </w:tc>
        <w:tc>
          <w:tcPr>
            <w:tcW w:w="6707" w:type="dxa"/>
          </w:tcPr>
          <w:p w14:paraId="7197E1CD" w14:textId="1F89558D" w:rsidR="00B82CD2" w:rsidRPr="00C8747D" w:rsidRDefault="00B82CD2" w:rsidP="00F645F0">
            <w:pPr>
              <w:spacing w:before="40" w:after="40"/>
              <w:rPr>
                <w:sz w:val="24"/>
                <w:szCs w:val="24"/>
                <w:lang w:val="tr-TR"/>
              </w:rPr>
            </w:pPr>
            <w:r w:rsidRPr="00C8747D">
              <w:rPr>
                <w:sz w:val="24"/>
                <w:szCs w:val="24"/>
                <w:lang w:val="tr-TR"/>
              </w:rPr>
              <w:t>Dünya Bankası</w:t>
            </w:r>
          </w:p>
        </w:tc>
      </w:tr>
    </w:tbl>
    <w:p w14:paraId="4D4E13FA" w14:textId="3DB521AA" w:rsidR="00AE6ED3" w:rsidRPr="00C8747D" w:rsidRDefault="004635F9" w:rsidP="00D26AB7">
      <w:pPr>
        <w:pStyle w:val="Balk1"/>
        <w:rPr>
          <w:rFonts w:cs="Times New Roman"/>
          <w:szCs w:val="24"/>
        </w:rPr>
      </w:pPr>
      <w:bookmarkStart w:id="1" w:name="_Toc196289308"/>
      <w:r w:rsidRPr="00C8747D">
        <w:rPr>
          <w:rFonts w:cs="Times New Roman"/>
          <w:szCs w:val="24"/>
        </w:rPr>
        <w:t xml:space="preserve">C. </w:t>
      </w:r>
      <w:r w:rsidR="00C34A80" w:rsidRPr="00C8747D">
        <w:rPr>
          <w:rFonts w:cs="Times New Roman"/>
          <w:szCs w:val="24"/>
        </w:rPr>
        <w:t>İŞİN AMACI</w:t>
      </w:r>
      <w:bookmarkEnd w:id="1"/>
    </w:p>
    <w:p w14:paraId="5EA5AB55" w14:textId="4D7F11FB" w:rsidR="00770724" w:rsidRPr="00C8747D" w:rsidRDefault="00731AB2" w:rsidP="00D26AB7">
      <w:pPr>
        <w:rPr>
          <w:sz w:val="24"/>
          <w:szCs w:val="24"/>
        </w:rPr>
      </w:pPr>
      <w:r w:rsidRPr="00C8747D">
        <w:rPr>
          <w:sz w:val="24"/>
          <w:szCs w:val="24"/>
        </w:rPr>
        <w:t xml:space="preserve">Tarım ve Orman Bakanlığı </w:t>
      </w:r>
      <w:r w:rsidR="0069668B" w:rsidRPr="00C8747D">
        <w:rPr>
          <w:sz w:val="24"/>
          <w:szCs w:val="24"/>
        </w:rPr>
        <w:t xml:space="preserve">(“TOB”) </w:t>
      </w:r>
      <w:r w:rsidRPr="00C8747D">
        <w:rPr>
          <w:sz w:val="24"/>
          <w:szCs w:val="24"/>
        </w:rPr>
        <w:t xml:space="preserve">Tarım Reformu Genel Müdürlüğü </w:t>
      </w:r>
      <w:r w:rsidR="0069668B" w:rsidRPr="00C8747D">
        <w:rPr>
          <w:sz w:val="24"/>
          <w:szCs w:val="24"/>
        </w:rPr>
        <w:t xml:space="preserve">(“TRGM”) </w:t>
      </w:r>
      <w:r w:rsidRPr="00C8747D">
        <w:rPr>
          <w:sz w:val="24"/>
          <w:szCs w:val="24"/>
        </w:rPr>
        <w:t xml:space="preserve">tarafından </w:t>
      </w:r>
      <w:r w:rsidR="00C07E64" w:rsidRPr="00C8747D">
        <w:rPr>
          <w:sz w:val="24"/>
          <w:szCs w:val="24"/>
        </w:rPr>
        <w:t>Dikili T</w:t>
      </w:r>
      <w:r w:rsidR="00C407FA" w:rsidRPr="00C8747D">
        <w:rPr>
          <w:sz w:val="24"/>
          <w:szCs w:val="24"/>
        </w:rPr>
        <w:t xml:space="preserve">arıma </w:t>
      </w:r>
      <w:r w:rsidR="0086467D" w:rsidRPr="00C8747D">
        <w:rPr>
          <w:sz w:val="24"/>
          <w:szCs w:val="24"/>
        </w:rPr>
        <w:t>Dayalı</w:t>
      </w:r>
      <w:r w:rsidR="00C407FA" w:rsidRPr="00C8747D">
        <w:rPr>
          <w:sz w:val="24"/>
          <w:szCs w:val="24"/>
        </w:rPr>
        <w:t xml:space="preserve"> </w:t>
      </w:r>
      <w:r w:rsidR="00C07E64" w:rsidRPr="00C8747D">
        <w:rPr>
          <w:sz w:val="24"/>
          <w:szCs w:val="24"/>
        </w:rPr>
        <w:t>İ</w:t>
      </w:r>
      <w:r w:rsidR="00C407FA" w:rsidRPr="00C8747D">
        <w:rPr>
          <w:sz w:val="24"/>
          <w:szCs w:val="24"/>
        </w:rPr>
        <w:t xml:space="preserve">htisas </w:t>
      </w:r>
      <w:r w:rsidR="00C07E64" w:rsidRPr="00C8747D">
        <w:rPr>
          <w:sz w:val="24"/>
          <w:szCs w:val="24"/>
        </w:rPr>
        <w:t>O</w:t>
      </w:r>
      <w:r w:rsidR="00C407FA" w:rsidRPr="00C8747D">
        <w:rPr>
          <w:sz w:val="24"/>
          <w:szCs w:val="24"/>
        </w:rPr>
        <w:t xml:space="preserve">rganize </w:t>
      </w:r>
      <w:r w:rsidR="00C07E64" w:rsidRPr="00C8747D">
        <w:rPr>
          <w:sz w:val="24"/>
          <w:szCs w:val="24"/>
        </w:rPr>
        <w:t>S</w:t>
      </w:r>
      <w:r w:rsidR="00C407FA" w:rsidRPr="00C8747D">
        <w:rPr>
          <w:sz w:val="24"/>
          <w:szCs w:val="24"/>
        </w:rPr>
        <w:t xml:space="preserve">anayi </w:t>
      </w:r>
      <w:r w:rsidR="00C07E64" w:rsidRPr="00C8747D">
        <w:rPr>
          <w:sz w:val="24"/>
          <w:szCs w:val="24"/>
        </w:rPr>
        <w:t>B</w:t>
      </w:r>
      <w:r w:rsidR="00C407FA" w:rsidRPr="00C8747D">
        <w:rPr>
          <w:sz w:val="24"/>
          <w:szCs w:val="24"/>
        </w:rPr>
        <w:t>ölgesi (“TDİOSB")</w:t>
      </w:r>
      <w:r w:rsidR="00C07E64" w:rsidRPr="00C8747D">
        <w:rPr>
          <w:sz w:val="24"/>
          <w:szCs w:val="24"/>
        </w:rPr>
        <w:t>’</w:t>
      </w:r>
      <w:proofErr w:type="spellStart"/>
      <w:r w:rsidR="00C07E64" w:rsidRPr="00C8747D">
        <w:rPr>
          <w:sz w:val="24"/>
          <w:szCs w:val="24"/>
        </w:rPr>
        <w:t>nin</w:t>
      </w:r>
      <w:proofErr w:type="spellEnd"/>
      <w:r w:rsidR="00C07E64" w:rsidRPr="00C8747D">
        <w:rPr>
          <w:sz w:val="24"/>
          <w:szCs w:val="24"/>
        </w:rPr>
        <w:t xml:space="preserve"> kurucu ortakları tarafından hazırlanan kuruluş protokolü </w:t>
      </w:r>
      <w:r w:rsidR="00C407FA" w:rsidRPr="00C8747D">
        <w:rPr>
          <w:sz w:val="24"/>
          <w:szCs w:val="24"/>
        </w:rPr>
        <w:t>TOB tarafından</w:t>
      </w:r>
      <w:r w:rsidR="00C07E64" w:rsidRPr="00C8747D">
        <w:rPr>
          <w:sz w:val="24"/>
          <w:szCs w:val="24"/>
        </w:rPr>
        <w:t xml:space="preserve"> 07.11.2019 tarihinde onaylanarak</w:t>
      </w:r>
      <w:r w:rsidR="00C407FA" w:rsidRPr="00C8747D">
        <w:rPr>
          <w:sz w:val="24"/>
          <w:szCs w:val="24"/>
        </w:rPr>
        <w:t>,</w:t>
      </w:r>
      <w:r w:rsidR="00C07E64" w:rsidRPr="00C8747D">
        <w:rPr>
          <w:sz w:val="24"/>
          <w:szCs w:val="24"/>
        </w:rPr>
        <w:t xml:space="preserve"> </w:t>
      </w:r>
      <w:r w:rsidR="00C407FA" w:rsidRPr="00C8747D">
        <w:rPr>
          <w:sz w:val="24"/>
          <w:szCs w:val="24"/>
        </w:rPr>
        <w:t xml:space="preserve">Dikili TDİOSB </w:t>
      </w:r>
      <w:r w:rsidR="00C07E64" w:rsidRPr="00C8747D">
        <w:rPr>
          <w:sz w:val="24"/>
          <w:szCs w:val="24"/>
        </w:rPr>
        <w:lastRenderedPageBreak/>
        <w:t>21 sicil numarası ile tüzel kişilik kazanmıştır. TUCSAP Alt bileşen 3.1 kapsamında; Dikili TDİOSB’nin altyapı yatırımlarının ve seraların ısıtılmasında temel olarak kullanılması amaçlanan jeotermal kaynak suyunun temin edilmesi için jeotermal arama kuyularında yapılacak sondaj faaliyetlerinin Dünya Bankası</w:t>
      </w:r>
      <w:r w:rsidR="00BA6E71" w:rsidRPr="00C8747D">
        <w:rPr>
          <w:sz w:val="24"/>
          <w:szCs w:val="24"/>
        </w:rPr>
        <w:t>’</w:t>
      </w:r>
      <w:r w:rsidR="00C07E64" w:rsidRPr="00C8747D">
        <w:rPr>
          <w:sz w:val="24"/>
          <w:szCs w:val="24"/>
        </w:rPr>
        <w:t xml:space="preserve">nca </w:t>
      </w:r>
      <w:r w:rsidR="00C34A80" w:rsidRPr="00C8747D">
        <w:rPr>
          <w:sz w:val="24"/>
          <w:szCs w:val="24"/>
        </w:rPr>
        <w:t>finanse edil</w:t>
      </w:r>
      <w:r w:rsidR="00C07E64" w:rsidRPr="00C8747D">
        <w:rPr>
          <w:sz w:val="24"/>
          <w:szCs w:val="24"/>
        </w:rPr>
        <w:t>mesi planlanmaktadır.</w:t>
      </w:r>
    </w:p>
    <w:p w14:paraId="0CF2D737" w14:textId="38FD2880" w:rsidR="004225C7" w:rsidRPr="00B8331F" w:rsidRDefault="00426F7A" w:rsidP="00AB1E7D">
      <w:pPr>
        <w:spacing w:after="0" w:line="240" w:lineRule="auto"/>
        <w:rPr>
          <w:sz w:val="24"/>
          <w:szCs w:val="24"/>
        </w:rPr>
      </w:pPr>
      <w:r w:rsidRPr="00B8331F">
        <w:rPr>
          <w:sz w:val="24"/>
          <w:szCs w:val="24"/>
        </w:rPr>
        <w:t xml:space="preserve">Bu görevin amacı, İzmir Dikili TDİOSB’nin </w:t>
      </w:r>
      <w:r w:rsidR="00DE238F" w:rsidRPr="00B8331F">
        <w:rPr>
          <w:sz w:val="24"/>
          <w:szCs w:val="24"/>
        </w:rPr>
        <w:t xml:space="preserve">alt yapı yapım işlerinin (kanalizasyon, yağmur suyu şebekeleri, yol inşaatı, elektrik, </w:t>
      </w:r>
      <w:proofErr w:type="spellStart"/>
      <w:r w:rsidR="00DE238F" w:rsidRPr="00B8331F">
        <w:rPr>
          <w:sz w:val="24"/>
          <w:szCs w:val="24"/>
        </w:rPr>
        <w:t>telekominikasyon</w:t>
      </w:r>
      <w:proofErr w:type="spellEnd"/>
      <w:r w:rsidR="00DE238F" w:rsidRPr="00B8331F">
        <w:rPr>
          <w:sz w:val="24"/>
          <w:szCs w:val="24"/>
        </w:rPr>
        <w:t xml:space="preserve"> ve doğal gaz şebekeleri vb.) ve jeotermal </w:t>
      </w:r>
      <w:r w:rsidR="00D45C8A" w:rsidRPr="00B8331F">
        <w:rPr>
          <w:sz w:val="24"/>
          <w:szCs w:val="24"/>
        </w:rPr>
        <w:t>ısıtma sistemi</w:t>
      </w:r>
      <w:r w:rsidR="00DE238F" w:rsidRPr="00B8331F">
        <w:rPr>
          <w:sz w:val="24"/>
          <w:szCs w:val="24"/>
        </w:rPr>
        <w:t xml:space="preserve"> işlerinin (jeotermal ısıtma sistemi, jeotermal sondajları, kuyu </w:t>
      </w:r>
      <w:proofErr w:type="gramStart"/>
      <w:r w:rsidR="00DE238F" w:rsidRPr="00B8331F">
        <w:rPr>
          <w:sz w:val="24"/>
          <w:szCs w:val="24"/>
        </w:rPr>
        <w:t>ekipmanları</w:t>
      </w:r>
      <w:proofErr w:type="gramEnd"/>
      <w:r w:rsidR="00DE238F" w:rsidRPr="00B8331F">
        <w:rPr>
          <w:sz w:val="24"/>
          <w:szCs w:val="24"/>
        </w:rPr>
        <w:t>, jeotermal boru hatları ve jeotermal ısıtma tesisi montajı ve devreye alınması vb.)</w:t>
      </w:r>
      <w:r w:rsidRPr="00B8331F">
        <w:rPr>
          <w:sz w:val="24"/>
          <w:szCs w:val="24"/>
        </w:rPr>
        <w:t xml:space="preserve"> </w:t>
      </w:r>
      <w:r w:rsidR="004225C7" w:rsidRPr="00B8331F">
        <w:rPr>
          <w:sz w:val="24"/>
          <w:szCs w:val="24"/>
        </w:rPr>
        <w:t xml:space="preserve">Dünya Bankası satın alma kurallarına </w:t>
      </w:r>
      <w:r w:rsidRPr="00B8331F">
        <w:rPr>
          <w:sz w:val="24"/>
          <w:szCs w:val="24"/>
        </w:rPr>
        <w:t xml:space="preserve">ve TOB-Tarım Reformu Genel Müdürlüğü'nün </w:t>
      </w:r>
      <w:r w:rsidR="004225C7" w:rsidRPr="00B8331F">
        <w:rPr>
          <w:sz w:val="24"/>
          <w:szCs w:val="24"/>
        </w:rPr>
        <w:t>mevzuat</w:t>
      </w:r>
      <w:r w:rsidR="00FD13FF" w:rsidRPr="00B8331F">
        <w:rPr>
          <w:sz w:val="24"/>
          <w:szCs w:val="24"/>
        </w:rPr>
        <w:t>ın</w:t>
      </w:r>
      <w:r w:rsidR="004225C7" w:rsidRPr="00B8331F">
        <w:rPr>
          <w:sz w:val="24"/>
          <w:szCs w:val="24"/>
        </w:rPr>
        <w:t>a</w:t>
      </w:r>
      <w:r w:rsidRPr="00B8331F">
        <w:rPr>
          <w:sz w:val="24"/>
          <w:szCs w:val="24"/>
        </w:rPr>
        <w:t xml:space="preserve"> uygun olarak tasarımları</w:t>
      </w:r>
      <w:r w:rsidR="00E7628D" w:rsidRPr="00B8331F">
        <w:rPr>
          <w:sz w:val="24"/>
          <w:szCs w:val="24"/>
        </w:rPr>
        <w:t>nı</w:t>
      </w:r>
      <w:r w:rsidRPr="00B8331F">
        <w:rPr>
          <w:sz w:val="24"/>
          <w:szCs w:val="24"/>
        </w:rPr>
        <w:t xml:space="preserve"> gözden geçirmek ve revize etmek (gerek duyulursa), ihale dokümanlarını (idari şartnameler, teknik şartnameler, keşif özetleri, metrajlar, ihale ilanı, tekliflerin değerlendirilmesi vb.) hazırlamak ve ihale sürecinde Tarım Reformu Genel Müdürlüğü'ne teknik destek sağlamaktır.</w:t>
      </w:r>
      <w:bookmarkStart w:id="2" w:name="_Toc196289309"/>
      <w:bookmarkStart w:id="3" w:name="_Ref133274790"/>
    </w:p>
    <w:p w14:paraId="74C902D0" w14:textId="68868D97" w:rsidR="00AE6ED3" w:rsidRPr="00C8747D" w:rsidRDefault="004635F9" w:rsidP="00D26AB7">
      <w:pPr>
        <w:pStyle w:val="Balk1"/>
        <w:rPr>
          <w:rFonts w:cs="Times New Roman"/>
          <w:szCs w:val="24"/>
        </w:rPr>
      </w:pPr>
      <w:r w:rsidRPr="00C8747D">
        <w:rPr>
          <w:rFonts w:cs="Times New Roman"/>
          <w:szCs w:val="24"/>
        </w:rPr>
        <w:t xml:space="preserve">D. </w:t>
      </w:r>
      <w:r w:rsidR="00C34A80" w:rsidRPr="00C8747D">
        <w:rPr>
          <w:rFonts w:cs="Times New Roman"/>
          <w:szCs w:val="24"/>
        </w:rPr>
        <w:t>İŞİN KAPSAMI</w:t>
      </w:r>
      <w:bookmarkStart w:id="4" w:name="_Toc196289310"/>
      <w:bookmarkEnd w:id="2"/>
      <w:bookmarkEnd w:id="3"/>
    </w:p>
    <w:p w14:paraId="397B6BC4" w14:textId="0A785038" w:rsidR="007D00C0" w:rsidRPr="00C8747D" w:rsidRDefault="007D00C0" w:rsidP="00D26AB7">
      <w:pPr>
        <w:rPr>
          <w:sz w:val="24"/>
          <w:szCs w:val="24"/>
        </w:rPr>
      </w:pPr>
      <w:r w:rsidRPr="00C8747D">
        <w:rPr>
          <w:sz w:val="24"/>
          <w:szCs w:val="24"/>
        </w:rPr>
        <w:t>Alt proje kapsamındaki işlerin sürdürüleceği alanlar ve bu alanlarda yapıl</w:t>
      </w:r>
      <w:r w:rsidR="005A0B11" w:rsidRPr="00C8747D">
        <w:rPr>
          <w:sz w:val="24"/>
          <w:szCs w:val="24"/>
        </w:rPr>
        <w:t>ması planlanan</w:t>
      </w:r>
      <w:r w:rsidRPr="00C8747D">
        <w:rPr>
          <w:sz w:val="24"/>
          <w:szCs w:val="24"/>
        </w:rPr>
        <w:t xml:space="preserve"> </w:t>
      </w:r>
      <w:r w:rsidR="005A0B11" w:rsidRPr="00C8747D">
        <w:rPr>
          <w:sz w:val="24"/>
          <w:szCs w:val="24"/>
        </w:rPr>
        <w:t>faaliyetler</w:t>
      </w:r>
      <w:r w:rsidR="004225C7" w:rsidRPr="00C8747D">
        <w:rPr>
          <w:sz w:val="24"/>
          <w:szCs w:val="24"/>
        </w:rPr>
        <w:t xml:space="preserve"> Tablo.1’de</w:t>
      </w:r>
      <w:r w:rsidR="00622966" w:rsidRPr="00C8747D">
        <w:rPr>
          <w:sz w:val="24"/>
          <w:szCs w:val="24"/>
        </w:rPr>
        <w:t xml:space="preserve"> </w:t>
      </w:r>
      <w:r w:rsidRPr="00C8747D">
        <w:rPr>
          <w:sz w:val="24"/>
          <w:szCs w:val="24"/>
        </w:rPr>
        <w:t xml:space="preserve">detaylandırılmaktadır. </w:t>
      </w:r>
    </w:p>
    <w:p w14:paraId="24DC1F2F" w14:textId="77777777" w:rsidR="004225C7" w:rsidRPr="00C8747D" w:rsidRDefault="004225C7" w:rsidP="00D26AB7">
      <w:pPr>
        <w:rPr>
          <w:sz w:val="24"/>
          <w:szCs w:val="24"/>
        </w:rPr>
      </w:pPr>
    </w:p>
    <w:p w14:paraId="0E6BBBC5" w14:textId="073E3698" w:rsidR="004225C7" w:rsidRPr="00C8747D" w:rsidRDefault="004225C7" w:rsidP="004225C7">
      <w:pPr>
        <w:pStyle w:val="GvdeMetni"/>
        <w:jc w:val="both"/>
        <w:rPr>
          <w:lang w:val="tr-TR" w:eastAsia="tr-TR"/>
        </w:rPr>
      </w:pPr>
      <w:r w:rsidRPr="00C8747D">
        <w:rPr>
          <w:lang w:val="tr-TR"/>
        </w:rPr>
        <w:t>Tablo.1</w:t>
      </w:r>
      <w:r w:rsidRPr="00C8747D">
        <w:rPr>
          <w:lang w:val="tr-TR" w:eastAsia="tr-TR"/>
        </w:rPr>
        <w:t xml:space="preserve">     </w:t>
      </w:r>
    </w:p>
    <w:tbl>
      <w:tblPr>
        <w:tblW w:w="8222" w:type="dxa"/>
        <w:tblInd w:w="137" w:type="dxa"/>
        <w:tblLayout w:type="fixed"/>
        <w:tblCellMar>
          <w:left w:w="70" w:type="dxa"/>
          <w:right w:w="70" w:type="dxa"/>
        </w:tblCellMar>
        <w:tblLook w:val="04A0" w:firstRow="1" w:lastRow="0" w:firstColumn="1" w:lastColumn="0" w:noHBand="0" w:noVBand="1"/>
      </w:tblPr>
      <w:tblGrid>
        <w:gridCol w:w="567"/>
        <w:gridCol w:w="1134"/>
        <w:gridCol w:w="1134"/>
        <w:gridCol w:w="2410"/>
        <w:gridCol w:w="567"/>
        <w:gridCol w:w="1417"/>
        <w:gridCol w:w="993"/>
      </w:tblGrid>
      <w:tr w:rsidR="00B92ED7" w:rsidRPr="00C8747D" w14:paraId="460C74CF" w14:textId="77777777" w:rsidTr="00B92ED7">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60F384E" w14:textId="77777777" w:rsidR="00B92ED7" w:rsidRPr="00C8747D" w:rsidRDefault="00B92ED7" w:rsidP="00077649">
            <w:pPr>
              <w:pStyle w:val="GvdeMetni"/>
              <w:rPr>
                <w:b w:val="0"/>
                <w:lang w:val="tr-TR"/>
              </w:rPr>
            </w:pPr>
            <w:r w:rsidRPr="00C8747D">
              <w:rPr>
                <w:lang w:val="tr-TR"/>
              </w:rPr>
              <w:t>No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EFDA9C" w14:textId="77777777" w:rsidR="00B92ED7" w:rsidRPr="00C8747D" w:rsidRDefault="00B92ED7" w:rsidP="00077649">
            <w:pPr>
              <w:pStyle w:val="GvdeMetni"/>
              <w:rPr>
                <w:b w:val="0"/>
                <w:lang w:val="tr-TR"/>
              </w:rPr>
            </w:pPr>
            <w:r w:rsidRPr="00C8747D">
              <w:rPr>
                <w:lang w:val="tr-TR"/>
              </w:rPr>
              <w:t>İl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CA25715" w14:textId="77777777" w:rsidR="00B92ED7" w:rsidRPr="00C8747D" w:rsidRDefault="00B92ED7" w:rsidP="00077649">
            <w:pPr>
              <w:pStyle w:val="GvdeMetni"/>
              <w:rPr>
                <w:b w:val="0"/>
                <w:lang w:val="tr-TR"/>
              </w:rPr>
            </w:pPr>
            <w:r w:rsidRPr="00C8747D">
              <w:rPr>
                <w:lang w:val="tr-TR"/>
              </w:rPr>
              <w:t>OSB Adı</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F3943F" w14:textId="62216ED8" w:rsidR="00B92ED7" w:rsidRPr="00C8747D" w:rsidRDefault="00B92ED7" w:rsidP="00077649">
            <w:pPr>
              <w:pStyle w:val="GvdeMetni"/>
              <w:rPr>
                <w:b w:val="0"/>
                <w:lang w:val="tr-TR"/>
              </w:rPr>
            </w:pPr>
            <w:r w:rsidRPr="00C8747D">
              <w:rPr>
                <w:lang w:val="tr-TR"/>
              </w:rPr>
              <w:t>Proje Adı</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8B2A01" w14:textId="77777777" w:rsidR="00B92ED7" w:rsidRPr="00C8747D" w:rsidRDefault="00B92ED7" w:rsidP="00077649">
            <w:pPr>
              <w:pStyle w:val="GvdeMetni"/>
              <w:rPr>
                <w:b w:val="0"/>
                <w:lang w:val="tr-TR"/>
              </w:rPr>
            </w:pPr>
            <w:r w:rsidRPr="00C8747D">
              <w:rPr>
                <w:lang w:val="tr-TR"/>
              </w:rPr>
              <w:t>Bileşen</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D7183D" w14:textId="77777777" w:rsidR="00B92ED7" w:rsidRPr="00C8747D" w:rsidRDefault="00B92ED7" w:rsidP="00077649">
            <w:pPr>
              <w:pStyle w:val="GvdeMetni"/>
              <w:rPr>
                <w:b w:val="0"/>
                <w:lang w:val="tr-TR"/>
              </w:rPr>
            </w:pPr>
            <w:r w:rsidRPr="00C8747D">
              <w:rPr>
                <w:lang w:val="tr-TR"/>
              </w:rPr>
              <w:t>Kapasite</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C9DEFD" w14:textId="68CE7DD7" w:rsidR="00B92ED7" w:rsidRPr="00C8747D" w:rsidRDefault="00B92ED7" w:rsidP="00077649">
            <w:pPr>
              <w:pStyle w:val="GvdeMetni"/>
              <w:rPr>
                <w:b w:val="0"/>
                <w:highlight w:val="yellow"/>
                <w:lang w:val="tr-TR"/>
              </w:rPr>
            </w:pPr>
            <w:r w:rsidRPr="00AA3B82">
              <w:rPr>
                <w:lang w:val="tr-TR"/>
              </w:rPr>
              <w:t>İşin Süresi</w:t>
            </w:r>
          </w:p>
        </w:tc>
      </w:tr>
      <w:tr w:rsidR="00B92ED7" w:rsidRPr="00C8747D" w14:paraId="50E4A41C" w14:textId="77777777" w:rsidTr="003B692E">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6E9FC4B" w14:textId="77777777" w:rsidR="00B92ED7" w:rsidRPr="00C8747D" w:rsidRDefault="00B92ED7" w:rsidP="003B692E">
            <w:pPr>
              <w:pStyle w:val="GvdeMetni"/>
              <w:rPr>
                <w:lang w:val="tr-TR"/>
              </w:rPr>
            </w:pPr>
            <w:r w:rsidRPr="00C8747D">
              <w:rPr>
                <w:lang w:val="tr-TR"/>
              </w:rPr>
              <w:t>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980B3F2" w14:textId="77777777" w:rsidR="00B92ED7" w:rsidRPr="00C8747D" w:rsidRDefault="00B92ED7" w:rsidP="003B692E">
            <w:pPr>
              <w:pStyle w:val="GvdeMetni"/>
              <w:rPr>
                <w:b w:val="0"/>
                <w:lang w:val="tr-TR"/>
              </w:rPr>
            </w:pPr>
            <w:r w:rsidRPr="00C8747D">
              <w:rPr>
                <w:b w:val="0"/>
                <w:lang w:val="tr-TR"/>
              </w:rPr>
              <w:t>İzmir</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9841792" w14:textId="77777777" w:rsidR="00B92ED7" w:rsidRPr="00C8747D" w:rsidRDefault="00B92ED7" w:rsidP="003B692E">
            <w:pPr>
              <w:pStyle w:val="GvdeMetni"/>
              <w:rPr>
                <w:b w:val="0"/>
                <w:lang w:val="tr-TR"/>
              </w:rPr>
            </w:pPr>
            <w:r w:rsidRPr="00C8747D">
              <w:rPr>
                <w:b w:val="0"/>
                <w:lang w:val="tr-TR"/>
              </w:rPr>
              <w:t>Dikili TDİOSB</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7B88E88B" w14:textId="591CD749" w:rsidR="00B92ED7" w:rsidRPr="00C8747D" w:rsidRDefault="00AA3B82" w:rsidP="003B692E">
            <w:pPr>
              <w:pStyle w:val="GvdeMetni"/>
              <w:rPr>
                <w:b w:val="0"/>
                <w:lang w:val="tr-TR"/>
              </w:rPr>
            </w:pPr>
            <w:r w:rsidRPr="00AA3B82">
              <w:rPr>
                <w:b w:val="0"/>
                <w:lang w:val="tr-TR"/>
              </w:rPr>
              <w:t>İzmir Dikili Tarıma Dayalı İhtisas Organize Sanayi Bölgesi Altyapı ve Jeotermal Isıtma Sistemi Yapım İşlerine Ait Projelerin Tasarımının İncelenmesi, İhale Dokümanlarının Hazırlanması ve Teknik Destek Alınması İçin Danışmanlık Hizmet Alımı</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E4E18A7" w14:textId="77777777" w:rsidR="00B92ED7" w:rsidRPr="00C8747D" w:rsidRDefault="00B92ED7" w:rsidP="003B692E">
            <w:pPr>
              <w:pStyle w:val="GvdeMetni"/>
              <w:rPr>
                <w:b w:val="0"/>
                <w:lang w:val="tr-TR"/>
              </w:rPr>
            </w:pPr>
            <w:r w:rsidRPr="00C8747D">
              <w:rPr>
                <w:b w:val="0"/>
                <w:lang w:val="tr-TR"/>
              </w:rPr>
              <w:t>3.1</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251497C2" w14:textId="77777777" w:rsidR="00B92ED7" w:rsidRPr="00C8747D" w:rsidRDefault="00B92ED7" w:rsidP="003B692E">
            <w:pPr>
              <w:pStyle w:val="GvdeMetni"/>
              <w:rPr>
                <w:b w:val="0"/>
                <w:lang w:val="tr-TR"/>
              </w:rPr>
            </w:pPr>
            <w:r w:rsidRPr="00C8747D">
              <w:rPr>
                <w:b w:val="0"/>
                <w:lang w:val="tr-TR"/>
              </w:rPr>
              <w:t>3.038.787,59 m²</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220EC632" w14:textId="4162F776" w:rsidR="00B92ED7" w:rsidRPr="00C8747D" w:rsidRDefault="00B92ED7" w:rsidP="003B692E">
            <w:pPr>
              <w:pStyle w:val="GvdeMetni"/>
              <w:rPr>
                <w:b w:val="0"/>
                <w:lang w:val="tr-TR"/>
              </w:rPr>
            </w:pPr>
            <w:r>
              <w:rPr>
                <w:b w:val="0"/>
                <w:lang w:val="tr-TR"/>
              </w:rPr>
              <w:t>120 Gün</w:t>
            </w:r>
          </w:p>
        </w:tc>
      </w:tr>
    </w:tbl>
    <w:p w14:paraId="435444C6" w14:textId="77777777" w:rsidR="00BF4869" w:rsidRPr="00C8747D" w:rsidRDefault="00BF4869" w:rsidP="00BF4869">
      <w:pPr>
        <w:spacing w:after="0" w:line="240" w:lineRule="auto"/>
        <w:rPr>
          <w:sz w:val="24"/>
          <w:szCs w:val="24"/>
        </w:rPr>
      </w:pPr>
    </w:p>
    <w:p w14:paraId="4C57B666" w14:textId="20924FD7" w:rsidR="00A17082" w:rsidRPr="00C8747D" w:rsidRDefault="00A17082" w:rsidP="00A17082">
      <w:pPr>
        <w:rPr>
          <w:sz w:val="24"/>
          <w:szCs w:val="24"/>
        </w:rPr>
      </w:pPr>
      <w:r w:rsidRPr="00C8747D">
        <w:rPr>
          <w:sz w:val="24"/>
          <w:szCs w:val="24"/>
        </w:rPr>
        <w:t xml:space="preserve">Dikili TDİOSB sahası, Türkiye’nin İzmir ili Dikili ilçesi </w:t>
      </w:r>
      <w:proofErr w:type="spellStart"/>
      <w:r w:rsidRPr="00C8747D">
        <w:rPr>
          <w:sz w:val="24"/>
          <w:szCs w:val="24"/>
        </w:rPr>
        <w:t>İsmetpaşa</w:t>
      </w:r>
      <w:proofErr w:type="spellEnd"/>
      <w:r w:rsidRPr="00C8747D">
        <w:rPr>
          <w:sz w:val="24"/>
          <w:szCs w:val="24"/>
        </w:rPr>
        <w:t xml:space="preserve"> </w:t>
      </w:r>
      <w:r w:rsidR="00BB4974" w:rsidRPr="00C8747D">
        <w:rPr>
          <w:sz w:val="24"/>
          <w:szCs w:val="24"/>
        </w:rPr>
        <w:t>M</w:t>
      </w:r>
      <w:r w:rsidRPr="00C8747D">
        <w:rPr>
          <w:sz w:val="24"/>
          <w:szCs w:val="24"/>
        </w:rPr>
        <w:t xml:space="preserve">ahallesinde yer almaktadır. Saha, Dikili İlçesi </w:t>
      </w:r>
      <w:proofErr w:type="spellStart"/>
      <w:r w:rsidRPr="00C8747D">
        <w:rPr>
          <w:sz w:val="24"/>
          <w:szCs w:val="24"/>
        </w:rPr>
        <w:t>İsmetpaşa</w:t>
      </w:r>
      <w:proofErr w:type="spellEnd"/>
      <w:r w:rsidRPr="00C8747D">
        <w:rPr>
          <w:sz w:val="24"/>
          <w:szCs w:val="24"/>
        </w:rPr>
        <w:t xml:space="preserve"> Mahallesi, 398 Ada 3 Parsel, 397 Ada 30 Parsel, 397 Ada 32 Parsel, 399 Ada 48 Parsel, 399 Ada 46 Parsel, 398 Ada 2 Parsel, 397 Ada 20 Parseller üzerinde bulunmaktadır. Toplam büyüklüğü 303,878 hektar olan Dikili TDİOSB sahası, 39° 3'38.09"K enlemi, 26°58'15.40"D boylamlarında konumlanmaktadır.</w:t>
      </w:r>
    </w:p>
    <w:p w14:paraId="1775786F" w14:textId="4214B361" w:rsidR="00A17082" w:rsidRPr="00C8747D" w:rsidRDefault="00A17082" w:rsidP="00A17082">
      <w:pPr>
        <w:rPr>
          <w:sz w:val="24"/>
          <w:szCs w:val="24"/>
        </w:rPr>
      </w:pPr>
      <w:r w:rsidRPr="00C8747D">
        <w:rPr>
          <w:sz w:val="24"/>
          <w:szCs w:val="24"/>
        </w:rPr>
        <w:lastRenderedPageBreak/>
        <w:t xml:space="preserve">Dikili TDİOSB sahası sınırları içerisinde planlanan altyapı faaliyetleri; yol, elektrik, kanalizasyon, yağmur suyu, jeotermal ısı merkezi ve şebekesi, kullanma suyu, kuşaklama kanalı, kurutma kanalı, haberleşme (Telekom), yeşil alan sulaması şeklindedir. </w:t>
      </w:r>
    </w:p>
    <w:p w14:paraId="2A813EA9" w14:textId="72D37A86" w:rsidR="00A17082" w:rsidRDefault="00BF4869" w:rsidP="006D31C4">
      <w:pPr>
        <w:spacing w:after="0" w:line="240" w:lineRule="auto"/>
        <w:rPr>
          <w:sz w:val="24"/>
          <w:szCs w:val="24"/>
        </w:rPr>
      </w:pPr>
      <w:r w:rsidRPr="00C8747D">
        <w:rPr>
          <w:sz w:val="24"/>
          <w:szCs w:val="24"/>
        </w:rPr>
        <w:t>İncelemedeki herhangi bir gecikme, planlanan tedarik ve inşaat işlerine başlama tarihini ve inşaat süresini doğrudan etkileyeceğinden, Danışman, herhangi bir gecikmeye neden olmamak için öngörülen süreler boyunca tüm tasarımları ve belgeleri gerekli özen ve titizlikle inceleyecekt</w:t>
      </w:r>
      <w:r w:rsidR="009934B6" w:rsidRPr="00C8747D">
        <w:rPr>
          <w:sz w:val="24"/>
          <w:szCs w:val="24"/>
        </w:rPr>
        <w:t>ir. Danışmanın, İşveren ve TO</w:t>
      </w:r>
      <w:r w:rsidRPr="00C8747D">
        <w:rPr>
          <w:sz w:val="24"/>
          <w:szCs w:val="24"/>
        </w:rPr>
        <w:t>B</w:t>
      </w:r>
      <w:r w:rsidR="009934B6" w:rsidRPr="00C8747D">
        <w:rPr>
          <w:sz w:val="24"/>
          <w:szCs w:val="24"/>
        </w:rPr>
        <w:t>-Tarım Reformu Genel Müdürlüğü</w:t>
      </w:r>
      <w:r w:rsidRPr="00C8747D">
        <w:rPr>
          <w:sz w:val="24"/>
          <w:szCs w:val="24"/>
        </w:rPr>
        <w:t xml:space="preserve"> ile güçlü bir irtibat halinde olması ve ekonomik ve verimli çözümler sunması beklenmektedir. Hizmetlerin kapsamına ilişkin daha ayrıntılı bilgiler bu İş Tanımı Belgesinin ilerleyen bölümlerinde yer almaktadır.</w:t>
      </w:r>
    </w:p>
    <w:p w14:paraId="361069CE" w14:textId="77777777" w:rsidR="006D31C4" w:rsidRPr="00C8747D" w:rsidRDefault="006D31C4" w:rsidP="006D31C4">
      <w:pPr>
        <w:spacing w:after="0" w:line="240" w:lineRule="auto"/>
        <w:rPr>
          <w:sz w:val="24"/>
          <w:szCs w:val="24"/>
        </w:rPr>
      </w:pPr>
    </w:p>
    <w:p w14:paraId="4ABEED3F" w14:textId="587253AA" w:rsidR="00A17082" w:rsidRPr="00C8747D" w:rsidRDefault="006D31C4" w:rsidP="00A17082">
      <w:pPr>
        <w:pStyle w:val="GvdeMetni"/>
        <w:jc w:val="both"/>
        <w:rPr>
          <w:b w:val="0"/>
          <w:lang w:val="tr-TR"/>
        </w:rPr>
      </w:pPr>
      <w:r>
        <w:rPr>
          <w:lang w:val="tr-TR"/>
        </w:rPr>
        <w:t>GÖREV 1. Tasarım İncelemesi</w:t>
      </w:r>
    </w:p>
    <w:p w14:paraId="19A07869" w14:textId="77777777" w:rsidR="00A17082" w:rsidRPr="00C8747D" w:rsidRDefault="00A17082" w:rsidP="00A17082">
      <w:pPr>
        <w:pStyle w:val="GvdeMetni"/>
        <w:jc w:val="both"/>
        <w:rPr>
          <w:b w:val="0"/>
          <w:u w:val="single"/>
          <w:lang w:val="tr-TR"/>
        </w:rPr>
      </w:pPr>
    </w:p>
    <w:p w14:paraId="3C38048C" w14:textId="77777777" w:rsidR="00A17082" w:rsidRPr="00C8747D" w:rsidRDefault="00A17082" w:rsidP="00A17082">
      <w:pPr>
        <w:pStyle w:val="ListeParagraf"/>
        <w:numPr>
          <w:ilvl w:val="0"/>
          <w:numId w:val="22"/>
        </w:numPr>
        <w:spacing w:before="0" w:after="0" w:line="240" w:lineRule="auto"/>
        <w:ind w:left="0" w:firstLine="0"/>
        <w:rPr>
          <w:sz w:val="24"/>
          <w:szCs w:val="24"/>
        </w:rPr>
      </w:pPr>
      <w:r w:rsidRPr="00C8747D">
        <w:rPr>
          <w:sz w:val="24"/>
          <w:szCs w:val="24"/>
        </w:rPr>
        <w:t>Danışman, rekabetçi inşaat teklifleri ve işin yürütülmesi için yeterli olduklarından emin olmak amacıyla mevcut tüm tasarımları ve inşaat çizimlerini kontrol edecek/inceleyecek, tamamlayacak, revize edecek (gerekirse) ve sonuçlandıracaktır.</w:t>
      </w:r>
    </w:p>
    <w:p w14:paraId="4C1355BC" w14:textId="77777777" w:rsidR="00A17082" w:rsidRPr="00C8747D" w:rsidRDefault="00A17082" w:rsidP="00A17082">
      <w:pPr>
        <w:pStyle w:val="ListeParagraf"/>
        <w:spacing w:after="0" w:line="240" w:lineRule="auto"/>
        <w:ind w:left="0"/>
        <w:rPr>
          <w:sz w:val="24"/>
          <w:szCs w:val="24"/>
        </w:rPr>
      </w:pPr>
    </w:p>
    <w:p w14:paraId="1CCCF633" w14:textId="77777777" w:rsidR="00A17082" w:rsidRPr="00C8747D" w:rsidRDefault="00A17082" w:rsidP="00A17082">
      <w:pPr>
        <w:pStyle w:val="ListeParagraf"/>
        <w:numPr>
          <w:ilvl w:val="0"/>
          <w:numId w:val="22"/>
        </w:numPr>
        <w:spacing w:before="0" w:after="0" w:line="240" w:lineRule="auto"/>
        <w:ind w:left="0" w:firstLine="0"/>
        <w:rPr>
          <w:sz w:val="24"/>
          <w:szCs w:val="24"/>
        </w:rPr>
      </w:pPr>
      <w:r w:rsidRPr="00C8747D">
        <w:rPr>
          <w:sz w:val="24"/>
          <w:szCs w:val="24"/>
        </w:rPr>
        <w:t>Danışman, tasarımların ve inşaat belgelerinin Dünya Bankası’nın ve Türkiye'nin en son mevzuat ve yönetmeliklerine uygunluğunu doğrulayacaktır. Danışman ayrıca Dünya Bankası'nın Genel ve Sektöre Özel Çevre, Sağlık ve Güvenlik (ÇSG) Kılavuzları, Çevresel, Sosyal, Sağlık ve Güvenlik (ÇSSG) politikaları ve Dünya Bankası Çevresel ve Sosyal Standartları ile iyi uluslararası uygulamalara uyduğundan emin olacaktır.</w:t>
      </w:r>
    </w:p>
    <w:p w14:paraId="7E0DC164" w14:textId="77777777" w:rsidR="00A17082" w:rsidRPr="00C8747D" w:rsidRDefault="00A17082" w:rsidP="00A17082">
      <w:pPr>
        <w:pStyle w:val="ListeParagraf"/>
        <w:rPr>
          <w:sz w:val="24"/>
          <w:szCs w:val="24"/>
        </w:rPr>
      </w:pPr>
    </w:p>
    <w:p w14:paraId="326FE041" w14:textId="6307D1F3" w:rsidR="00A17082" w:rsidRDefault="00A17082" w:rsidP="00A17082">
      <w:pPr>
        <w:pStyle w:val="ListeParagraf"/>
        <w:numPr>
          <w:ilvl w:val="0"/>
          <w:numId w:val="22"/>
        </w:numPr>
        <w:spacing w:before="0" w:after="0" w:line="240" w:lineRule="auto"/>
        <w:ind w:left="0" w:firstLine="0"/>
        <w:rPr>
          <w:sz w:val="24"/>
          <w:szCs w:val="24"/>
        </w:rPr>
      </w:pPr>
      <w:r w:rsidRPr="00C8747D">
        <w:rPr>
          <w:sz w:val="24"/>
          <w:szCs w:val="24"/>
        </w:rPr>
        <w:t>Danışman, tasarımın ÇSED, Çevresel ve Sosyal Yönetim Planı (ÇSYP) vb. gibi alt projenin Ç&amp;S Belgeleri ile tutarlı olmasını sağlayacak ve gerekli risk azaltma/hafifletme önlemlerini mühendis</w:t>
      </w:r>
      <w:r w:rsidR="006D31C4">
        <w:rPr>
          <w:sz w:val="24"/>
          <w:szCs w:val="24"/>
        </w:rPr>
        <w:t xml:space="preserve">lik tasarımına </w:t>
      </w:r>
      <w:proofErr w:type="gramStart"/>
      <w:r w:rsidR="006D31C4">
        <w:rPr>
          <w:sz w:val="24"/>
          <w:szCs w:val="24"/>
        </w:rPr>
        <w:t>dahil</w:t>
      </w:r>
      <w:proofErr w:type="gramEnd"/>
      <w:r w:rsidR="006D31C4">
        <w:rPr>
          <w:sz w:val="24"/>
          <w:szCs w:val="24"/>
        </w:rPr>
        <w:t xml:space="preserve"> edecektir.</w:t>
      </w:r>
    </w:p>
    <w:p w14:paraId="3E0E3803" w14:textId="77777777" w:rsidR="006D31C4" w:rsidRPr="006D31C4" w:rsidRDefault="006D31C4" w:rsidP="006D31C4">
      <w:pPr>
        <w:pStyle w:val="KaynakaBal"/>
      </w:pPr>
    </w:p>
    <w:p w14:paraId="08FAF402" w14:textId="77777777" w:rsidR="00A17082" w:rsidRPr="00C8747D" w:rsidRDefault="00A17082" w:rsidP="00A17082">
      <w:pPr>
        <w:pStyle w:val="ListeParagraf"/>
        <w:numPr>
          <w:ilvl w:val="0"/>
          <w:numId w:val="22"/>
        </w:numPr>
        <w:spacing w:before="0" w:after="0" w:line="240" w:lineRule="auto"/>
        <w:ind w:left="0" w:firstLine="0"/>
        <w:rPr>
          <w:sz w:val="24"/>
          <w:szCs w:val="24"/>
        </w:rPr>
      </w:pPr>
      <w:r w:rsidRPr="00C8747D">
        <w:rPr>
          <w:sz w:val="24"/>
          <w:szCs w:val="24"/>
        </w:rPr>
        <w:t>Tasarım incelemesi aynı zamanda önerilen yatırımların kuraklık, sel ve su kalitesinin bozulması gibi iklim değişikliğinin şiddetlendirdiği risklere karşı dayanıklılığını artırmayı da amaçlayacaktır.</w:t>
      </w:r>
    </w:p>
    <w:p w14:paraId="1E6FB4C4" w14:textId="77777777" w:rsidR="00A17082" w:rsidRPr="00C8747D" w:rsidRDefault="00A17082" w:rsidP="00A17082">
      <w:pPr>
        <w:pStyle w:val="ListeParagraf"/>
        <w:spacing w:after="0" w:line="240" w:lineRule="auto"/>
        <w:ind w:left="0"/>
        <w:rPr>
          <w:sz w:val="24"/>
          <w:szCs w:val="24"/>
        </w:rPr>
      </w:pPr>
    </w:p>
    <w:p w14:paraId="3E7673FB" w14:textId="77777777" w:rsidR="00A17082" w:rsidRPr="00C8747D" w:rsidRDefault="00A17082" w:rsidP="00A17082">
      <w:pPr>
        <w:pStyle w:val="ListeParagraf"/>
        <w:numPr>
          <w:ilvl w:val="0"/>
          <w:numId w:val="22"/>
        </w:numPr>
        <w:spacing w:before="0" w:after="0" w:line="240" w:lineRule="auto"/>
        <w:ind w:left="0" w:firstLine="0"/>
        <w:rPr>
          <w:sz w:val="24"/>
          <w:szCs w:val="24"/>
        </w:rPr>
      </w:pPr>
      <w:r w:rsidRPr="00C8747D">
        <w:rPr>
          <w:sz w:val="24"/>
          <w:szCs w:val="24"/>
        </w:rPr>
        <w:t>Danışman, çizimlerin, teknik şartnamelerin, birim fiyat tanımlarının, metrajların uygunluğunu kontrol edecek ve eksik bilgileri tamamlayacaktır.</w:t>
      </w:r>
    </w:p>
    <w:p w14:paraId="614C4789" w14:textId="77777777" w:rsidR="00A17082" w:rsidRPr="00C8747D" w:rsidRDefault="00A17082" w:rsidP="00A17082">
      <w:pPr>
        <w:pStyle w:val="ListeParagraf"/>
        <w:spacing w:after="0" w:line="240" w:lineRule="auto"/>
        <w:ind w:left="0"/>
        <w:rPr>
          <w:sz w:val="24"/>
          <w:szCs w:val="24"/>
        </w:rPr>
      </w:pPr>
    </w:p>
    <w:p w14:paraId="46614D6D" w14:textId="77777777" w:rsidR="00A17082" w:rsidRPr="00C8747D" w:rsidRDefault="00A17082" w:rsidP="00A17082">
      <w:pPr>
        <w:pStyle w:val="ListeParagraf"/>
        <w:numPr>
          <w:ilvl w:val="0"/>
          <w:numId w:val="22"/>
        </w:numPr>
        <w:spacing w:before="0" w:after="0" w:line="240" w:lineRule="auto"/>
        <w:ind w:left="0" w:firstLine="0"/>
        <w:rPr>
          <w:sz w:val="24"/>
          <w:szCs w:val="24"/>
        </w:rPr>
      </w:pPr>
      <w:r w:rsidRPr="00C8747D">
        <w:rPr>
          <w:sz w:val="24"/>
          <w:szCs w:val="24"/>
        </w:rPr>
        <w:t>Danışman, çizimlerde veya teknik şartnamelerde tanımlanan malzemelerin tek kaynaklı malzemeler olmadığını ve alt projeler için uygun olduğunu teyit edecektir.</w:t>
      </w:r>
    </w:p>
    <w:p w14:paraId="1DE435B4" w14:textId="77777777" w:rsidR="00A17082" w:rsidRPr="00C8747D" w:rsidRDefault="00A17082" w:rsidP="00A17082">
      <w:pPr>
        <w:pStyle w:val="ListeParagraf"/>
        <w:spacing w:after="0" w:line="240" w:lineRule="auto"/>
        <w:ind w:left="0"/>
        <w:rPr>
          <w:sz w:val="24"/>
          <w:szCs w:val="24"/>
        </w:rPr>
      </w:pPr>
    </w:p>
    <w:p w14:paraId="56ECEB78" w14:textId="77777777" w:rsidR="00A17082" w:rsidRPr="00C8747D" w:rsidRDefault="00A17082" w:rsidP="00A17082">
      <w:pPr>
        <w:pStyle w:val="ListeParagraf"/>
        <w:numPr>
          <w:ilvl w:val="0"/>
          <w:numId w:val="22"/>
        </w:numPr>
        <w:spacing w:before="0" w:after="0" w:line="240" w:lineRule="auto"/>
        <w:ind w:left="0" w:firstLine="0"/>
        <w:rPr>
          <w:sz w:val="24"/>
          <w:szCs w:val="24"/>
        </w:rPr>
      </w:pPr>
      <w:r w:rsidRPr="00C8747D">
        <w:rPr>
          <w:sz w:val="24"/>
          <w:szCs w:val="24"/>
        </w:rPr>
        <w:t xml:space="preserve">İşverenin özel gereksinimleri ve </w:t>
      </w:r>
      <w:proofErr w:type="spellStart"/>
      <w:r w:rsidRPr="00C8747D">
        <w:rPr>
          <w:sz w:val="24"/>
          <w:szCs w:val="24"/>
        </w:rPr>
        <w:t>spesifikasyonları</w:t>
      </w:r>
      <w:proofErr w:type="spellEnd"/>
      <w:r w:rsidRPr="00C8747D">
        <w:rPr>
          <w:sz w:val="24"/>
          <w:szCs w:val="24"/>
        </w:rPr>
        <w:t xml:space="preserve"> dikkate alınacak ve bu </w:t>
      </w:r>
      <w:proofErr w:type="gramStart"/>
      <w:r w:rsidRPr="00C8747D">
        <w:rPr>
          <w:sz w:val="24"/>
          <w:szCs w:val="24"/>
        </w:rPr>
        <w:t>kriterlerin</w:t>
      </w:r>
      <w:proofErr w:type="gramEnd"/>
      <w:r w:rsidRPr="00C8747D">
        <w:rPr>
          <w:sz w:val="24"/>
          <w:szCs w:val="24"/>
        </w:rPr>
        <w:t xml:space="preserve"> tasarımlara yansıtılıp yansıtılmadığı kontrol edilecektir.</w:t>
      </w:r>
    </w:p>
    <w:p w14:paraId="5A123375" w14:textId="77777777" w:rsidR="00A17082" w:rsidRPr="00C8747D" w:rsidRDefault="00A17082" w:rsidP="00A17082">
      <w:pPr>
        <w:pStyle w:val="ListeParagraf"/>
        <w:spacing w:after="0" w:line="240" w:lineRule="auto"/>
        <w:ind w:left="0"/>
        <w:rPr>
          <w:sz w:val="24"/>
          <w:szCs w:val="24"/>
        </w:rPr>
      </w:pPr>
    </w:p>
    <w:p w14:paraId="074CF9AE" w14:textId="2A1F2917" w:rsidR="00A17082" w:rsidRPr="00C8747D" w:rsidRDefault="00A17082" w:rsidP="00A17082">
      <w:pPr>
        <w:pStyle w:val="ListeParagraf"/>
        <w:numPr>
          <w:ilvl w:val="0"/>
          <w:numId w:val="22"/>
        </w:numPr>
        <w:spacing w:before="0" w:after="0" w:line="240" w:lineRule="auto"/>
        <w:ind w:left="0" w:firstLine="0"/>
        <w:rPr>
          <w:sz w:val="24"/>
          <w:szCs w:val="24"/>
        </w:rPr>
      </w:pPr>
      <w:r w:rsidRPr="00C8747D">
        <w:rPr>
          <w:sz w:val="24"/>
          <w:szCs w:val="24"/>
        </w:rPr>
        <w:t xml:space="preserve">Danışman, </w:t>
      </w:r>
      <w:r w:rsidR="001473E7" w:rsidRPr="00C8747D">
        <w:rPr>
          <w:sz w:val="24"/>
          <w:szCs w:val="24"/>
        </w:rPr>
        <w:t>TDİOSB/</w:t>
      </w:r>
      <w:r w:rsidRPr="00C8747D">
        <w:rPr>
          <w:sz w:val="24"/>
          <w:szCs w:val="24"/>
        </w:rPr>
        <w:t>TOB-Tarım Reformu Genel Müdürlüğü'nün onayına sunmadan önce, mevzuat/yönetmelikler uyarınca gerekli olması halinde, nihai tasarımlar için ilgili Makamların ve/veya yerel şubelerinin onayını/rızasını alacaktır.</w:t>
      </w:r>
    </w:p>
    <w:p w14:paraId="2F134A73" w14:textId="77777777" w:rsidR="00A17082" w:rsidRPr="00C8747D" w:rsidRDefault="00A17082" w:rsidP="00A17082">
      <w:pPr>
        <w:pStyle w:val="ListeParagraf"/>
        <w:spacing w:after="0" w:line="240" w:lineRule="auto"/>
        <w:ind w:left="0"/>
        <w:rPr>
          <w:sz w:val="24"/>
          <w:szCs w:val="24"/>
        </w:rPr>
      </w:pPr>
    </w:p>
    <w:p w14:paraId="121BE723" w14:textId="0E5B0104" w:rsidR="00A17082" w:rsidRPr="00C8747D" w:rsidRDefault="00A17082" w:rsidP="00A17082">
      <w:pPr>
        <w:pStyle w:val="ListeParagraf"/>
        <w:numPr>
          <w:ilvl w:val="0"/>
          <w:numId w:val="22"/>
        </w:numPr>
        <w:spacing w:before="0" w:after="0" w:line="240" w:lineRule="auto"/>
        <w:ind w:left="0" w:firstLine="0"/>
        <w:rPr>
          <w:sz w:val="24"/>
          <w:szCs w:val="24"/>
        </w:rPr>
      </w:pPr>
      <w:r w:rsidRPr="00C8747D">
        <w:rPr>
          <w:sz w:val="24"/>
          <w:szCs w:val="24"/>
        </w:rPr>
        <w:lastRenderedPageBreak/>
        <w:t>Danışman, sunulan tasarım(</w:t>
      </w:r>
      <w:proofErr w:type="spellStart"/>
      <w:r w:rsidRPr="00C8747D">
        <w:rPr>
          <w:sz w:val="24"/>
          <w:szCs w:val="24"/>
        </w:rPr>
        <w:t>lar</w:t>
      </w:r>
      <w:proofErr w:type="spellEnd"/>
      <w:r w:rsidRPr="00C8747D">
        <w:rPr>
          <w:sz w:val="24"/>
          <w:szCs w:val="24"/>
        </w:rPr>
        <w:t>), hesaplamalar ve çizimler üzerinde İşveren</w:t>
      </w:r>
      <w:r w:rsidR="006D31C4">
        <w:rPr>
          <w:sz w:val="24"/>
          <w:szCs w:val="24"/>
        </w:rPr>
        <w:t>/TOB-TRGM</w:t>
      </w:r>
      <w:r w:rsidRPr="00C8747D">
        <w:rPr>
          <w:sz w:val="24"/>
          <w:szCs w:val="24"/>
        </w:rPr>
        <w:t xml:space="preserve"> tarafından yapılan inceleme(</w:t>
      </w:r>
      <w:proofErr w:type="spellStart"/>
      <w:r w:rsidRPr="00C8747D">
        <w:rPr>
          <w:sz w:val="24"/>
          <w:szCs w:val="24"/>
        </w:rPr>
        <w:t>ler</w:t>
      </w:r>
      <w:proofErr w:type="spellEnd"/>
      <w:r w:rsidRPr="00C8747D">
        <w:rPr>
          <w:sz w:val="24"/>
          <w:szCs w:val="24"/>
        </w:rPr>
        <w:t>) sonucunda veya Danışmanın kendisi tarafından yapılan inceleme sonucunda, İşverenin yorum ve tavsiyelerine göre tasarımları/detayları revize edecek veya ek tasarım(</w:t>
      </w:r>
      <w:proofErr w:type="spellStart"/>
      <w:r w:rsidRPr="00C8747D">
        <w:rPr>
          <w:sz w:val="24"/>
          <w:szCs w:val="24"/>
        </w:rPr>
        <w:t>lar</w:t>
      </w:r>
      <w:proofErr w:type="spellEnd"/>
      <w:r w:rsidRPr="00C8747D">
        <w:rPr>
          <w:sz w:val="24"/>
          <w:szCs w:val="24"/>
        </w:rPr>
        <w:t>)/detay(</w:t>
      </w:r>
      <w:proofErr w:type="spellStart"/>
      <w:r w:rsidRPr="00C8747D">
        <w:rPr>
          <w:sz w:val="24"/>
          <w:szCs w:val="24"/>
        </w:rPr>
        <w:t>lar</w:t>
      </w:r>
      <w:proofErr w:type="spellEnd"/>
      <w:r w:rsidRPr="00C8747D">
        <w:rPr>
          <w:sz w:val="24"/>
          <w:szCs w:val="24"/>
        </w:rPr>
        <w:t>) sağlayacaktır. Bu, alt projelerin normal gelişimi kapsamındadır ve İşveren için ek maliyet olmaksızın gerçekleşecektir.</w:t>
      </w:r>
    </w:p>
    <w:p w14:paraId="537ED685" w14:textId="77777777" w:rsidR="00A17082" w:rsidRPr="00C8747D" w:rsidRDefault="00A17082" w:rsidP="00A17082">
      <w:pPr>
        <w:pStyle w:val="ListeParagraf"/>
        <w:spacing w:after="0" w:line="240" w:lineRule="auto"/>
        <w:ind w:left="0"/>
        <w:rPr>
          <w:sz w:val="24"/>
          <w:szCs w:val="24"/>
        </w:rPr>
      </w:pPr>
    </w:p>
    <w:p w14:paraId="43F89DFC" w14:textId="77777777" w:rsidR="00A17082" w:rsidRPr="00C8747D" w:rsidRDefault="00A17082" w:rsidP="00A17082">
      <w:pPr>
        <w:pStyle w:val="ListeParagraf"/>
        <w:numPr>
          <w:ilvl w:val="0"/>
          <w:numId w:val="22"/>
        </w:numPr>
        <w:spacing w:before="0" w:after="0" w:line="240" w:lineRule="auto"/>
        <w:ind w:left="0" w:firstLine="0"/>
        <w:rPr>
          <w:sz w:val="24"/>
          <w:szCs w:val="24"/>
        </w:rPr>
      </w:pPr>
      <w:r w:rsidRPr="00C8747D">
        <w:rPr>
          <w:sz w:val="24"/>
          <w:szCs w:val="24"/>
        </w:rPr>
        <w:t xml:space="preserve">Danışman, Projenin izleme ve değerlendirme çerçevesi açısından alt projelerin, </w:t>
      </w:r>
      <w:proofErr w:type="spellStart"/>
      <w:r w:rsidRPr="00C8747D">
        <w:rPr>
          <w:sz w:val="24"/>
          <w:szCs w:val="24"/>
        </w:rPr>
        <w:t>TUCSAP'nin</w:t>
      </w:r>
      <w:proofErr w:type="spellEnd"/>
      <w:r w:rsidRPr="00C8747D">
        <w:rPr>
          <w:sz w:val="24"/>
          <w:szCs w:val="24"/>
        </w:rPr>
        <w:t xml:space="preserve"> Temel Proje Göstergelerine katkılarını öngörecek/hesaplayacaktır. Tüm proje ömrü boyunca bu amaçla izleme </w:t>
      </w:r>
      <w:proofErr w:type="gramStart"/>
      <w:r w:rsidRPr="00C8747D">
        <w:rPr>
          <w:sz w:val="24"/>
          <w:szCs w:val="24"/>
        </w:rPr>
        <w:t>metodolojisinin</w:t>
      </w:r>
      <w:proofErr w:type="gramEnd"/>
      <w:r w:rsidRPr="00C8747D">
        <w:rPr>
          <w:sz w:val="24"/>
          <w:szCs w:val="24"/>
        </w:rPr>
        <w:t xml:space="preserve"> oluşturulması için İşverene ve TOB-Tarım Reformu Genel Müdürlüğüne ilgili desteği sağlayacaktır.</w:t>
      </w:r>
    </w:p>
    <w:p w14:paraId="33D19514" w14:textId="77777777" w:rsidR="00A17082" w:rsidRPr="00C8747D" w:rsidRDefault="00A17082" w:rsidP="00A17082">
      <w:pPr>
        <w:pStyle w:val="ListeParagraf"/>
        <w:spacing w:after="0" w:line="240" w:lineRule="auto"/>
        <w:ind w:left="0"/>
        <w:rPr>
          <w:sz w:val="24"/>
          <w:szCs w:val="24"/>
        </w:rPr>
      </w:pPr>
    </w:p>
    <w:p w14:paraId="0A50F384" w14:textId="77777777" w:rsidR="00A17082" w:rsidRPr="00C8747D" w:rsidRDefault="00A17082" w:rsidP="00A17082">
      <w:pPr>
        <w:pStyle w:val="ListeParagraf"/>
        <w:numPr>
          <w:ilvl w:val="0"/>
          <w:numId w:val="22"/>
        </w:numPr>
        <w:spacing w:before="0" w:after="0" w:line="240" w:lineRule="auto"/>
        <w:ind w:left="0" w:firstLine="0"/>
        <w:rPr>
          <w:sz w:val="24"/>
          <w:szCs w:val="24"/>
        </w:rPr>
      </w:pPr>
      <w:r w:rsidRPr="00C8747D">
        <w:rPr>
          <w:sz w:val="24"/>
          <w:szCs w:val="24"/>
        </w:rPr>
        <w:t>Danışman, hizmetleri yürürlükteki kanun ve yönetmeliklere uygun olarak yürütecektir.</w:t>
      </w:r>
    </w:p>
    <w:p w14:paraId="5E9ABADC" w14:textId="77777777" w:rsidR="00A17082" w:rsidRPr="00C8747D" w:rsidRDefault="00A17082" w:rsidP="00A17082">
      <w:pPr>
        <w:pStyle w:val="ListeParagraf"/>
        <w:spacing w:after="0" w:line="240" w:lineRule="auto"/>
        <w:ind w:left="0"/>
        <w:rPr>
          <w:sz w:val="24"/>
          <w:szCs w:val="24"/>
        </w:rPr>
      </w:pPr>
    </w:p>
    <w:p w14:paraId="70FF74B1" w14:textId="77777777" w:rsidR="00A17082" w:rsidRPr="00C8747D" w:rsidRDefault="00A17082" w:rsidP="00A17082">
      <w:pPr>
        <w:pStyle w:val="ListeParagraf"/>
        <w:numPr>
          <w:ilvl w:val="0"/>
          <w:numId w:val="22"/>
        </w:numPr>
        <w:spacing w:before="0" w:after="0" w:line="240" w:lineRule="auto"/>
        <w:ind w:left="0" w:firstLine="0"/>
        <w:rPr>
          <w:sz w:val="24"/>
          <w:szCs w:val="24"/>
        </w:rPr>
      </w:pPr>
      <w:r w:rsidRPr="00C8747D">
        <w:rPr>
          <w:sz w:val="24"/>
          <w:szCs w:val="24"/>
        </w:rPr>
        <w:t>Danışman, Yüklenicinin/Yüklenicilerin onaylanmış/revize edilmiş iş programlarına ve Sözleşmesine göre alt projelerin satın alma planını güncelleyecektir.</w:t>
      </w:r>
    </w:p>
    <w:p w14:paraId="132CA449" w14:textId="77777777" w:rsidR="00A17082" w:rsidRPr="00C8747D" w:rsidRDefault="00A17082" w:rsidP="00A17082">
      <w:pPr>
        <w:pStyle w:val="ListeParagraf"/>
        <w:rPr>
          <w:sz w:val="24"/>
          <w:szCs w:val="24"/>
        </w:rPr>
      </w:pPr>
    </w:p>
    <w:p w14:paraId="32A75345" w14:textId="77777777" w:rsidR="00A17082" w:rsidRPr="00C8747D" w:rsidRDefault="00A17082" w:rsidP="00A17082">
      <w:pPr>
        <w:pStyle w:val="ListeParagraf"/>
        <w:numPr>
          <w:ilvl w:val="0"/>
          <w:numId w:val="22"/>
        </w:numPr>
        <w:spacing w:before="0" w:after="0" w:line="240" w:lineRule="auto"/>
        <w:ind w:left="0" w:firstLine="0"/>
        <w:rPr>
          <w:sz w:val="24"/>
          <w:szCs w:val="24"/>
        </w:rPr>
      </w:pPr>
      <w:r w:rsidRPr="00C8747D">
        <w:rPr>
          <w:sz w:val="24"/>
          <w:szCs w:val="24"/>
        </w:rPr>
        <w:t xml:space="preserve">  Danışman, Danışman'ın görevleriyle ilgili tüm faaliyetlerin, özellikle de sahada yürütülecek olanların, ilgili etkilerden kaçınmak için en iyi çevresel, sosyal ve İSG uygulamalarına göre yürütülmesini sağlayacaktır. Ayrıca Danışman, tüm çalışma faaliyetleri boyunca göreviyle ilgili Covid-19 veya diğer bulaşıcı hastalık/</w:t>
      </w:r>
      <w:proofErr w:type="spellStart"/>
      <w:r w:rsidRPr="00C8747D">
        <w:rPr>
          <w:sz w:val="24"/>
          <w:szCs w:val="24"/>
        </w:rPr>
        <w:t>pandemi</w:t>
      </w:r>
      <w:proofErr w:type="spellEnd"/>
      <w:r w:rsidRPr="00C8747D">
        <w:rPr>
          <w:sz w:val="24"/>
          <w:szCs w:val="24"/>
        </w:rPr>
        <w:t xml:space="preserve"> risklerini ele almak için tüm hafifletme/önleme tedbirlerini planlayacak ve uygulayacaktır.</w:t>
      </w:r>
    </w:p>
    <w:p w14:paraId="5832543C" w14:textId="77777777" w:rsidR="00A17082" w:rsidRPr="00C8747D" w:rsidRDefault="00A17082" w:rsidP="00A17082">
      <w:pPr>
        <w:pStyle w:val="ListeParagraf"/>
        <w:spacing w:after="0" w:line="240" w:lineRule="auto"/>
        <w:ind w:left="0"/>
        <w:rPr>
          <w:sz w:val="24"/>
          <w:szCs w:val="24"/>
        </w:rPr>
      </w:pPr>
    </w:p>
    <w:p w14:paraId="1DD6574B" w14:textId="77777777" w:rsidR="00A17082" w:rsidRPr="00C8747D" w:rsidRDefault="00A17082" w:rsidP="00A17082">
      <w:pPr>
        <w:spacing w:after="0" w:line="240" w:lineRule="auto"/>
        <w:rPr>
          <w:sz w:val="24"/>
          <w:szCs w:val="24"/>
        </w:rPr>
      </w:pPr>
      <w:r w:rsidRPr="00C8747D">
        <w:rPr>
          <w:sz w:val="24"/>
          <w:szCs w:val="24"/>
        </w:rPr>
        <w:t xml:space="preserve">Danışman, proje bileşenlerinin gerekli tüm hesaplamaları, çizimleri, detayları, analizleri ve şartnameleri </w:t>
      </w:r>
      <w:proofErr w:type="gramStart"/>
      <w:r w:rsidRPr="00C8747D">
        <w:rPr>
          <w:sz w:val="24"/>
          <w:szCs w:val="24"/>
        </w:rPr>
        <w:t>dahil</w:t>
      </w:r>
      <w:proofErr w:type="gramEnd"/>
      <w:r w:rsidRPr="00C8747D">
        <w:rPr>
          <w:sz w:val="24"/>
          <w:szCs w:val="24"/>
        </w:rPr>
        <w:t xml:space="preserve"> ancak bunlarla sınırlı olmamak üzere tasarım çizimlerinin ve belgelerinin teknik uygulanabilirliği, doğruluğu ve içeriğinden sorumlu ve yükümlü olacaktır. Danışman, başarılı bir ihale süreci ve sözleşme uygulaması sağlamak için eksiksiz teknik doküman hazırlamakla sorumlu olacaktır.</w:t>
      </w:r>
    </w:p>
    <w:p w14:paraId="3CFF58DE" w14:textId="77777777" w:rsidR="00A17082" w:rsidRPr="00C8747D" w:rsidRDefault="00A17082" w:rsidP="00D32AAA">
      <w:pPr>
        <w:rPr>
          <w:b/>
          <w:bCs/>
          <w:sz w:val="24"/>
          <w:szCs w:val="24"/>
        </w:rPr>
      </w:pPr>
    </w:p>
    <w:p w14:paraId="111D5499" w14:textId="679C5C78" w:rsidR="00647649" w:rsidRPr="00C8747D" w:rsidRDefault="00647649" w:rsidP="00647649">
      <w:pPr>
        <w:spacing w:after="0" w:line="240" w:lineRule="auto"/>
        <w:rPr>
          <w:b/>
          <w:sz w:val="24"/>
          <w:szCs w:val="24"/>
        </w:rPr>
      </w:pPr>
      <w:r w:rsidRPr="00C8747D">
        <w:rPr>
          <w:b/>
          <w:sz w:val="24"/>
          <w:szCs w:val="24"/>
        </w:rPr>
        <w:t xml:space="preserve">GÖREV 2. İşverene ve </w:t>
      </w:r>
      <w:r w:rsidR="004F64E6" w:rsidRPr="00C8747D">
        <w:rPr>
          <w:b/>
          <w:sz w:val="24"/>
          <w:szCs w:val="24"/>
        </w:rPr>
        <w:t>TOB-Tarım Reformu Genel Müdürlüğüne</w:t>
      </w:r>
      <w:r w:rsidR="00C05395">
        <w:rPr>
          <w:b/>
          <w:sz w:val="24"/>
          <w:szCs w:val="24"/>
        </w:rPr>
        <w:t xml:space="preserve"> İhale Sürecinde</w:t>
      </w:r>
      <w:r w:rsidRPr="00C8747D">
        <w:rPr>
          <w:b/>
          <w:sz w:val="24"/>
          <w:szCs w:val="24"/>
        </w:rPr>
        <w:t xml:space="preserve"> Teknik Destek Sağlamak</w:t>
      </w:r>
    </w:p>
    <w:p w14:paraId="2D431A59" w14:textId="77777777" w:rsidR="00647649" w:rsidRPr="00C8747D" w:rsidRDefault="00647649" w:rsidP="00647649">
      <w:pPr>
        <w:spacing w:after="0" w:line="240" w:lineRule="auto"/>
        <w:rPr>
          <w:b/>
          <w:sz w:val="24"/>
          <w:szCs w:val="24"/>
          <w:highlight w:val="yellow"/>
          <w:u w:val="single"/>
        </w:rPr>
      </w:pPr>
    </w:p>
    <w:p w14:paraId="02568B9F" w14:textId="03937B94" w:rsidR="00647649" w:rsidRPr="00C8747D" w:rsidRDefault="00C05395" w:rsidP="00647649">
      <w:pPr>
        <w:spacing w:after="0" w:line="240" w:lineRule="auto"/>
        <w:rPr>
          <w:b/>
          <w:sz w:val="24"/>
          <w:szCs w:val="24"/>
          <w:u w:val="single"/>
        </w:rPr>
      </w:pPr>
      <w:r>
        <w:rPr>
          <w:b/>
          <w:sz w:val="24"/>
          <w:szCs w:val="24"/>
          <w:u w:val="single"/>
        </w:rPr>
        <w:t>Görev 2a. İhale Dokümanlarının Hazırlanması</w:t>
      </w:r>
      <w:r w:rsidR="00647649" w:rsidRPr="00C8747D">
        <w:rPr>
          <w:b/>
          <w:sz w:val="24"/>
          <w:szCs w:val="24"/>
          <w:u w:val="single"/>
        </w:rPr>
        <w:t>:</w:t>
      </w:r>
    </w:p>
    <w:p w14:paraId="4D370A95" w14:textId="77777777" w:rsidR="00647649" w:rsidRPr="00C8747D" w:rsidRDefault="00647649" w:rsidP="00647649">
      <w:pPr>
        <w:spacing w:after="0" w:line="240" w:lineRule="auto"/>
        <w:rPr>
          <w:sz w:val="24"/>
          <w:szCs w:val="24"/>
        </w:rPr>
      </w:pPr>
    </w:p>
    <w:p w14:paraId="539DDC55" w14:textId="1648277C" w:rsidR="00647649" w:rsidRPr="00C8747D" w:rsidRDefault="00647649" w:rsidP="00647649">
      <w:pPr>
        <w:spacing w:after="0" w:line="240" w:lineRule="auto"/>
        <w:rPr>
          <w:bCs/>
          <w:sz w:val="24"/>
          <w:szCs w:val="24"/>
        </w:rPr>
      </w:pPr>
      <w:r w:rsidRPr="00C8747D">
        <w:rPr>
          <w:bCs/>
          <w:sz w:val="24"/>
          <w:szCs w:val="24"/>
        </w:rPr>
        <w:t xml:space="preserve">Danışman, İzmir Dikili TDİOSB'de gösterilen </w:t>
      </w:r>
      <w:r w:rsidR="002859A8" w:rsidRPr="00C8747D">
        <w:rPr>
          <w:sz w:val="24"/>
          <w:szCs w:val="24"/>
        </w:rPr>
        <w:t xml:space="preserve">alt yapı yapım işlerinin ve jeotermal </w:t>
      </w:r>
      <w:r w:rsidR="00E06656">
        <w:rPr>
          <w:sz w:val="24"/>
          <w:szCs w:val="24"/>
        </w:rPr>
        <w:t>ısıtma sistemi</w:t>
      </w:r>
      <w:r w:rsidR="00E06656" w:rsidRPr="00C8747D">
        <w:rPr>
          <w:sz w:val="24"/>
          <w:szCs w:val="24"/>
        </w:rPr>
        <w:t xml:space="preserve"> </w:t>
      </w:r>
      <w:r w:rsidR="002859A8" w:rsidRPr="00C8747D">
        <w:rPr>
          <w:sz w:val="24"/>
          <w:szCs w:val="24"/>
        </w:rPr>
        <w:t xml:space="preserve">işlerinin </w:t>
      </w:r>
      <w:r w:rsidRPr="00C8747D">
        <w:rPr>
          <w:bCs/>
          <w:sz w:val="24"/>
          <w:szCs w:val="24"/>
        </w:rPr>
        <w:t xml:space="preserve">tüm ihale dokümanlarını, Kasım 2017, Ağustos 2018 ve Kasım 2020'de revize edilen IPF Borçluları için Dünya Bankası Satın Alma Düzenlemelerine uygun olarak hazırlayacaktır. İhale dosyaları, bunlarla sınırlı olmamak üzere; Teklif Talebi, İdari ve Teknik Şartnameler, İşveren Gereklilikleri, Metrajlar, nihai teknik dokümanlar, yeterlilik </w:t>
      </w:r>
      <w:proofErr w:type="gramStart"/>
      <w:r w:rsidRPr="00C8747D">
        <w:rPr>
          <w:bCs/>
          <w:sz w:val="24"/>
          <w:szCs w:val="24"/>
        </w:rPr>
        <w:t>kriterleri</w:t>
      </w:r>
      <w:proofErr w:type="gramEnd"/>
      <w:r w:rsidRPr="00C8747D">
        <w:rPr>
          <w:bCs/>
          <w:sz w:val="24"/>
          <w:szCs w:val="24"/>
        </w:rPr>
        <w:t>, yaklaşık maliyet çalışmaları ve detaylı tasarımları içerecektir.</w:t>
      </w:r>
    </w:p>
    <w:p w14:paraId="2AC4B956" w14:textId="3347A9CA" w:rsidR="00647649" w:rsidRPr="00C8747D" w:rsidRDefault="00647649" w:rsidP="00647649">
      <w:pPr>
        <w:spacing w:after="0" w:line="240" w:lineRule="auto"/>
        <w:rPr>
          <w:bCs/>
          <w:sz w:val="24"/>
          <w:szCs w:val="24"/>
        </w:rPr>
      </w:pPr>
      <w:r w:rsidRPr="00C8747D">
        <w:rPr>
          <w:bCs/>
          <w:sz w:val="24"/>
          <w:szCs w:val="24"/>
        </w:rPr>
        <w:t>Bu bağlamda Danışman, alt projelerin satın alma planının güncellenmesi için TOB-Tarım Reformu Genel Müdürlüğü'ne destek verecektir.</w:t>
      </w:r>
    </w:p>
    <w:p w14:paraId="48BCDE27" w14:textId="6BF3A658" w:rsidR="00CD1AD4" w:rsidRDefault="00647649" w:rsidP="00CD1AD4">
      <w:r w:rsidRPr="00C8747D">
        <w:rPr>
          <w:bCs/>
          <w:sz w:val="24"/>
          <w:szCs w:val="24"/>
        </w:rPr>
        <w:t xml:space="preserve">Başka bir danışmanlık hizmeti kapsamında hazırlanıp sunulan "Çevresel ve Sosyal Çerçeve (ÇSÇ), Yeniden Yerleşim Çerçevesi (YYÇ), İşgücü Yönetimi Prosedürleri (İYP), Çevresel ve Sosyal Etki </w:t>
      </w:r>
      <w:r w:rsidRPr="00C8747D">
        <w:rPr>
          <w:bCs/>
          <w:sz w:val="24"/>
          <w:szCs w:val="24"/>
        </w:rPr>
        <w:lastRenderedPageBreak/>
        <w:t xml:space="preserve">Değerlendirmesi (ÇSED)/Çevresel ve Sosyal Yönetim Planı (ÇSYP), Paydaş Katılım Planı (PKP) ve Yeniden Yerleşim Planı (YYP)/Nihai Sosyal Denetim çalışması dokümanlarına" göre gerekli hükümler ihale dokümanlarına </w:t>
      </w:r>
      <w:proofErr w:type="gramStart"/>
      <w:r w:rsidRPr="00C8747D">
        <w:rPr>
          <w:bCs/>
          <w:sz w:val="24"/>
          <w:szCs w:val="24"/>
        </w:rPr>
        <w:t>dahil</w:t>
      </w:r>
      <w:proofErr w:type="gramEnd"/>
      <w:r w:rsidRPr="00C8747D">
        <w:rPr>
          <w:bCs/>
          <w:sz w:val="24"/>
          <w:szCs w:val="24"/>
        </w:rPr>
        <w:t xml:space="preserve"> edilecektir.</w:t>
      </w:r>
      <w:r w:rsidR="00CD1AD4">
        <w:rPr>
          <w:bCs/>
          <w:sz w:val="24"/>
          <w:szCs w:val="24"/>
        </w:rPr>
        <w:t xml:space="preserve"> ( </w:t>
      </w:r>
      <w:bookmarkStart w:id="5" w:name="_GoBack"/>
      <w:bookmarkEnd w:id="5"/>
      <w:r w:rsidR="00CD1AD4">
        <w:fldChar w:fldCharType="begin"/>
      </w:r>
      <w:r w:rsidR="00CD1AD4">
        <w:instrText xml:space="preserve"> HYPERLINK "https://www.tarimorman.gov.tr/Duyuru/1971/Izmir-Dikili-Tarima-Dayali-Ihtisas-Organize-Sanayi-Bolgesi-Projesine-Iliskin-Cevreselve-Sosyal-Etki-Degerlendirme-Raporu-Paydas-Katilim-Plani-Ve-Yukleniciler-Icin-Alt-Yonetim-Planlari-Hazirlanmasi-Isi-Ilani" </w:instrText>
      </w:r>
      <w:r w:rsidR="00CD1AD4">
        <w:fldChar w:fldCharType="separate"/>
      </w:r>
      <w:r w:rsidR="00CD1AD4">
        <w:rPr>
          <w:rStyle w:val="Kpr"/>
          <w:rFonts w:eastAsiaTheme="majorEastAsia"/>
        </w:rPr>
        <w:t>https://www.tarimorman.gov.tr/Duyuru/1971/Izmir-Dikili-Tarima-Dayali-Ihtisas-Organize-Sanayi-Bolgesi-Projesine-Iliskin-Cevreselve-Sosyal-Etki-Degerlendirme-Raporu-Paydas-Katilim-Plani-Ve-Yukleniciler-Icin-Alt-Yonetim-Planlari-Hazirlanmasi-Isi-Ilani</w:t>
      </w:r>
      <w:r w:rsidR="00CD1AD4">
        <w:fldChar w:fldCharType="end"/>
      </w:r>
      <w:r w:rsidR="00CD1AD4">
        <w:t xml:space="preserve"> )</w:t>
      </w:r>
    </w:p>
    <w:p w14:paraId="1A8B0372" w14:textId="58A08B76" w:rsidR="00647649" w:rsidRPr="00C8747D" w:rsidRDefault="00647649" w:rsidP="00647649">
      <w:pPr>
        <w:spacing w:after="0" w:line="240" w:lineRule="auto"/>
        <w:rPr>
          <w:sz w:val="24"/>
          <w:szCs w:val="24"/>
        </w:rPr>
      </w:pPr>
    </w:p>
    <w:p w14:paraId="180CA87C" w14:textId="74AEBFBE" w:rsidR="00647649" w:rsidRPr="00C8747D" w:rsidRDefault="00647649" w:rsidP="00647649">
      <w:pPr>
        <w:spacing w:after="0" w:line="240" w:lineRule="auto"/>
        <w:rPr>
          <w:sz w:val="24"/>
          <w:szCs w:val="24"/>
        </w:rPr>
      </w:pPr>
      <w:r w:rsidRPr="00C8747D">
        <w:rPr>
          <w:sz w:val="24"/>
          <w:szCs w:val="24"/>
        </w:rPr>
        <w:t xml:space="preserve">Danışman, ihale dokümanlarını </w:t>
      </w:r>
      <w:r w:rsidR="00E06656">
        <w:rPr>
          <w:sz w:val="24"/>
          <w:szCs w:val="24"/>
        </w:rPr>
        <w:t>TDİOSB/</w:t>
      </w:r>
      <w:r w:rsidRPr="00C8747D">
        <w:rPr>
          <w:sz w:val="24"/>
          <w:szCs w:val="24"/>
        </w:rPr>
        <w:t>TOB-Tarım Reformu Genel Müdürlüğü ile yakın işbirliği içinde ve gereken özen ve titizlikle hazırlayacaktır. Bu dokümanlardaki hiçbir madde birbiriyle çelişmeyecek ve tüm malzeme teknik özellikleri Türk standartları ve/veya uluslararası standartların özelliklerine uygun olacaktır.</w:t>
      </w:r>
    </w:p>
    <w:p w14:paraId="2B627F26" w14:textId="7C90FA13" w:rsidR="00647649" w:rsidRPr="00C8747D" w:rsidRDefault="00647649" w:rsidP="00647649">
      <w:pPr>
        <w:spacing w:after="0" w:line="240" w:lineRule="auto"/>
        <w:rPr>
          <w:sz w:val="24"/>
          <w:szCs w:val="24"/>
        </w:rPr>
      </w:pPr>
      <w:r w:rsidRPr="00C8747D">
        <w:rPr>
          <w:sz w:val="24"/>
          <w:szCs w:val="24"/>
        </w:rPr>
        <w:t xml:space="preserve">Danışman; tasarımları, planları, idari ve teknik şartnameleri, İşverenin Gerekliliklerini, Metrajları (Ç&amp;S Belgelerinin uygulanması için maliyetlerin dökümü </w:t>
      </w:r>
      <w:proofErr w:type="gramStart"/>
      <w:r w:rsidRPr="00C8747D">
        <w:rPr>
          <w:sz w:val="24"/>
          <w:szCs w:val="24"/>
        </w:rPr>
        <w:t>dahil</w:t>
      </w:r>
      <w:proofErr w:type="gramEnd"/>
      <w:r w:rsidRPr="00C8747D">
        <w:rPr>
          <w:sz w:val="24"/>
          <w:szCs w:val="24"/>
        </w:rPr>
        <w:t>) ihale belgelerini vb. ve tüm ek belgeleri, ayrıntılı tasarımları, inşaat aşamasında değişiklik taleplerine olan ihtiyacı en aza indirecek şekilde kontrol edecek / gözden geçirecek, tamamlayacak, hazırlayacak ve sonuçlandıracaktır. Danışman, alt projelerin uygulama programlarını dikkate alarak, ihale sürecinin başarılı bir şekilde tamamlanması ve sözleşmenin uygulanması için ihale dokümanlarını (tüm idari ve teknik içerikle birlikte) eksiksiz bir biçimde hazırlamaktan sorumlu olacaktır.</w:t>
      </w:r>
    </w:p>
    <w:p w14:paraId="368C306E" w14:textId="0F1B2740" w:rsidR="00647649" w:rsidRPr="00C8747D" w:rsidRDefault="00647649" w:rsidP="00647649">
      <w:pPr>
        <w:spacing w:after="0" w:line="240" w:lineRule="auto"/>
        <w:rPr>
          <w:sz w:val="24"/>
          <w:szCs w:val="24"/>
        </w:rPr>
      </w:pPr>
      <w:r w:rsidRPr="00C8747D">
        <w:rPr>
          <w:sz w:val="24"/>
          <w:szCs w:val="24"/>
        </w:rPr>
        <w:t xml:space="preserve">Danışman, çeşitli onay aşamalarında İşveren tarafından ve Tarım Reformu Genel Müdürlüğü tarafından onaylanıp onaylanmadığına bakılmaksızın belgelerde, raporlarda vb. </w:t>
      </w:r>
      <w:r w:rsidR="00714B96">
        <w:rPr>
          <w:sz w:val="24"/>
          <w:szCs w:val="24"/>
        </w:rPr>
        <w:t>teknik açıdan gerekli</w:t>
      </w:r>
      <w:r w:rsidR="00C368D5">
        <w:rPr>
          <w:sz w:val="24"/>
          <w:szCs w:val="24"/>
        </w:rPr>
        <w:t xml:space="preserve"> her türlü değişiklik hususunda bilgilendirme yapmak</w:t>
      </w:r>
      <w:r w:rsidR="00714B96">
        <w:rPr>
          <w:sz w:val="24"/>
          <w:szCs w:val="24"/>
        </w:rPr>
        <w:t xml:space="preserve"> zorundadır</w:t>
      </w:r>
      <w:r w:rsidRPr="00C8747D">
        <w:rPr>
          <w:sz w:val="24"/>
          <w:szCs w:val="24"/>
        </w:rPr>
        <w:t>.</w:t>
      </w:r>
    </w:p>
    <w:p w14:paraId="2B5021C7" w14:textId="77777777" w:rsidR="00DC5D51" w:rsidRPr="00C8747D" w:rsidRDefault="00DC5D51" w:rsidP="00647649">
      <w:pPr>
        <w:spacing w:after="0" w:line="240" w:lineRule="auto"/>
        <w:rPr>
          <w:sz w:val="24"/>
          <w:szCs w:val="24"/>
        </w:rPr>
      </w:pPr>
    </w:p>
    <w:p w14:paraId="723B236B" w14:textId="0C136674" w:rsidR="00647649" w:rsidRPr="00C8747D" w:rsidRDefault="00647649" w:rsidP="00647649">
      <w:pPr>
        <w:spacing w:after="0" w:line="240" w:lineRule="auto"/>
        <w:rPr>
          <w:b/>
          <w:sz w:val="24"/>
          <w:szCs w:val="24"/>
          <w:u w:val="single"/>
        </w:rPr>
      </w:pPr>
      <w:r w:rsidRPr="00C8747D">
        <w:rPr>
          <w:b/>
          <w:sz w:val="24"/>
          <w:szCs w:val="24"/>
          <w:u w:val="single"/>
        </w:rPr>
        <w:t xml:space="preserve">Görev 2b. </w:t>
      </w:r>
      <w:r w:rsidR="00C05395">
        <w:rPr>
          <w:b/>
          <w:sz w:val="24"/>
          <w:szCs w:val="24"/>
          <w:u w:val="single"/>
        </w:rPr>
        <w:t>İhale</w:t>
      </w:r>
      <w:r w:rsidRPr="00C8747D">
        <w:rPr>
          <w:b/>
          <w:sz w:val="24"/>
          <w:szCs w:val="24"/>
          <w:u w:val="single"/>
        </w:rPr>
        <w:t xml:space="preserve"> Değerlendirme ve İhale Sözleşmesinin İmzalanması Aşamalarında Teknik Destek Sağlamak</w:t>
      </w:r>
    </w:p>
    <w:p w14:paraId="61CABAD4" w14:textId="75D6AFBF" w:rsidR="00647649" w:rsidRPr="00C8747D" w:rsidRDefault="00647649" w:rsidP="00647649">
      <w:pPr>
        <w:rPr>
          <w:sz w:val="24"/>
          <w:szCs w:val="24"/>
        </w:rPr>
      </w:pPr>
      <w:bookmarkStart w:id="6" w:name="_Hlk132620841"/>
      <w:r w:rsidRPr="00C8747D">
        <w:rPr>
          <w:sz w:val="24"/>
          <w:szCs w:val="24"/>
        </w:rPr>
        <w:t xml:space="preserve">Danışman; gerekli görülmesi halinde gerekli açıklamaların ve ilavelerin hazırlanması, tekliflerin teknik değerlendirmesi, değerlendirme raporlarına ve sözleşmeye teknik girdilerin hazırlanması da </w:t>
      </w:r>
      <w:proofErr w:type="gramStart"/>
      <w:r w:rsidRPr="00C8747D">
        <w:rPr>
          <w:sz w:val="24"/>
          <w:szCs w:val="24"/>
        </w:rPr>
        <w:t>dahil</w:t>
      </w:r>
      <w:proofErr w:type="gramEnd"/>
      <w:r w:rsidRPr="00C8747D">
        <w:rPr>
          <w:sz w:val="24"/>
          <w:szCs w:val="24"/>
        </w:rPr>
        <w:t xml:space="preserve"> olmak üzere tüm yapım işleri ihaleleri için yürütülen ihale süreci boyunca teknik destek sağlayacaktır. Danışmanın sorumluluğu, ihale edilen sözleşmenin başarıyla sonuçlanmasına kadar devam edecektir.</w:t>
      </w:r>
      <w:bookmarkEnd w:id="6"/>
    </w:p>
    <w:p w14:paraId="53C24E51" w14:textId="683B00C7" w:rsidR="00647649" w:rsidRPr="00C8747D" w:rsidRDefault="00647649" w:rsidP="00647649">
      <w:pPr>
        <w:spacing w:after="0" w:line="240" w:lineRule="auto"/>
        <w:rPr>
          <w:sz w:val="24"/>
          <w:szCs w:val="24"/>
        </w:rPr>
      </w:pPr>
      <w:proofErr w:type="gramStart"/>
      <w:r w:rsidRPr="00C8747D">
        <w:rPr>
          <w:sz w:val="24"/>
          <w:szCs w:val="24"/>
        </w:rPr>
        <w:t>Herhangi bir nedenle ihalenin ilk turunda sözleşme</w:t>
      </w:r>
      <w:r w:rsidR="00FA1439" w:rsidRPr="00C8747D">
        <w:rPr>
          <w:sz w:val="24"/>
          <w:szCs w:val="24"/>
        </w:rPr>
        <w:t>lerden</w:t>
      </w:r>
      <w:r w:rsidRPr="00C8747D">
        <w:rPr>
          <w:sz w:val="24"/>
          <w:szCs w:val="24"/>
        </w:rPr>
        <w:t xml:space="preserve"> herhangi biri imzalanamazsa, Tarım Reformu Genel Müdürlüğü, Dünya Bankası ve ilgili TDİOSB ile istişare ederek (i) Danışman'dan başka bir girdi almadan sözleşme/sözleşmeleri kendi başına yeniden ihale etmeyi veya (ii) üzerinde mutabık kalınan Sözleşme Oranlarına ve yeniden müzakere edilen personel ve zaman tahsisine göre Danışman'ın İhale Sürecinin ikinci turu için harcadığı ekstra zamana olanak tanıyacak şekilde Sözleşme Bedelini değiştirmeyi değerlendirebilir.</w:t>
      </w:r>
      <w:proofErr w:type="gramEnd"/>
    </w:p>
    <w:p w14:paraId="56A014F1" w14:textId="7474C385" w:rsidR="00A17082" w:rsidRPr="00C8747D" w:rsidRDefault="00647649" w:rsidP="00DC5D51">
      <w:pPr>
        <w:spacing w:after="0" w:line="240" w:lineRule="auto"/>
        <w:rPr>
          <w:sz w:val="24"/>
          <w:szCs w:val="24"/>
        </w:rPr>
      </w:pPr>
      <w:r w:rsidRPr="00C8747D">
        <w:rPr>
          <w:sz w:val="24"/>
          <w:szCs w:val="24"/>
        </w:rPr>
        <w:t>Taraflar, ikinci tur ihale sırasında Danışmandan ek girdi alınması konusunda anlaşmaya varmadıkça, Danışman bu süre zarfında herhangi bir tazminat veya ödeme alma hakkına sahip olmayacaktır. Bu sürenin altı (6) ayı aşması halinde, Taraflar nasıl bir yol izleneceği konusunda yazılı olarak mutabık kalacaklardır.</w:t>
      </w:r>
    </w:p>
    <w:p w14:paraId="3E7DB3B0" w14:textId="058C9506" w:rsidR="00DC5D51" w:rsidRPr="00C8747D" w:rsidRDefault="00DC5D51" w:rsidP="00DC5D51">
      <w:pPr>
        <w:spacing w:after="0" w:line="240" w:lineRule="auto"/>
        <w:rPr>
          <w:sz w:val="24"/>
          <w:szCs w:val="24"/>
        </w:rPr>
      </w:pPr>
    </w:p>
    <w:p w14:paraId="7D3DBEC6" w14:textId="4BBF9DB7" w:rsidR="00DC5D51" w:rsidRPr="00C8747D" w:rsidRDefault="00DC5D51" w:rsidP="00DC5D51">
      <w:pPr>
        <w:spacing w:after="0" w:line="240" w:lineRule="auto"/>
        <w:rPr>
          <w:sz w:val="24"/>
          <w:szCs w:val="24"/>
        </w:rPr>
      </w:pPr>
    </w:p>
    <w:p w14:paraId="11124A61" w14:textId="1E5F02D1" w:rsidR="00DC5D51" w:rsidRPr="00C8747D" w:rsidRDefault="00DC5D51" w:rsidP="00DC5D51">
      <w:pPr>
        <w:spacing w:after="0" w:line="240" w:lineRule="auto"/>
        <w:rPr>
          <w:sz w:val="24"/>
          <w:szCs w:val="24"/>
        </w:rPr>
      </w:pPr>
    </w:p>
    <w:p w14:paraId="5552B291" w14:textId="2B7F1AC3" w:rsidR="00DC5D51" w:rsidRDefault="00DC5D51" w:rsidP="00DC5D51">
      <w:pPr>
        <w:spacing w:after="0" w:line="240" w:lineRule="auto"/>
        <w:rPr>
          <w:sz w:val="24"/>
          <w:szCs w:val="24"/>
        </w:rPr>
      </w:pPr>
    </w:p>
    <w:p w14:paraId="46326C8D" w14:textId="77777777" w:rsidR="00C05395" w:rsidRPr="00C8747D" w:rsidRDefault="00C05395" w:rsidP="00DC5D51">
      <w:pPr>
        <w:spacing w:after="0" w:line="240" w:lineRule="auto"/>
        <w:rPr>
          <w:sz w:val="24"/>
          <w:szCs w:val="24"/>
        </w:rPr>
      </w:pPr>
    </w:p>
    <w:p w14:paraId="46EA6039" w14:textId="4723A9C5" w:rsidR="004301F2" w:rsidRPr="00C8747D" w:rsidRDefault="004635F9" w:rsidP="00DC5D51">
      <w:pPr>
        <w:spacing w:before="0" w:after="0" w:line="240" w:lineRule="auto"/>
        <w:rPr>
          <w:b/>
          <w:sz w:val="24"/>
          <w:szCs w:val="24"/>
        </w:rPr>
      </w:pPr>
      <w:r w:rsidRPr="00C8747D">
        <w:rPr>
          <w:b/>
          <w:sz w:val="24"/>
          <w:szCs w:val="24"/>
        </w:rPr>
        <w:t>E.</w:t>
      </w:r>
      <w:r w:rsidR="004301F2" w:rsidRPr="00C8747D">
        <w:rPr>
          <w:b/>
          <w:sz w:val="24"/>
          <w:szCs w:val="24"/>
        </w:rPr>
        <w:t xml:space="preserve"> TESLİM EDİLECEKLER İÇİN RAPORLAMA GEREKLİLİKLERİ VE ZAMAN ÇİZELGESİ</w:t>
      </w:r>
    </w:p>
    <w:p w14:paraId="783C82A7" w14:textId="5660C2B9" w:rsidR="004301F2" w:rsidRPr="00C8747D" w:rsidRDefault="004301F2" w:rsidP="00DC5D51">
      <w:pPr>
        <w:pStyle w:val="GvdeMetni"/>
        <w:tabs>
          <w:tab w:val="left" w:pos="709"/>
        </w:tabs>
        <w:jc w:val="both"/>
        <w:rPr>
          <w:b w:val="0"/>
          <w:lang w:val="tr-TR"/>
        </w:rPr>
      </w:pPr>
      <w:r w:rsidRPr="00C8747D">
        <w:rPr>
          <w:b w:val="0"/>
          <w:lang w:val="tr-TR"/>
        </w:rPr>
        <w:t>Her görev için raporlar/belgeler İşverene ve Tarım Reformu Genel Müdü</w:t>
      </w:r>
      <w:r w:rsidR="00642F51">
        <w:rPr>
          <w:b w:val="0"/>
          <w:lang w:val="tr-TR"/>
        </w:rPr>
        <w:t>rlüğü'ne sunulacak ve taraflar</w:t>
      </w:r>
      <w:r w:rsidRPr="00C8747D">
        <w:rPr>
          <w:b w:val="0"/>
          <w:lang w:val="tr-TR"/>
        </w:rPr>
        <w:t xml:space="preserve">ca onaylanacaktır. Danışmanlık firması, sonraki görevlere geçmeden önce her bir çıktı için onay almalıdır. Aşağıdaki </w:t>
      </w:r>
      <w:r w:rsidR="006753BE" w:rsidRPr="00C8747D">
        <w:rPr>
          <w:b w:val="0"/>
          <w:lang w:val="tr-TR"/>
        </w:rPr>
        <w:t>T</w:t>
      </w:r>
      <w:r w:rsidRPr="00C8747D">
        <w:rPr>
          <w:b w:val="0"/>
          <w:lang w:val="tr-TR"/>
        </w:rPr>
        <w:t>ablo</w:t>
      </w:r>
      <w:r w:rsidR="006753BE" w:rsidRPr="00C8747D">
        <w:rPr>
          <w:b w:val="0"/>
          <w:lang w:val="tr-TR"/>
        </w:rPr>
        <w:t>.2 ve Tablo.3</w:t>
      </w:r>
      <w:r w:rsidRPr="00C8747D">
        <w:rPr>
          <w:b w:val="0"/>
          <w:lang w:val="tr-TR"/>
        </w:rPr>
        <w:t xml:space="preserve"> </w:t>
      </w:r>
      <w:r w:rsidR="00642F51">
        <w:rPr>
          <w:b w:val="0"/>
          <w:lang w:val="tr-TR"/>
        </w:rPr>
        <w:t>‘te</w:t>
      </w:r>
      <w:r w:rsidR="006753BE" w:rsidRPr="00C8747D">
        <w:rPr>
          <w:b w:val="0"/>
          <w:lang w:val="tr-TR"/>
        </w:rPr>
        <w:t xml:space="preserve"> </w:t>
      </w:r>
      <w:r w:rsidRPr="00C8747D">
        <w:rPr>
          <w:b w:val="0"/>
          <w:lang w:val="tr-TR"/>
        </w:rPr>
        <w:t xml:space="preserve">raporlar ve gösterge niteliğinde bir zaman çizelgesi </w:t>
      </w:r>
      <w:r w:rsidR="00642F51">
        <w:rPr>
          <w:b w:val="0"/>
          <w:lang w:val="tr-TR"/>
        </w:rPr>
        <w:t>listelenmektedir</w:t>
      </w:r>
      <w:r w:rsidRPr="00C8747D">
        <w:rPr>
          <w:b w:val="0"/>
          <w:lang w:val="tr-TR"/>
        </w:rPr>
        <w:t>.</w:t>
      </w:r>
    </w:p>
    <w:p w14:paraId="15013D38" w14:textId="77777777" w:rsidR="00DC5D51" w:rsidRPr="00C8747D" w:rsidRDefault="00DC5D51" w:rsidP="00DC5D51">
      <w:pPr>
        <w:pStyle w:val="GvdeMetni"/>
        <w:tabs>
          <w:tab w:val="left" w:pos="709"/>
        </w:tabs>
        <w:jc w:val="both"/>
        <w:rPr>
          <w:b w:val="0"/>
          <w:lang w:val="tr-TR"/>
        </w:rPr>
      </w:pPr>
    </w:p>
    <w:p w14:paraId="446D478A" w14:textId="761BD256" w:rsidR="004301F2" w:rsidRPr="00C8747D" w:rsidRDefault="006753BE" w:rsidP="004301F2">
      <w:pPr>
        <w:pStyle w:val="GvdeMetni"/>
        <w:jc w:val="both"/>
        <w:rPr>
          <w:lang w:val="tr-TR"/>
        </w:rPr>
      </w:pPr>
      <w:r w:rsidRPr="00C8747D">
        <w:rPr>
          <w:lang w:val="tr-TR"/>
        </w:rPr>
        <w:t>Tablo.2</w:t>
      </w:r>
    </w:p>
    <w:tbl>
      <w:tblPr>
        <w:tblStyle w:val="TableNormal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7"/>
        <w:gridCol w:w="5172"/>
        <w:gridCol w:w="2977"/>
      </w:tblGrid>
      <w:tr w:rsidR="004301F2" w:rsidRPr="00C8747D" w14:paraId="51455BC5" w14:textId="77777777" w:rsidTr="009C069B">
        <w:trPr>
          <w:trHeight w:val="551"/>
        </w:trPr>
        <w:tc>
          <w:tcPr>
            <w:tcW w:w="664" w:type="pct"/>
          </w:tcPr>
          <w:p w14:paraId="2F5E512D" w14:textId="77777777" w:rsidR="004301F2" w:rsidRPr="00C8747D" w:rsidRDefault="004301F2" w:rsidP="004301F2">
            <w:pPr>
              <w:pStyle w:val="TableParagraph"/>
              <w:ind w:left="0"/>
              <w:jc w:val="center"/>
              <w:rPr>
                <w:b/>
                <w:sz w:val="24"/>
                <w:szCs w:val="24"/>
                <w:lang w:val="tr-TR"/>
              </w:rPr>
            </w:pPr>
            <w:r w:rsidRPr="00C8747D">
              <w:rPr>
                <w:b/>
                <w:sz w:val="24"/>
                <w:szCs w:val="24"/>
                <w:lang w:val="tr-TR"/>
              </w:rPr>
              <w:t>Görev</w:t>
            </w:r>
          </w:p>
        </w:tc>
        <w:tc>
          <w:tcPr>
            <w:tcW w:w="2752" w:type="pct"/>
          </w:tcPr>
          <w:p w14:paraId="18529A01" w14:textId="583CE82E" w:rsidR="004301F2" w:rsidRPr="000857A1" w:rsidRDefault="000857A1" w:rsidP="000857A1">
            <w:pPr>
              <w:pStyle w:val="TableParagraph"/>
              <w:rPr>
                <w:b/>
                <w:sz w:val="24"/>
                <w:szCs w:val="24"/>
                <w:lang w:val="tr-TR"/>
              </w:rPr>
            </w:pPr>
            <w:r>
              <w:rPr>
                <w:b/>
                <w:sz w:val="24"/>
                <w:szCs w:val="24"/>
                <w:lang w:val="tr-TR"/>
              </w:rPr>
              <w:t xml:space="preserve">Altyapı Yapım İşlerinin Tasarım ve İhale İşlerine İlişkin </w:t>
            </w:r>
            <w:r w:rsidR="004301F2" w:rsidRPr="00C8747D">
              <w:rPr>
                <w:b/>
                <w:sz w:val="24"/>
                <w:szCs w:val="24"/>
                <w:lang w:val="tr-TR"/>
              </w:rPr>
              <w:t>Raporlar/Teslim Edilecekler</w:t>
            </w:r>
          </w:p>
        </w:tc>
        <w:tc>
          <w:tcPr>
            <w:tcW w:w="1584" w:type="pct"/>
          </w:tcPr>
          <w:p w14:paraId="33EADD99" w14:textId="6C0E2F13" w:rsidR="004301F2" w:rsidRPr="00C8747D" w:rsidRDefault="004301F2" w:rsidP="00077649">
            <w:pPr>
              <w:pStyle w:val="TableParagraph"/>
              <w:rPr>
                <w:b/>
                <w:sz w:val="24"/>
                <w:szCs w:val="24"/>
                <w:lang w:val="tr-TR"/>
              </w:rPr>
            </w:pPr>
            <w:r w:rsidRPr="00C8747D">
              <w:rPr>
                <w:b/>
                <w:sz w:val="24"/>
                <w:szCs w:val="24"/>
                <w:lang w:val="tr-TR"/>
              </w:rPr>
              <w:t>Son teslim tarihi</w:t>
            </w:r>
          </w:p>
          <w:p w14:paraId="54440A20" w14:textId="4455B43C" w:rsidR="004301F2" w:rsidRPr="00C8747D" w:rsidRDefault="000857A1" w:rsidP="000857A1">
            <w:pPr>
              <w:pStyle w:val="Default"/>
              <w:jc w:val="both"/>
              <w:rPr>
                <w:rFonts w:ascii="Times New Roman" w:hAnsi="Times New Roman" w:cs="Times New Roman"/>
                <w:b/>
                <w:color w:val="auto"/>
                <w:lang w:val="tr-TR"/>
              </w:rPr>
            </w:pPr>
            <w:r>
              <w:rPr>
                <w:rFonts w:ascii="Times New Roman" w:hAnsi="Times New Roman" w:cs="Times New Roman"/>
                <w:lang w:val="tr-TR"/>
              </w:rPr>
              <w:t>(Sözleşme imza tarihini takiben</w:t>
            </w:r>
            <w:r w:rsidRPr="00C8747D">
              <w:rPr>
                <w:rFonts w:ascii="Times New Roman" w:hAnsi="Times New Roman" w:cs="Times New Roman"/>
                <w:lang w:val="tr-TR"/>
              </w:rPr>
              <w:t>)</w:t>
            </w:r>
          </w:p>
        </w:tc>
      </w:tr>
      <w:tr w:rsidR="004301F2" w:rsidRPr="00C8747D" w14:paraId="304884D9" w14:textId="77777777" w:rsidTr="009C069B">
        <w:trPr>
          <w:trHeight w:val="827"/>
        </w:trPr>
        <w:tc>
          <w:tcPr>
            <w:tcW w:w="664" w:type="pct"/>
            <w:vMerge w:val="restart"/>
          </w:tcPr>
          <w:p w14:paraId="6CDE6EDA" w14:textId="77777777" w:rsidR="004301F2" w:rsidRPr="00C8747D" w:rsidRDefault="004301F2" w:rsidP="00077649">
            <w:pPr>
              <w:pStyle w:val="TableParagraph"/>
              <w:rPr>
                <w:b/>
                <w:sz w:val="24"/>
                <w:szCs w:val="24"/>
                <w:lang w:val="tr-TR"/>
              </w:rPr>
            </w:pPr>
            <w:r w:rsidRPr="00C8747D">
              <w:rPr>
                <w:b/>
                <w:sz w:val="24"/>
                <w:szCs w:val="24"/>
                <w:lang w:val="tr-TR"/>
              </w:rPr>
              <w:t>1</w:t>
            </w:r>
          </w:p>
        </w:tc>
        <w:tc>
          <w:tcPr>
            <w:tcW w:w="2752" w:type="pct"/>
          </w:tcPr>
          <w:p w14:paraId="2C4F9CAE" w14:textId="7730D1BA" w:rsidR="004301F2" w:rsidRPr="00C8747D" w:rsidRDefault="004301F2" w:rsidP="00077649">
            <w:pPr>
              <w:tabs>
                <w:tab w:val="left" w:pos="0"/>
              </w:tabs>
              <w:rPr>
                <w:sz w:val="24"/>
                <w:szCs w:val="24"/>
                <w:lang w:val="tr-TR"/>
              </w:rPr>
            </w:pPr>
            <w:r w:rsidRPr="00C8747D">
              <w:rPr>
                <w:sz w:val="24"/>
                <w:szCs w:val="24"/>
                <w:lang w:val="tr-TR"/>
              </w:rPr>
              <w:t xml:space="preserve">Dikili TDİOSB </w:t>
            </w:r>
            <w:r w:rsidR="002E2B8D" w:rsidRPr="00C8747D">
              <w:rPr>
                <w:sz w:val="24"/>
                <w:szCs w:val="24"/>
                <w:lang w:val="tr-TR"/>
              </w:rPr>
              <w:t xml:space="preserve">Altyapı yapım işleri </w:t>
            </w:r>
            <w:r w:rsidRPr="00C8747D">
              <w:rPr>
                <w:sz w:val="24"/>
                <w:szCs w:val="24"/>
                <w:lang w:val="tr-TR"/>
              </w:rPr>
              <w:t xml:space="preserve">için Alt Proje Değerlendirme (Tasarım Gözden Geçirme) Raporları </w:t>
            </w:r>
          </w:p>
        </w:tc>
        <w:tc>
          <w:tcPr>
            <w:tcW w:w="1584" w:type="pct"/>
          </w:tcPr>
          <w:p w14:paraId="053A7FE1" w14:textId="3F1DA06B" w:rsidR="004301F2" w:rsidRPr="00C8747D" w:rsidRDefault="004301F2" w:rsidP="000857A1">
            <w:pPr>
              <w:pStyle w:val="TableParagraph"/>
              <w:rPr>
                <w:sz w:val="24"/>
                <w:szCs w:val="24"/>
                <w:lang w:val="tr-TR"/>
              </w:rPr>
            </w:pPr>
            <w:r w:rsidRPr="00C8747D">
              <w:rPr>
                <w:sz w:val="24"/>
                <w:szCs w:val="24"/>
                <w:lang w:val="tr-TR"/>
              </w:rPr>
              <w:t xml:space="preserve"> 1</w:t>
            </w:r>
            <w:r w:rsidR="000857A1">
              <w:rPr>
                <w:sz w:val="24"/>
                <w:szCs w:val="24"/>
                <w:lang w:val="tr-TR"/>
              </w:rPr>
              <w:t xml:space="preserve"> Ay</w:t>
            </w:r>
          </w:p>
        </w:tc>
      </w:tr>
      <w:tr w:rsidR="004301F2" w:rsidRPr="00C8747D" w14:paraId="0A9F617B" w14:textId="77777777" w:rsidTr="009C069B">
        <w:trPr>
          <w:trHeight w:val="827"/>
        </w:trPr>
        <w:tc>
          <w:tcPr>
            <w:tcW w:w="664" w:type="pct"/>
            <w:vMerge/>
          </w:tcPr>
          <w:p w14:paraId="691D55D1" w14:textId="77777777" w:rsidR="004301F2" w:rsidRPr="00C8747D" w:rsidRDefault="004301F2" w:rsidP="00077649">
            <w:pPr>
              <w:pStyle w:val="TableParagraph"/>
              <w:rPr>
                <w:b/>
                <w:sz w:val="24"/>
                <w:szCs w:val="24"/>
                <w:lang w:val="tr-TR"/>
              </w:rPr>
            </w:pPr>
          </w:p>
        </w:tc>
        <w:tc>
          <w:tcPr>
            <w:tcW w:w="2752" w:type="pct"/>
          </w:tcPr>
          <w:p w14:paraId="25721CBA" w14:textId="309E11AF" w:rsidR="004301F2" w:rsidRPr="00C8747D" w:rsidRDefault="002E2B8D" w:rsidP="004301F2">
            <w:pPr>
              <w:numPr>
                <w:ilvl w:val="0"/>
                <w:numId w:val="23"/>
              </w:numPr>
              <w:tabs>
                <w:tab w:val="left" w:pos="0"/>
              </w:tabs>
              <w:spacing w:before="0" w:after="0" w:line="240" w:lineRule="auto"/>
              <w:ind w:left="0" w:firstLine="0"/>
              <w:jc w:val="left"/>
              <w:rPr>
                <w:sz w:val="24"/>
                <w:szCs w:val="24"/>
                <w:lang w:val="tr-TR"/>
              </w:rPr>
            </w:pPr>
            <w:r w:rsidRPr="00C8747D">
              <w:rPr>
                <w:sz w:val="24"/>
                <w:szCs w:val="24"/>
                <w:lang w:val="tr-TR"/>
              </w:rPr>
              <w:t xml:space="preserve">Altyapı yapım işleri </w:t>
            </w:r>
            <w:r w:rsidR="004301F2" w:rsidRPr="00C8747D">
              <w:rPr>
                <w:sz w:val="24"/>
                <w:szCs w:val="24"/>
                <w:lang w:val="tr-TR"/>
              </w:rPr>
              <w:t xml:space="preserve">Alt Projelerin Yapımına İlişkin Taslak Teknik Dokümanlar (tasarımlar/detaylar/hesaplamalar/Metrajlar/raporlar/şartnameler) </w:t>
            </w:r>
          </w:p>
        </w:tc>
        <w:tc>
          <w:tcPr>
            <w:tcW w:w="1584" w:type="pct"/>
          </w:tcPr>
          <w:p w14:paraId="25C4D155" w14:textId="3B8FCCE7" w:rsidR="004301F2" w:rsidRPr="00C8747D" w:rsidRDefault="004301F2" w:rsidP="002E2B8D">
            <w:pPr>
              <w:pStyle w:val="TableParagraph"/>
              <w:rPr>
                <w:sz w:val="24"/>
                <w:szCs w:val="24"/>
                <w:lang w:val="tr-TR"/>
              </w:rPr>
            </w:pPr>
            <w:r w:rsidRPr="00C8747D">
              <w:rPr>
                <w:sz w:val="24"/>
                <w:szCs w:val="24"/>
                <w:lang w:val="tr-TR"/>
              </w:rPr>
              <w:t xml:space="preserve"> </w:t>
            </w:r>
            <w:r w:rsidR="000857A1" w:rsidRPr="00C8747D">
              <w:rPr>
                <w:sz w:val="24"/>
                <w:szCs w:val="24"/>
                <w:lang w:val="tr-TR"/>
              </w:rPr>
              <w:t xml:space="preserve"> 1</w:t>
            </w:r>
            <w:r w:rsidR="000857A1">
              <w:rPr>
                <w:sz w:val="24"/>
                <w:szCs w:val="24"/>
                <w:lang w:val="tr-TR"/>
              </w:rPr>
              <w:t xml:space="preserve"> Ay</w:t>
            </w:r>
          </w:p>
        </w:tc>
      </w:tr>
      <w:tr w:rsidR="004301F2" w:rsidRPr="00C8747D" w14:paraId="386D685C" w14:textId="77777777" w:rsidTr="009C069B">
        <w:trPr>
          <w:trHeight w:val="827"/>
        </w:trPr>
        <w:tc>
          <w:tcPr>
            <w:tcW w:w="664" w:type="pct"/>
            <w:vMerge/>
          </w:tcPr>
          <w:p w14:paraId="1F6B569F" w14:textId="77777777" w:rsidR="004301F2" w:rsidRPr="00C8747D" w:rsidRDefault="004301F2" w:rsidP="00077649">
            <w:pPr>
              <w:pStyle w:val="TableParagraph"/>
              <w:rPr>
                <w:b/>
                <w:sz w:val="24"/>
                <w:szCs w:val="24"/>
                <w:lang w:val="tr-TR"/>
              </w:rPr>
            </w:pPr>
          </w:p>
        </w:tc>
        <w:tc>
          <w:tcPr>
            <w:tcW w:w="2752" w:type="pct"/>
          </w:tcPr>
          <w:p w14:paraId="73E6C84F" w14:textId="2632F284" w:rsidR="004301F2" w:rsidRPr="00C8747D" w:rsidRDefault="002E2B8D" w:rsidP="00077649">
            <w:pPr>
              <w:tabs>
                <w:tab w:val="left" w:pos="0"/>
              </w:tabs>
              <w:rPr>
                <w:sz w:val="24"/>
                <w:szCs w:val="24"/>
                <w:lang w:val="tr-TR"/>
              </w:rPr>
            </w:pPr>
            <w:r w:rsidRPr="00C8747D">
              <w:rPr>
                <w:sz w:val="24"/>
                <w:szCs w:val="24"/>
                <w:lang w:val="tr-TR"/>
              </w:rPr>
              <w:t xml:space="preserve">Altyapı yapım işleri </w:t>
            </w:r>
            <w:r w:rsidR="004301F2" w:rsidRPr="00C8747D">
              <w:rPr>
                <w:sz w:val="24"/>
                <w:szCs w:val="24"/>
                <w:lang w:val="tr-TR"/>
              </w:rPr>
              <w:t xml:space="preserve">Teknik Dokümanların son halinin Satın Alma Süreci için hazır edilmesi </w:t>
            </w:r>
          </w:p>
        </w:tc>
        <w:tc>
          <w:tcPr>
            <w:tcW w:w="1584" w:type="pct"/>
          </w:tcPr>
          <w:p w14:paraId="779F6187" w14:textId="3F9493F0" w:rsidR="004301F2" w:rsidRPr="00C8747D" w:rsidRDefault="000857A1" w:rsidP="00077649">
            <w:pPr>
              <w:pStyle w:val="TableParagraph"/>
              <w:rPr>
                <w:sz w:val="24"/>
                <w:szCs w:val="24"/>
                <w:lang w:val="tr-TR"/>
              </w:rPr>
            </w:pPr>
            <w:r w:rsidRPr="00C8747D">
              <w:rPr>
                <w:sz w:val="24"/>
                <w:szCs w:val="24"/>
                <w:lang w:val="tr-TR"/>
              </w:rPr>
              <w:t>1</w:t>
            </w:r>
            <w:r>
              <w:rPr>
                <w:sz w:val="24"/>
                <w:szCs w:val="24"/>
                <w:lang w:val="tr-TR"/>
              </w:rPr>
              <w:t xml:space="preserve"> Ay</w:t>
            </w:r>
          </w:p>
        </w:tc>
      </w:tr>
      <w:tr w:rsidR="004301F2" w:rsidRPr="00C8747D" w14:paraId="02440474" w14:textId="77777777" w:rsidTr="009C069B">
        <w:trPr>
          <w:trHeight w:val="827"/>
        </w:trPr>
        <w:tc>
          <w:tcPr>
            <w:tcW w:w="664" w:type="pct"/>
          </w:tcPr>
          <w:p w14:paraId="4AC5FA88" w14:textId="77777777" w:rsidR="004301F2" w:rsidRPr="00C8747D" w:rsidRDefault="004301F2" w:rsidP="00077649">
            <w:pPr>
              <w:pStyle w:val="TableParagraph"/>
              <w:rPr>
                <w:b/>
                <w:sz w:val="24"/>
                <w:szCs w:val="24"/>
                <w:lang w:val="tr-TR"/>
              </w:rPr>
            </w:pPr>
            <w:r w:rsidRPr="00C8747D">
              <w:rPr>
                <w:b/>
                <w:sz w:val="24"/>
                <w:szCs w:val="24"/>
                <w:lang w:val="tr-TR"/>
              </w:rPr>
              <w:t>2a</w:t>
            </w:r>
          </w:p>
        </w:tc>
        <w:tc>
          <w:tcPr>
            <w:tcW w:w="2752" w:type="pct"/>
          </w:tcPr>
          <w:p w14:paraId="28291890" w14:textId="48428A2B" w:rsidR="004301F2" w:rsidRPr="00C8747D" w:rsidRDefault="002859A8" w:rsidP="00077649">
            <w:pPr>
              <w:tabs>
                <w:tab w:val="left" w:pos="0"/>
              </w:tabs>
              <w:rPr>
                <w:sz w:val="24"/>
                <w:szCs w:val="24"/>
                <w:lang w:val="tr-TR"/>
              </w:rPr>
            </w:pPr>
            <w:r w:rsidRPr="00C8747D">
              <w:rPr>
                <w:sz w:val="24"/>
                <w:szCs w:val="24"/>
                <w:lang w:val="tr-TR"/>
              </w:rPr>
              <w:t xml:space="preserve">Alt Yapı Yapım İşlerinin </w:t>
            </w:r>
            <w:r w:rsidR="004301F2" w:rsidRPr="00C8747D">
              <w:rPr>
                <w:sz w:val="24"/>
                <w:szCs w:val="24"/>
                <w:lang w:val="tr-TR"/>
              </w:rPr>
              <w:t xml:space="preserve">Teklif Talebi, İdari ve Teknik Şartnameler, Metrajlar, nihai teknik dokümanlar, yaklaşık maliyet hesabı, keşif bedeli </w:t>
            </w:r>
            <w:proofErr w:type="gramStart"/>
            <w:r w:rsidR="004301F2" w:rsidRPr="00C8747D">
              <w:rPr>
                <w:sz w:val="24"/>
                <w:szCs w:val="24"/>
                <w:lang w:val="tr-TR"/>
              </w:rPr>
              <w:t>dahil</w:t>
            </w:r>
            <w:proofErr w:type="gramEnd"/>
            <w:r w:rsidR="004301F2" w:rsidRPr="00C8747D">
              <w:rPr>
                <w:sz w:val="24"/>
                <w:szCs w:val="24"/>
                <w:lang w:val="tr-TR"/>
              </w:rPr>
              <w:t xml:space="preserve"> olmak üzere Alt Proje için eksiksiz İhale Dosyaları.</w:t>
            </w:r>
          </w:p>
        </w:tc>
        <w:tc>
          <w:tcPr>
            <w:tcW w:w="1584" w:type="pct"/>
          </w:tcPr>
          <w:p w14:paraId="5560EBD4" w14:textId="27FEFA37" w:rsidR="004301F2" w:rsidRPr="00C8747D" w:rsidRDefault="000857A1" w:rsidP="00077649">
            <w:pPr>
              <w:pStyle w:val="TableParagraph"/>
              <w:rPr>
                <w:sz w:val="24"/>
                <w:szCs w:val="24"/>
                <w:lang w:val="tr-TR"/>
              </w:rPr>
            </w:pPr>
            <w:r w:rsidRPr="00C8747D">
              <w:rPr>
                <w:sz w:val="24"/>
                <w:szCs w:val="24"/>
                <w:lang w:val="tr-TR"/>
              </w:rPr>
              <w:t>1</w:t>
            </w:r>
            <w:r>
              <w:rPr>
                <w:sz w:val="24"/>
                <w:szCs w:val="24"/>
                <w:lang w:val="tr-TR"/>
              </w:rPr>
              <w:t xml:space="preserve"> Ay</w:t>
            </w:r>
            <w:r w:rsidRPr="00C8747D">
              <w:rPr>
                <w:sz w:val="24"/>
                <w:szCs w:val="24"/>
                <w:lang w:val="tr-TR"/>
              </w:rPr>
              <w:t xml:space="preserve"> </w:t>
            </w:r>
          </w:p>
        </w:tc>
      </w:tr>
      <w:tr w:rsidR="004301F2" w:rsidRPr="00C8747D" w14:paraId="5095D03F" w14:textId="77777777" w:rsidTr="009C069B">
        <w:trPr>
          <w:trHeight w:val="827"/>
        </w:trPr>
        <w:tc>
          <w:tcPr>
            <w:tcW w:w="664" w:type="pct"/>
          </w:tcPr>
          <w:p w14:paraId="066B80DB" w14:textId="77777777" w:rsidR="004301F2" w:rsidRPr="00C8747D" w:rsidRDefault="004301F2" w:rsidP="00077649">
            <w:pPr>
              <w:pStyle w:val="TableParagraph"/>
              <w:rPr>
                <w:b/>
                <w:sz w:val="24"/>
                <w:szCs w:val="24"/>
                <w:lang w:val="tr-TR"/>
              </w:rPr>
            </w:pPr>
            <w:r w:rsidRPr="00C8747D">
              <w:rPr>
                <w:b/>
                <w:sz w:val="24"/>
                <w:szCs w:val="24"/>
                <w:lang w:val="tr-TR"/>
              </w:rPr>
              <w:t>2b</w:t>
            </w:r>
          </w:p>
        </w:tc>
        <w:tc>
          <w:tcPr>
            <w:tcW w:w="2752" w:type="pct"/>
          </w:tcPr>
          <w:p w14:paraId="653AF334" w14:textId="3511D345" w:rsidR="004301F2" w:rsidRPr="00C8747D" w:rsidRDefault="004301F2" w:rsidP="004A2CAA">
            <w:pPr>
              <w:tabs>
                <w:tab w:val="left" w:pos="0"/>
              </w:tabs>
              <w:rPr>
                <w:sz w:val="24"/>
                <w:szCs w:val="24"/>
                <w:lang w:val="tr-TR"/>
              </w:rPr>
            </w:pPr>
            <w:r w:rsidRPr="00C8747D">
              <w:rPr>
                <w:sz w:val="24"/>
                <w:szCs w:val="24"/>
                <w:lang w:val="tr-TR"/>
              </w:rPr>
              <w:t>İhale aşamasın</w:t>
            </w:r>
            <w:r w:rsidR="004A2CAA">
              <w:rPr>
                <w:sz w:val="24"/>
                <w:szCs w:val="24"/>
                <w:lang w:val="tr-TR"/>
              </w:rPr>
              <w:t>da teknik destek</w:t>
            </w:r>
            <w:r w:rsidRPr="00C8747D">
              <w:rPr>
                <w:sz w:val="24"/>
                <w:szCs w:val="24"/>
                <w:lang w:val="tr-TR"/>
              </w:rPr>
              <w:t xml:space="preserve"> ve İhale Değerlendirme Raporu</w:t>
            </w:r>
          </w:p>
        </w:tc>
        <w:tc>
          <w:tcPr>
            <w:tcW w:w="1584" w:type="pct"/>
          </w:tcPr>
          <w:p w14:paraId="2190F1B7" w14:textId="0C9EBDF2" w:rsidR="004301F2" w:rsidRPr="00C8747D" w:rsidRDefault="009C069B" w:rsidP="009C069B">
            <w:pPr>
              <w:pStyle w:val="TableParagraph"/>
              <w:rPr>
                <w:sz w:val="24"/>
                <w:szCs w:val="24"/>
                <w:lang w:val="tr-TR"/>
              </w:rPr>
            </w:pPr>
            <w:r>
              <w:rPr>
                <w:sz w:val="24"/>
                <w:szCs w:val="24"/>
                <w:lang w:val="tr-TR"/>
              </w:rPr>
              <w:t>Altyapı yapım işleri i</w:t>
            </w:r>
            <w:r w:rsidR="004A2CAA">
              <w:rPr>
                <w:sz w:val="24"/>
                <w:szCs w:val="24"/>
                <w:lang w:val="tr-TR"/>
              </w:rPr>
              <w:t>hale tarihi ve</w:t>
            </w:r>
            <w:r w:rsidR="002E2B8D" w:rsidRPr="00C8747D">
              <w:rPr>
                <w:sz w:val="24"/>
                <w:szCs w:val="24"/>
                <w:lang w:val="tr-TR"/>
              </w:rPr>
              <w:t xml:space="preserve"> sonraki 30 gün içerisinde</w:t>
            </w:r>
          </w:p>
        </w:tc>
      </w:tr>
    </w:tbl>
    <w:p w14:paraId="0F6E6DF3" w14:textId="77777777" w:rsidR="006753BE" w:rsidRPr="00C8747D" w:rsidRDefault="006753BE" w:rsidP="004301F2">
      <w:pPr>
        <w:tabs>
          <w:tab w:val="left" w:pos="0"/>
        </w:tabs>
        <w:spacing w:after="0" w:line="240" w:lineRule="auto"/>
        <w:rPr>
          <w:sz w:val="24"/>
          <w:szCs w:val="24"/>
        </w:rPr>
      </w:pPr>
    </w:p>
    <w:p w14:paraId="7807F9AF" w14:textId="2EE3A68E" w:rsidR="006753BE" w:rsidRPr="00C8747D" w:rsidRDefault="006753BE" w:rsidP="004301F2">
      <w:pPr>
        <w:tabs>
          <w:tab w:val="left" w:pos="0"/>
        </w:tabs>
        <w:spacing w:after="0" w:line="240" w:lineRule="auto"/>
        <w:rPr>
          <w:sz w:val="24"/>
          <w:szCs w:val="24"/>
        </w:rPr>
      </w:pPr>
    </w:p>
    <w:p w14:paraId="6E796109" w14:textId="3874DA40" w:rsidR="00DC5D51" w:rsidRPr="00C8747D" w:rsidRDefault="00DC5D51" w:rsidP="004301F2">
      <w:pPr>
        <w:tabs>
          <w:tab w:val="left" w:pos="0"/>
        </w:tabs>
        <w:spacing w:after="0" w:line="240" w:lineRule="auto"/>
        <w:rPr>
          <w:sz w:val="24"/>
          <w:szCs w:val="24"/>
        </w:rPr>
      </w:pPr>
    </w:p>
    <w:p w14:paraId="75E59E24" w14:textId="32AC0352" w:rsidR="00DC5D51" w:rsidRPr="00C8747D" w:rsidRDefault="00DC5D51" w:rsidP="004301F2">
      <w:pPr>
        <w:tabs>
          <w:tab w:val="left" w:pos="0"/>
        </w:tabs>
        <w:spacing w:after="0" w:line="240" w:lineRule="auto"/>
        <w:rPr>
          <w:sz w:val="24"/>
          <w:szCs w:val="24"/>
        </w:rPr>
      </w:pPr>
    </w:p>
    <w:p w14:paraId="0C0834F0" w14:textId="7F5EDE6C" w:rsidR="00DC5D51" w:rsidRPr="00C8747D" w:rsidRDefault="00DC5D51" w:rsidP="004301F2">
      <w:pPr>
        <w:tabs>
          <w:tab w:val="left" w:pos="0"/>
        </w:tabs>
        <w:spacing w:after="0" w:line="240" w:lineRule="auto"/>
        <w:rPr>
          <w:sz w:val="24"/>
          <w:szCs w:val="24"/>
        </w:rPr>
      </w:pPr>
    </w:p>
    <w:p w14:paraId="1FBAF80A" w14:textId="3FC83BDB" w:rsidR="00DC5D51" w:rsidRPr="00C8747D" w:rsidRDefault="00DC5D51" w:rsidP="004301F2">
      <w:pPr>
        <w:tabs>
          <w:tab w:val="left" w:pos="0"/>
        </w:tabs>
        <w:spacing w:after="0" w:line="240" w:lineRule="auto"/>
        <w:rPr>
          <w:sz w:val="24"/>
          <w:szCs w:val="24"/>
        </w:rPr>
      </w:pPr>
    </w:p>
    <w:p w14:paraId="6637797E" w14:textId="7630F76B" w:rsidR="0052031B" w:rsidRDefault="0052031B" w:rsidP="004301F2">
      <w:pPr>
        <w:tabs>
          <w:tab w:val="left" w:pos="0"/>
        </w:tabs>
        <w:spacing w:after="0" w:line="240" w:lineRule="auto"/>
        <w:rPr>
          <w:sz w:val="24"/>
          <w:szCs w:val="24"/>
        </w:rPr>
      </w:pPr>
    </w:p>
    <w:p w14:paraId="4F90CA97" w14:textId="11CD6C73" w:rsidR="004A2CAA" w:rsidRDefault="004A2CAA" w:rsidP="004301F2">
      <w:pPr>
        <w:tabs>
          <w:tab w:val="left" w:pos="0"/>
        </w:tabs>
        <w:spacing w:after="0" w:line="240" w:lineRule="auto"/>
        <w:rPr>
          <w:sz w:val="24"/>
          <w:szCs w:val="24"/>
        </w:rPr>
      </w:pPr>
    </w:p>
    <w:p w14:paraId="10C62D21" w14:textId="77777777" w:rsidR="004A2CAA" w:rsidRPr="00C8747D" w:rsidRDefault="004A2CAA" w:rsidP="004301F2">
      <w:pPr>
        <w:tabs>
          <w:tab w:val="left" w:pos="0"/>
        </w:tabs>
        <w:spacing w:after="0" w:line="240" w:lineRule="auto"/>
        <w:rPr>
          <w:sz w:val="24"/>
          <w:szCs w:val="24"/>
        </w:rPr>
      </w:pPr>
    </w:p>
    <w:p w14:paraId="7FAD100E" w14:textId="77777777" w:rsidR="00DC5D51" w:rsidRPr="00C8747D" w:rsidRDefault="00DC5D51" w:rsidP="004301F2">
      <w:pPr>
        <w:tabs>
          <w:tab w:val="left" w:pos="0"/>
        </w:tabs>
        <w:spacing w:after="0" w:line="240" w:lineRule="auto"/>
        <w:rPr>
          <w:sz w:val="24"/>
          <w:szCs w:val="24"/>
        </w:rPr>
      </w:pPr>
    </w:p>
    <w:p w14:paraId="0D469D0A" w14:textId="19D545AB" w:rsidR="006753BE" w:rsidRPr="00C8747D" w:rsidRDefault="006753BE" w:rsidP="006753BE">
      <w:pPr>
        <w:pStyle w:val="GvdeMetni"/>
        <w:jc w:val="both"/>
        <w:rPr>
          <w:lang w:val="tr-TR"/>
        </w:rPr>
      </w:pPr>
      <w:r w:rsidRPr="00C8747D">
        <w:rPr>
          <w:lang w:val="tr-TR"/>
        </w:rPr>
        <w:t>Tablo.3</w:t>
      </w:r>
    </w:p>
    <w:p w14:paraId="1E62E7C4" w14:textId="2D147B21" w:rsidR="004301F2" w:rsidRPr="00C8747D" w:rsidRDefault="004301F2" w:rsidP="004301F2">
      <w:pPr>
        <w:tabs>
          <w:tab w:val="left" w:pos="0"/>
        </w:tabs>
        <w:spacing w:after="0" w:line="240" w:lineRule="auto"/>
        <w:rPr>
          <w:sz w:val="24"/>
          <w:szCs w:val="24"/>
        </w:rPr>
      </w:pPr>
    </w:p>
    <w:tbl>
      <w:tblPr>
        <w:tblStyle w:val="TableNormal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7"/>
        <w:gridCol w:w="5172"/>
        <w:gridCol w:w="2977"/>
      </w:tblGrid>
      <w:tr w:rsidR="002859A8" w:rsidRPr="00C8747D" w14:paraId="48478445" w14:textId="77777777" w:rsidTr="00E65A42">
        <w:trPr>
          <w:trHeight w:val="551"/>
        </w:trPr>
        <w:tc>
          <w:tcPr>
            <w:tcW w:w="664" w:type="pct"/>
          </w:tcPr>
          <w:p w14:paraId="50F012DF" w14:textId="77777777" w:rsidR="002859A8" w:rsidRPr="00C8747D" w:rsidRDefault="002859A8" w:rsidP="002859A8">
            <w:pPr>
              <w:pStyle w:val="TableParagraph"/>
              <w:ind w:left="0"/>
              <w:jc w:val="center"/>
              <w:rPr>
                <w:b/>
                <w:sz w:val="24"/>
                <w:szCs w:val="24"/>
                <w:lang w:val="tr-TR"/>
              </w:rPr>
            </w:pPr>
            <w:r w:rsidRPr="00C8747D">
              <w:rPr>
                <w:b/>
                <w:sz w:val="24"/>
                <w:szCs w:val="24"/>
                <w:lang w:val="tr-TR"/>
              </w:rPr>
              <w:t>Görev</w:t>
            </w:r>
          </w:p>
        </w:tc>
        <w:tc>
          <w:tcPr>
            <w:tcW w:w="2752" w:type="pct"/>
          </w:tcPr>
          <w:p w14:paraId="2510E2DC" w14:textId="7AE519BB" w:rsidR="002859A8" w:rsidRPr="00C8747D" w:rsidRDefault="009C069B" w:rsidP="002859A8">
            <w:pPr>
              <w:pStyle w:val="TableParagraph"/>
              <w:rPr>
                <w:b/>
                <w:sz w:val="24"/>
                <w:szCs w:val="24"/>
                <w:lang w:val="tr-TR"/>
              </w:rPr>
            </w:pPr>
            <w:r w:rsidRPr="009C069B">
              <w:rPr>
                <w:b/>
                <w:sz w:val="24"/>
                <w:szCs w:val="24"/>
                <w:lang w:val="tr-TR"/>
              </w:rPr>
              <w:t xml:space="preserve">Jeotermal Isıtma </w:t>
            </w:r>
            <w:r>
              <w:rPr>
                <w:b/>
                <w:sz w:val="24"/>
                <w:szCs w:val="24"/>
                <w:lang w:val="tr-TR"/>
              </w:rPr>
              <w:t xml:space="preserve">Sistemi Yapım </w:t>
            </w:r>
            <w:r w:rsidR="006753BE" w:rsidRPr="00C8747D">
              <w:rPr>
                <w:b/>
                <w:sz w:val="24"/>
                <w:szCs w:val="24"/>
                <w:lang w:val="tr-TR"/>
              </w:rPr>
              <w:t xml:space="preserve">İşlerine İlişkin </w:t>
            </w:r>
            <w:r w:rsidR="002859A8" w:rsidRPr="00C8747D">
              <w:rPr>
                <w:b/>
                <w:sz w:val="24"/>
                <w:szCs w:val="24"/>
                <w:lang w:val="tr-TR"/>
              </w:rPr>
              <w:t>Raporlar/Teslim Edilecekler</w:t>
            </w:r>
          </w:p>
          <w:p w14:paraId="13DBD057" w14:textId="77777777" w:rsidR="002859A8" w:rsidRPr="00C8747D" w:rsidRDefault="002859A8" w:rsidP="002859A8">
            <w:pPr>
              <w:pStyle w:val="TableParagraph"/>
              <w:rPr>
                <w:sz w:val="24"/>
                <w:szCs w:val="24"/>
                <w:lang w:val="tr-TR"/>
              </w:rPr>
            </w:pPr>
            <w:r w:rsidRPr="00C8747D">
              <w:rPr>
                <w:sz w:val="24"/>
                <w:szCs w:val="24"/>
                <w:lang w:val="tr-TR"/>
              </w:rPr>
              <w:t xml:space="preserve"> </w:t>
            </w:r>
          </w:p>
        </w:tc>
        <w:tc>
          <w:tcPr>
            <w:tcW w:w="1584" w:type="pct"/>
          </w:tcPr>
          <w:p w14:paraId="0570A76C" w14:textId="77777777" w:rsidR="002859A8" w:rsidRDefault="006753BE" w:rsidP="009C069B">
            <w:pPr>
              <w:pStyle w:val="TableParagraph"/>
              <w:rPr>
                <w:b/>
                <w:sz w:val="24"/>
                <w:szCs w:val="24"/>
                <w:lang w:val="tr-TR"/>
              </w:rPr>
            </w:pPr>
            <w:r w:rsidRPr="00C8747D">
              <w:rPr>
                <w:b/>
                <w:sz w:val="24"/>
                <w:szCs w:val="24"/>
                <w:lang w:val="tr-TR"/>
              </w:rPr>
              <w:t>Son teslim tarihi</w:t>
            </w:r>
          </w:p>
          <w:p w14:paraId="57613BFF" w14:textId="04829855" w:rsidR="009C069B" w:rsidRPr="00C8747D" w:rsidRDefault="009C069B" w:rsidP="009C069B">
            <w:pPr>
              <w:pStyle w:val="TableParagraph"/>
              <w:rPr>
                <w:b/>
                <w:sz w:val="24"/>
                <w:szCs w:val="24"/>
                <w:lang w:val="tr-TR"/>
              </w:rPr>
            </w:pPr>
            <w:r>
              <w:rPr>
                <w:lang w:val="tr-TR"/>
              </w:rPr>
              <w:t>(Sözleşme imza tarihini takiben</w:t>
            </w:r>
            <w:r w:rsidRPr="00C8747D">
              <w:rPr>
                <w:sz w:val="24"/>
                <w:szCs w:val="24"/>
                <w:lang w:val="tr-TR"/>
              </w:rPr>
              <w:t>)</w:t>
            </w:r>
          </w:p>
        </w:tc>
      </w:tr>
      <w:tr w:rsidR="002859A8" w:rsidRPr="00C8747D" w14:paraId="2B762EDD" w14:textId="77777777" w:rsidTr="00E65A42">
        <w:trPr>
          <w:trHeight w:val="827"/>
        </w:trPr>
        <w:tc>
          <w:tcPr>
            <w:tcW w:w="664" w:type="pct"/>
            <w:vMerge w:val="restart"/>
          </w:tcPr>
          <w:p w14:paraId="7AAA34B6" w14:textId="77777777" w:rsidR="002859A8" w:rsidRPr="00C8747D" w:rsidRDefault="002859A8" w:rsidP="002859A8">
            <w:pPr>
              <w:pStyle w:val="TableParagraph"/>
              <w:rPr>
                <w:b/>
                <w:sz w:val="24"/>
                <w:szCs w:val="24"/>
                <w:lang w:val="tr-TR"/>
              </w:rPr>
            </w:pPr>
            <w:r w:rsidRPr="00C8747D">
              <w:rPr>
                <w:b/>
                <w:sz w:val="24"/>
                <w:szCs w:val="24"/>
                <w:lang w:val="tr-TR"/>
              </w:rPr>
              <w:t>1</w:t>
            </w:r>
          </w:p>
        </w:tc>
        <w:tc>
          <w:tcPr>
            <w:tcW w:w="2752" w:type="pct"/>
          </w:tcPr>
          <w:p w14:paraId="6EB52EAA" w14:textId="39290B99" w:rsidR="002859A8" w:rsidRPr="00C8747D" w:rsidRDefault="002859A8" w:rsidP="002859A8">
            <w:pPr>
              <w:tabs>
                <w:tab w:val="left" w:pos="0"/>
              </w:tabs>
              <w:rPr>
                <w:sz w:val="24"/>
                <w:szCs w:val="24"/>
                <w:lang w:val="tr-TR"/>
              </w:rPr>
            </w:pPr>
            <w:r w:rsidRPr="00C8747D">
              <w:rPr>
                <w:sz w:val="24"/>
                <w:szCs w:val="24"/>
                <w:lang w:val="tr-TR"/>
              </w:rPr>
              <w:t xml:space="preserve">Dikili TDİOSB için </w:t>
            </w:r>
            <w:r w:rsidR="00784FDE" w:rsidRPr="00784FDE">
              <w:rPr>
                <w:sz w:val="24"/>
                <w:szCs w:val="24"/>
                <w:lang w:val="tr-TR"/>
              </w:rPr>
              <w:t xml:space="preserve">Jeotermal Isıtma Sistemi Yapım </w:t>
            </w:r>
            <w:r w:rsidR="00784FDE">
              <w:rPr>
                <w:sz w:val="24"/>
                <w:szCs w:val="24"/>
                <w:lang w:val="tr-TR"/>
              </w:rPr>
              <w:t xml:space="preserve">İşleri </w:t>
            </w:r>
            <w:r w:rsidRPr="00C8747D">
              <w:rPr>
                <w:sz w:val="24"/>
                <w:szCs w:val="24"/>
                <w:lang w:val="tr-TR"/>
              </w:rPr>
              <w:t xml:space="preserve">Alt Proje Değerlendirme (Tasarım </w:t>
            </w:r>
            <w:r w:rsidR="00BF0F37" w:rsidRPr="00C8747D">
              <w:rPr>
                <w:sz w:val="24"/>
                <w:szCs w:val="24"/>
                <w:lang w:val="tr-TR"/>
              </w:rPr>
              <w:t xml:space="preserve">Gözden Geçirme) Raporları </w:t>
            </w:r>
          </w:p>
        </w:tc>
        <w:tc>
          <w:tcPr>
            <w:tcW w:w="1584" w:type="pct"/>
            <w:vAlign w:val="center"/>
          </w:tcPr>
          <w:p w14:paraId="37CC1609" w14:textId="1E378DDF" w:rsidR="002859A8" w:rsidRPr="00C8747D" w:rsidRDefault="00BF0F37" w:rsidP="009C069B">
            <w:pPr>
              <w:pStyle w:val="TableParagraph"/>
              <w:jc w:val="left"/>
              <w:rPr>
                <w:sz w:val="24"/>
                <w:szCs w:val="24"/>
                <w:lang w:val="tr-TR"/>
              </w:rPr>
            </w:pPr>
            <w:r w:rsidRPr="00C8747D">
              <w:rPr>
                <w:sz w:val="24"/>
                <w:szCs w:val="24"/>
                <w:lang w:val="tr-TR"/>
              </w:rPr>
              <w:t>2</w:t>
            </w:r>
            <w:r w:rsidR="00DB0AE6" w:rsidRPr="00C8747D">
              <w:rPr>
                <w:sz w:val="24"/>
                <w:szCs w:val="24"/>
                <w:lang w:val="tr-TR"/>
              </w:rPr>
              <w:t xml:space="preserve"> </w:t>
            </w:r>
            <w:r w:rsidR="009C069B">
              <w:rPr>
                <w:sz w:val="24"/>
                <w:szCs w:val="24"/>
                <w:lang w:val="tr-TR"/>
              </w:rPr>
              <w:t>Ay</w:t>
            </w:r>
          </w:p>
        </w:tc>
      </w:tr>
      <w:tr w:rsidR="002859A8" w:rsidRPr="00C8747D" w14:paraId="343E4D6F" w14:textId="77777777" w:rsidTr="00E65A42">
        <w:trPr>
          <w:trHeight w:val="827"/>
        </w:trPr>
        <w:tc>
          <w:tcPr>
            <w:tcW w:w="664" w:type="pct"/>
            <w:vMerge/>
          </w:tcPr>
          <w:p w14:paraId="6FF094B9" w14:textId="77777777" w:rsidR="002859A8" w:rsidRPr="00C8747D" w:rsidRDefault="002859A8" w:rsidP="002859A8">
            <w:pPr>
              <w:pStyle w:val="TableParagraph"/>
              <w:rPr>
                <w:b/>
                <w:sz w:val="24"/>
                <w:szCs w:val="24"/>
                <w:lang w:val="tr-TR"/>
              </w:rPr>
            </w:pPr>
          </w:p>
        </w:tc>
        <w:tc>
          <w:tcPr>
            <w:tcW w:w="2752" w:type="pct"/>
          </w:tcPr>
          <w:p w14:paraId="7B865F23" w14:textId="3F4B8FB8" w:rsidR="002859A8" w:rsidRPr="00C8747D" w:rsidRDefault="00784FDE" w:rsidP="00784FDE">
            <w:pPr>
              <w:numPr>
                <w:ilvl w:val="0"/>
                <w:numId w:val="23"/>
              </w:numPr>
              <w:tabs>
                <w:tab w:val="left" w:pos="0"/>
              </w:tabs>
              <w:spacing w:before="0" w:after="0" w:line="240" w:lineRule="auto"/>
              <w:ind w:left="0" w:firstLine="0"/>
              <w:jc w:val="left"/>
              <w:rPr>
                <w:sz w:val="24"/>
                <w:szCs w:val="24"/>
                <w:lang w:val="tr-TR"/>
              </w:rPr>
            </w:pPr>
            <w:r w:rsidRPr="00784FDE">
              <w:rPr>
                <w:sz w:val="24"/>
                <w:szCs w:val="24"/>
                <w:lang w:val="tr-TR"/>
              </w:rPr>
              <w:t>Jeotermal Isıtma Sistemi Yapım</w:t>
            </w:r>
            <w:r>
              <w:rPr>
                <w:b/>
                <w:sz w:val="24"/>
                <w:szCs w:val="24"/>
                <w:lang w:val="tr-TR"/>
              </w:rPr>
              <w:t xml:space="preserve"> </w:t>
            </w:r>
            <w:r>
              <w:rPr>
                <w:sz w:val="24"/>
                <w:szCs w:val="24"/>
                <w:lang w:val="tr-TR"/>
              </w:rPr>
              <w:t xml:space="preserve">İşlerine </w:t>
            </w:r>
            <w:r w:rsidR="002859A8" w:rsidRPr="00C8747D">
              <w:rPr>
                <w:sz w:val="24"/>
                <w:szCs w:val="24"/>
                <w:lang w:val="tr-TR"/>
              </w:rPr>
              <w:t>İlişkin Taslak Teknik Dokümanlar (tasarımlar/detaylar/hesaplamalar/Metraj</w:t>
            </w:r>
            <w:r w:rsidR="00BF0F37" w:rsidRPr="00C8747D">
              <w:rPr>
                <w:sz w:val="24"/>
                <w:szCs w:val="24"/>
                <w:lang w:val="tr-TR"/>
              </w:rPr>
              <w:t xml:space="preserve">lar/raporlar/şartnameler) </w:t>
            </w:r>
          </w:p>
        </w:tc>
        <w:tc>
          <w:tcPr>
            <w:tcW w:w="1584" w:type="pct"/>
            <w:vAlign w:val="center"/>
          </w:tcPr>
          <w:p w14:paraId="6CFCAB23" w14:textId="3FB03E96" w:rsidR="002859A8" w:rsidRPr="00C8747D" w:rsidRDefault="009C069B" w:rsidP="00E77B43">
            <w:pPr>
              <w:pStyle w:val="TableParagraph"/>
              <w:jc w:val="left"/>
              <w:rPr>
                <w:sz w:val="24"/>
                <w:szCs w:val="24"/>
                <w:lang w:val="tr-TR"/>
              </w:rPr>
            </w:pPr>
            <w:r w:rsidRPr="00C8747D">
              <w:rPr>
                <w:sz w:val="24"/>
                <w:szCs w:val="24"/>
                <w:lang w:val="tr-TR"/>
              </w:rPr>
              <w:t xml:space="preserve">2 </w:t>
            </w:r>
            <w:r>
              <w:rPr>
                <w:sz w:val="24"/>
                <w:szCs w:val="24"/>
                <w:lang w:val="tr-TR"/>
              </w:rPr>
              <w:t>Ay</w:t>
            </w:r>
          </w:p>
        </w:tc>
      </w:tr>
      <w:tr w:rsidR="002859A8" w:rsidRPr="00C8747D" w14:paraId="6AFBC393" w14:textId="77777777" w:rsidTr="00E65A42">
        <w:trPr>
          <w:trHeight w:val="827"/>
        </w:trPr>
        <w:tc>
          <w:tcPr>
            <w:tcW w:w="664" w:type="pct"/>
            <w:vMerge/>
          </w:tcPr>
          <w:p w14:paraId="552D6E92" w14:textId="77777777" w:rsidR="002859A8" w:rsidRPr="00C8747D" w:rsidRDefault="002859A8" w:rsidP="002859A8">
            <w:pPr>
              <w:pStyle w:val="TableParagraph"/>
              <w:rPr>
                <w:b/>
                <w:sz w:val="24"/>
                <w:szCs w:val="24"/>
                <w:lang w:val="tr-TR"/>
              </w:rPr>
            </w:pPr>
          </w:p>
        </w:tc>
        <w:tc>
          <w:tcPr>
            <w:tcW w:w="2752" w:type="pct"/>
          </w:tcPr>
          <w:p w14:paraId="4AF7A94F" w14:textId="6DB64BA1" w:rsidR="002859A8" w:rsidRPr="00C8747D" w:rsidRDefault="00784FDE" w:rsidP="002859A8">
            <w:pPr>
              <w:tabs>
                <w:tab w:val="left" w:pos="0"/>
              </w:tabs>
              <w:rPr>
                <w:sz w:val="24"/>
                <w:szCs w:val="24"/>
                <w:lang w:val="tr-TR"/>
              </w:rPr>
            </w:pPr>
            <w:r w:rsidRPr="00784FDE">
              <w:rPr>
                <w:sz w:val="24"/>
                <w:szCs w:val="24"/>
                <w:lang w:val="tr-TR"/>
              </w:rPr>
              <w:t>Jeotermal Isıtma Sistemi Yapım</w:t>
            </w:r>
            <w:r>
              <w:rPr>
                <w:b/>
                <w:sz w:val="24"/>
                <w:szCs w:val="24"/>
                <w:lang w:val="tr-TR"/>
              </w:rPr>
              <w:t xml:space="preserve"> </w:t>
            </w:r>
            <w:r w:rsidR="00BF0F37" w:rsidRPr="00C8747D">
              <w:rPr>
                <w:sz w:val="24"/>
                <w:szCs w:val="24"/>
                <w:lang w:val="tr-TR"/>
              </w:rPr>
              <w:t xml:space="preserve">işi </w:t>
            </w:r>
            <w:r w:rsidR="002859A8" w:rsidRPr="00C8747D">
              <w:rPr>
                <w:sz w:val="24"/>
                <w:szCs w:val="24"/>
                <w:lang w:val="tr-TR"/>
              </w:rPr>
              <w:t>Teknik Dokümanların son halinin Satın Alm</w:t>
            </w:r>
            <w:r w:rsidR="00BF0F37" w:rsidRPr="00C8747D">
              <w:rPr>
                <w:sz w:val="24"/>
                <w:szCs w:val="24"/>
                <w:lang w:val="tr-TR"/>
              </w:rPr>
              <w:t xml:space="preserve">a Süreci için hazır edilmesi </w:t>
            </w:r>
          </w:p>
        </w:tc>
        <w:tc>
          <w:tcPr>
            <w:tcW w:w="1584" w:type="pct"/>
            <w:vAlign w:val="center"/>
          </w:tcPr>
          <w:p w14:paraId="1A27267A" w14:textId="60FFBC8D" w:rsidR="002859A8" w:rsidRPr="00C8747D" w:rsidRDefault="00C833FA" w:rsidP="00C833FA">
            <w:pPr>
              <w:pStyle w:val="TableParagraph"/>
              <w:ind w:left="0"/>
              <w:jc w:val="left"/>
              <w:rPr>
                <w:sz w:val="24"/>
                <w:szCs w:val="24"/>
                <w:lang w:val="tr-TR"/>
              </w:rPr>
            </w:pPr>
            <w:r>
              <w:rPr>
                <w:sz w:val="24"/>
                <w:szCs w:val="24"/>
                <w:lang w:val="tr-TR"/>
              </w:rPr>
              <w:t xml:space="preserve">       2 </w:t>
            </w:r>
            <w:r w:rsidR="009C069B">
              <w:rPr>
                <w:sz w:val="24"/>
                <w:szCs w:val="24"/>
                <w:lang w:val="tr-TR"/>
              </w:rPr>
              <w:t>Ay</w:t>
            </w:r>
          </w:p>
        </w:tc>
      </w:tr>
      <w:tr w:rsidR="002859A8" w:rsidRPr="00C8747D" w14:paraId="60DC6042" w14:textId="77777777" w:rsidTr="00E65A42">
        <w:trPr>
          <w:trHeight w:val="827"/>
        </w:trPr>
        <w:tc>
          <w:tcPr>
            <w:tcW w:w="664" w:type="pct"/>
          </w:tcPr>
          <w:p w14:paraId="0EB300B5" w14:textId="77777777" w:rsidR="002859A8" w:rsidRPr="00C8747D" w:rsidRDefault="002859A8" w:rsidP="002859A8">
            <w:pPr>
              <w:pStyle w:val="TableParagraph"/>
              <w:rPr>
                <w:b/>
                <w:sz w:val="24"/>
                <w:szCs w:val="24"/>
                <w:lang w:val="tr-TR"/>
              </w:rPr>
            </w:pPr>
            <w:r w:rsidRPr="00C8747D">
              <w:rPr>
                <w:b/>
                <w:sz w:val="24"/>
                <w:szCs w:val="24"/>
                <w:lang w:val="tr-TR"/>
              </w:rPr>
              <w:t>2a</w:t>
            </w:r>
          </w:p>
        </w:tc>
        <w:tc>
          <w:tcPr>
            <w:tcW w:w="2752" w:type="pct"/>
          </w:tcPr>
          <w:p w14:paraId="042ED123" w14:textId="1CE7BB8C" w:rsidR="002859A8" w:rsidRPr="00C8747D" w:rsidRDefault="00784FDE" w:rsidP="002859A8">
            <w:pPr>
              <w:tabs>
                <w:tab w:val="left" w:pos="0"/>
              </w:tabs>
              <w:rPr>
                <w:sz w:val="24"/>
                <w:szCs w:val="24"/>
              </w:rPr>
            </w:pPr>
            <w:r w:rsidRPr="00784FDE">
              <w:rPr>
                <w:sz w:val="24"/>
                <w:szCs w:val="24"/>
                <w:lang w:val="tr-TR"/>
              </w:rPr>
              <w:t>Jeotermal Isıtma Sistemi Yapım</w:t>
            </w:r>
            <w:r>
              <w:rPr>
                <w:b/>
                <w:sz w:val="24"/>
                <w:szCs w:val="24"/>
                <w:lang w:val="tr-TR"/>
              </w:rPr>
              <w:t xml:space="preserve"> </w:t>
            </w:r>
            <w:r w:rsidR="002859A8" w:rsidRPr="00C8747D">
              <w:rPr>
                <w:sz w:val="24"/>
                <w:szCs w:val="24"/>
                <w:lang w:val="tr-TR"/>
              </w:rPr>
              <w:t xml:space="preserve">Teklif Talebi, İdari ve Teknik Şartnameler, Metrajlar, nihai teknik dokümanlar, yaklaşık maliyet hesabı, keşif bedeli </w:t>
            </w:r>
            <w:proofErr w:type="gramStart"/>
            <w:r w:rsidR="002859A8" w:rsidRPr="00C8747D">
              <w:rPr>
                <w:sz w:val="24"/>
                <w:szCs w:val="24"/>
                <w:lang w:val="tr-TR"/>
              </w:rPr>
              <w:t>dahil</w:t>
            </w:r>
            <w:proofErr w:type="gramEnd"/>
            <w:r w:rsidR="002859A8" w:rsidRPr="00C8747D">
              <w:rPr>
                <w:sz w:val="24"/>
                <w:szCs w:val="24"/>
                <w:lang w:val="tr-TR"/>
              </w:rPr>
              <w:t xml:space="preserve"> olmak üzere Alt Proje için eksiksiz İhale Dosyaları.</w:t>
            </w:r>
          </w:p>
        </w:tc>
        <w:tc>
          <w:tcPr>
            <w:tcW w:w="1584" w:type="pct"/>
            <w:vAlign w:val="center"/>
          </w:tcPr>
          <w:p w14:paraId="1319D3BB" w14:textId="0E441B38" w:rsidR="002859A8" w:rsidRPr="00C8747D" w:rsidRDefault="00C833FA" w:rsidP="009C069B">
            <w:pPr>
              <w:pStyle w:val="TableParagraph"/>
              <w:jc w:val="left"/>
              <w:rPr>
                <w:sz w:val="24"/>
                <w:szCs w:val="24"/>
                <w:lang w:val="tr-TR"/>
              </w:rPr>
            </w:pPr>
            <w:r>
              <w:rPr>
                <w:sz w:val="24"/>
                <w:szCs w:val="24"/>
                <w:lang w:val="tr-TR"/>
              </w:rPr>
              <w:t>2</w:t>
            </w:r>
            <w:r w:rsidR="009C069B">
              <w:rPr>
                <w:sz w:val="24"/>
                <w:szCs w:val="24"/>
                <w:lang w:val="tr-TR"/>
              </w:rPr>
              <w:t xml:space="preserve"> Ay</w:t>
            </w:r>
          </w:p>
        </w:tc>
      </w:tr>
      <w:tr w:rsidR="002859A8" w:rsidRPr="00C8747D" w14:paraId="6B67A02F" w14:textId="77777777" w:rsidTr="00E65A42">
        <w:trPr>
          <w:trHeight w:val="827"/>
        </w:trPr>
        <w:tc>
          <w:tcPr>
            <w:tcW w:w="664" w:type="pct"/>
          </w:tcPr>
          <w:p w14:paraId="0165AE14" w14:textId="77777777" w:rsidR="002859A8" w:rsidRPr="00C8747D" w:rsidRDefault="002859A8" w:rsidP="002859A8">
            <w:pPr>
              <w:pStyle w:val="TableParagraph"/>
              <w:rPr>
                <w:b/>
                <w:sz w:val="24"/>
                <w:szCs w:val="24"/>
                <w:lang w:val="tr-TR"/>
              </w:rPr>
            </w:pPr>
            <w:r w:rsidRPr="00C8747D">
              <w:rPr>
                <w:b/>
                <w:sz w:val="24"/>
                <w:szCs w:val="24"/>
                <w:lang w:val="tr-TR"/>
              </w:rPr>
              <w:t>2b</w:t>
            </w:r>
          </w:p>
        </w:tc>
        <w:tc>
          <w:tcPr>
            <w:tcW w:w="2752" w:type="pct"/>
          </w:tcPr>
          <w:p w14:paraId="34D3F089" w14:textId="5F490FFA" w:rsidR="002859A8" w:rsidRPr="00C8747D" w:rsidRDefault="005A4CD1" w:rsidP="002859A8">
            <w:pPr>
              <w:tabs>
                <w:tab w:val="left" w:pos="0"/>
              </w:tabs>
              <w:rPr>
                <w:sz w:val="24"/>
                <w:szCs w:val="24"/>
                <w:lang w:val="tr-TR"/>
              </w:rPr>
            </w:pPr>
            <w:r w:rsidRPr="00C8747D">
              <w:rPr>
                <w:sz w:val="24"/>
                <w:szCs w:val="24"/>
                <w:lang w:val="tr-TR"/>
              </w:rPr>
              <w:t>İhale aşamasın</w:t>
            </w:r>
            <w:r>
              <w:rPr>
                <w:sz w:val="24"/>
                <w:szCs w:val="24"/>
                <w:lang w:val="tr-TR"/>
              </w:rPr>
              <w:t>da teknik destek</w:t>
            </w:r>
            <w:r w:rsidRPr="00C8747D">
              <w:rPr>
                <w:sz w:val="24"/>
                <w:szCs w:val="24"/>
                <w:lang w:val="tr-TR"/>
              </w:rPr>
              <w:t xml:space="preserve"> ve İhale Değerlendirme Raporu</w:t>
            </w:r>
          </w:p>
        </w:tc>
        <w:tc>
          <w:tcPr>
            <w:tcW w:w="1584" w:type="pct"/>
          </w:tcPr>
          <w:p w14:paraId="41BF853F" w14:textId="05D0404A" w:rsidR="002859A8" w:rsidRPr="00C8747D" w:rsidRDefault="00C833FA" w:rsidP="002859A8">
            <w:pPr>
              <w:pStyle w:val="TableParagraph"/>
              <w:rPr>
                <w:sz w:val="24"/>
                <w:szCs w:val="24"/>
                <w:lang w:val="tr-TR"/>
              </w:rPr>
            </w:pPr>
            <w:r w:rsidRPr="00784FDE">
              <w:rPr>
                <w:sz w:val="24"/>
                <w:szCs w:val="24"/>
                <w:lang w:val="tr-TR"/>
              </w:rPr>
              <w:t>Jeotermal Isıtma Sistemi</w:t>
            </w:r>
            <w:r>
              <w:rPr>
                <w:sz w:val="24"/>
                <w:szCs w:val="24"/>
                <w:lang w:val="tr-TR"/>
              </w:rPr>
              <w:t xml:space="preserve"> yapım işleri ihale tarihi ve</w:t>
            </w:r>
            <w:r w:rsidRPr="00C8747D">
              <w:rPr>
                <w:sz w:val="24"/>
                <w:szCs w:val="24"/>
                <w:lang w:val="tr-TR"/>
              </w:rPr>
              <w:t xml:space="preserve"> sonraki 30 gün içerisinde</w:t>
            </w:r>
          </w:p>
        </w:tc>
      </w:tr>
    </w:tbl>
    <w:p w14:paraId="52452853" w14:textId="77777777" w:rsidR="00DC5D51" w:rsidRPr="00C8747D" w:rsidRDefault="00DC5D51" w:rsidP="004301F2">
      <w:pPr>
        <w:tabs>
          <w:tab w:val="left" w:pos="0"/>
        </w:tabs>
        <w:spacing w:after="0" w:line="240" w:lineRule="auto"/>
        <w:rPr>
          <w:sz w:val="24"/>
          <w:szCs w:val="24"/>
        </w:rPr>
      </w:pPr>
    </w:p>
    <w:p w14:paraId="738F93E3" w14:textId="1EEDB1E2" w:rsidR="004301F2" w:rsidRPr="00C8747D" w:rsidRDefault="007A14F4" w:rsidP="004301F2">
      <w:pPr>
        <w:tabs>
          <w:tab w:val="left" w:pos="0"/>
        </w:tabs>
        <w:spacing w:after="0" w:line="240" w:lineRule="auto"/>
        <w:rPr>
          <w:sz w:val="24"/>
          <w:szCs w:val="24"/>
        </w:rPr>
      </w:pPr>
      <w:r w:rsidRPr="00C8747D">
        <w:rPr>
          <w:sz w:val="24"/>
          <w:szCs w:val="24"/>
        </w:rPr>
        <w:t>İzmir Dikili Tarıma Dayalı İhtisas Organize Sanayi Bölgesi Altyapı ve Jeotermal Isıtma Sistemi Yapım İşlerine Ait Projelerin Tasarımının İncelenmesi, İhale Dokümanlarının Hazırlanması ve Teknik Destek Alınması İçin Danışmanlık Hizmet Alımı</w:t>
      </w:r>
      <w:r>
        <w:rPr>
          <w:sz w:val="24"/>
          <w:szCs w:val="24"/>
        </w:rPr>
        <w:t>na ilişkin raporların</w:t>
      </w:r>
      <w:r w:rsidR="004301F2" w:rsidRPr="00C8747D">
        <w:rPr>
          <w:sz w:val="24"/>
          <w:szCs w:val="24"/>
        </w:rPr>
        <w:t xml:space="preserve"> Türkçe ve İngilizce dillerinde olması gerekmektedir. Tüm raporların ilk taslakları, üzerinde tartışmak üzere </w:t>
      </w:r>
      <w:r>
        <w:rPr>
          <w:sz w:val="24"/>
          <w:szCs w:val="24"/>
        </w:rPr>
        <w:t xml:space="preserve">İşveren ve </w:t>
      </w:r>
      <w:r w:rsidR="004301F2" w:rsidRPr="00C8747D">
        <w:rPr>
          <w:sz w:val="24"/>
          <w:szCs w:val="24"/>
        </w:rPr>
        <w:t xml:space="preserve">Tarım Reformu Genel Müdürlüğü'ne elektronik kopya (talep üzerine basılı kopya) olarak Türkçe dilinde sunulacaktır. Sunulan raporlar </w:t>
      </w:r>
      <w:r>
        <w:rPr>
          <w:sz w:val="24"/>
          <w:szCs w:val="24"/>
        </w:rPr>
        <w:t xml:space="preserve">İşveren ve </w:t>
      </w:r>
      <w:r w:rsidR="004301F2" w:rsidRPr="00C8747D">
        <w:rPr>
          <w:sz w:val="24"/>
          <w:szCs w:val="24"/>
        </w:rPr>
        <w:t xml:space="preserve">Tarım Reformu Genel Müdürlüğü tarafından incelenecek ve 10 iş günü içinde onaylanacak veya </w:t>
      </w:r>
      <w:proofErr w:type="gramStart"/>
      <w:r w:rsidR="004301F2" w:rsidRPr="00C8747D">
        <w:rPr>
          <w:sz w:val="24"/>
          <w:szCs w:val="24"/>
        </w:rPr>
        <w:t>revizyon</w:t>
      </w:r>
      <w:proofErr w:type="gramEnd"/>
      <w:r w:rsidR="004301F2" w:rsidRPr="00C8747D">
        <w:rPr>
          <w:sz w:val="24"/>
          <w:szCs w:val="24"/>
        </w:rPr>
        <w:t xml:space="preserve"> ve/veya yeniden sunulması amacıyla geri gönderilecektir. Tüm raporların nihai </w:t>
      </w:r>
      <w:proofErr w:type="gramStart"/>
      <w:r w:rsidR="004301F2" w:rsidRPr="00C8747D">
        <w:rPr>
          <w:sz w:val="24"/>
          <w:szCs w:val="24"/>
        </w:rPr>
        <w:t>versiyonları</w:t>
      </w:r>
      <w:proofErr w:type="gramEnd"/>
      <w:r w:rsidR="004301F2" w:rsidRPr="00C8747D">
        <w:rPr>
          <w:sz w:val="24"/>
          <w:szCs w:val="24"/>
        </w:rPr>
        <w:t xml:space="preserve">, alt proje için Türkçe ve İngilizce olarak (1 basılı kopya ve elektronik depolama cihazında saklanacak 1 elektronik kopya) sunulacaktır. İhtilaf durumunda Türkçe </w:t>
      </w:r>
      <w:proofErr w:type="gramStart"/>
      <w:r w:rsidR="004301F2" w:rsidRPr="00C8747D">
        <w:rPr>
          <w:sz w:val="24"/>
          <w:szCs w:val="24"/>
        </w:rPr>
        <w:t>versiyon</w:t>
      </w:r>
      <w:proofErr w:type="gramEnd"/>
      <w:r w:rsidR="004301F2" w:rsidRPr="00C8747D">
        <w:rPr>
          <w:sz w:val="24"/>
          <w:szCs w:val="24"/>
        </w:rPr>
        <w:t xml:space="preserve"> geçerli olacaktır.</w:t>
      </w:r>
    </w:p>
    <w:p w14:paraId="66295483" w14:textId="77777777" w:rsidR="004301F2" w:rsidRPr="00C8747D" w:rsidRDefault="004301F2" w:rsidP="004301F2">
      <w:pPr>
        <w:tabs>
          <w:tab w:val="left" w:pos="0"/>
        </w:tabs>
        <w:spacing w:after="0" w:line="240" w:lineRule="auto"/>
        <w:rPr>
          <w:sz w:val="24"/>
          <w:szCs w:val="24"/>
        </w:rPr>
      </w:pPr>
    </w:p>
    <w:p w14:paraId="0BCBADB1" w14:textId="44642497" w:rsidR="004301F2" w:rsidRPr="00C8747D" w:rsidRDefault="004301F2" w:rsidP="004301F2">
      <w:pPr>
        <w:tabs>
          <w:tab w:val="left" w:pos="0"/>
        </w:tabs>
        <w:autoSpaceDE w:val="0"/>
        <w:autoSpaceDN w:val="0"/>
        <w:adjustRightInd w:val="0"/>
        <w:spacing w:after="0" w:line="240" w:lineRule="auto"/>
        <w:rPr>
          <w:sz w:val="24"/>
          <w:szCs w:val="24"/>
        </w:rPr>
      </w:pPr>
      <w:r w:rsidRPr="00C8747D">
        <w:rPr>
          <w:sz w:val="24"/>
          <w:szCs w:val="24"/>
        </w:rPr>
        <w:t xml:space="preserve">Metrik ağırlık ve ölçü sistemi kullanılacaktır. Çizimler, </w:t>
      </w:r>
      <w:r w:rsidR="00651977">
        <w:rPr>
          <w:sz w:val="24"/>
          <w:szCs w:val="24"/>
        </w:rPr>
        <w:t xml:space="preserve">İşveren ve </w:t>
      </w:r>
      <w:r w:rsidRPr="00C8747D">
        <w:rPr>
          <w:sz w:val="24"/>
          <w:szCs w:val="24"/>
        </w:rPr>
        <w:t xml:space="preserve">Tarım Reformu Genel Müdürlüğü tarafından istenen formatta, etiketlemede, gruplandırmada ve detaylarda sunulacaktır. Tüm binalar için arsa boyutu, parsel, harita paftası listelenecek ve çizimlere ve diğer gerekli belgelere </w:t>
      </w:r>
      <w:proofErr w:type="gramStart"/>
      <w:r w:rsidRPr="00C8747D">
        <w:rPr>
          <w:sz w:val="24"/>
          <w:szCs w:val="24"/>
        </w:rPr>
        <w:t>dahil</w:t>
      </w:r>
      <w:proofErr w:type="gramEnd"/>
      <w:r w:rsidRPr="00C8747D">
        <w:rPr>
          <w:sz w:val="24"/>
          <w:szCs w:val="24"/>
        </w:rPr>
        <w:t xml:space="preserve"> edilecektir.</w:t>
      </w:r>
    </w:p>
    <w:p w14:paraId="1FD322F7" w14:textId="77777777" w:rsidR="004301F2" w:rsidRPr="00C8747D" w:rsidRDefault="004301F2" w:rsidP="004301F2">
      <w:pPr>
        <w:tabs>
          <w:tab w:val="left" w:pos="0"/>
        </w:tabs>
        <w:autoSpaceDE w:val="0"/>
        <w:autoSpaceDN w:val="0"/>
        <w:adjustRightInd w:val="0"/>
        <w:spacing w:after="0" w:line="240" w:lineRule="auto"/>
        <w:rPr>
          <w:sz w:val="24"/>
          <w:szCs w:val="24"/>
        </w:rPr>
      </w:pPr>
      <w:r w:rsidRPr="00C8747D">
        <w:rPr>
          <w:sz w:val="24"/>
          <w:szCs w:val="24"/>
        </w:rPr>
        <w:t xml:space="preserve">Dijital formatlar aşağıdaki gibi olacaktır: </w:t>
      </w:r>
    </w:p>
    <w:p w14:paraId="01F11209" w14:textId="77777777" w:rsidR="004301F2" w:rsidRPr="00C8747D" w:rsidRDefault="004301F2" w:rsidP="004301F2">
      <w:pPr>
        <w:tabs>
          <w:tab w:val="left" w:pos="0"/>
        </w:tabs>
        <w:autoSpaceDE w:val="0"/>
        <w:autoSpaceDN w:val="0"/>
        <w:adjustRightInd w:val="0"/>
        <w:spacing w:after="0" w:line="240" w:lineRule="auto"/>
        <w:rPr>
          <w:sz w:val="24"/>
          <w:szCs w:val="24"/>
        </w:rPr>
      </w:pPr>
      <w:r w:rsidRPr="00C8747D">
        <w:rPr>
          <w:sz w:val="24"/>
          <w:szCs w:val="24"/>
        </w:rPr>
        <w:t xml:space="preserve">Raporların/Belgelerin </w:t>
      </w:r>
      <w:proofErr w:type="gramStart"/>
      <w:r w:rsidRPr="00C8747D">
        <w:rPr>
          <w:sz w:val="24"/>
          <w:szCs w:val="24"/>
        </w:rPr>
        <w:t>Formatı : MS</w:t>
      </w:r>
      <w:proofErr w:type="gramEnd"/>
      <w:r w:rsidRPr="00C8747D">
        <w:rPr>
          <w:sz w:val="24"/>
          <w:szCs w:val="24"/>
        </w:rPr>
        <w:t xml:space="preserve"> Office Word/Excel/PowerPoint &amp; PDF</w:t>
      </w:r>
    </w:p>
    <w:p w14:paraId="184D8E82" w14:textId="77777777" w:rsidR="004301F2" w:rsidRPr="00C8747D" w:rsidRDefault="004301F2" w:rsidP="004301F2">
      <w:pPr>
        <w:tabs>
          <w:tab w:val="left" w:pos="0"/>
        </w:tabs>
        <w:autoSpaceDE w:val="0"/>
        <w:autoSpaceDN w:val="0"/>
        <w:adjustRightInd w:val="0"/>
        <w:spacing w:after="0" w:line="240" w:lineRule="auto"/>
        <w:rPr>
          <w:sz w:val="24"/>
          <w:szCs w:val="24"/>
        </w:rPr>
      </w:pPr>
      <w:r w:rsidRPr="00C8747D">
        <w:rPr>
          <w:sz w:val="24"/>
          <w:szCs w:val="24"/>
        </w:rPr>
        <w:t xml:space="preserve">Çizimlerin </w:t>
      </w:r>
      <w:proofErr w:type="gramStart"/>
      <w:r w:rsidRPr="00C8747D">
        <w:rPr>
          <w:sz w:val="24"/>
          <w:szCs w:val="24"/>
        </w:rPr>
        <w:t xml:space="preserve">Formatı : </w:t>
      </w:r>
      <w:proofErr w:type="spellStart"/>
      <w:r w:rsidRPr="00C8747D">
        <w:rPr>
          <w:sz w:val="24"/>
          <w:szCs w:val="24"/>
        </w:rPr>
        <w:t>AutoCAD</w:t>
      </w:r>
      <w:proofErr w:type="spellEnd"/>
      <w:proofErr w:type="gramEnd"/>
      <w:r w:rsidRPr="00C8747D">
        <w:rPr>
          <w:sz w:val="24"/>
          <w:szCs w:val="24"/>
        </w:rPr>
        <w:t xml:space="preserve"> 2006 (veya daha yeni) &amp; PDF </w:t>
      </w:r>
    </w:p>
    <w:p w14:paraId="7260BD49" w14:textId="77777777" w:rsidR="004301F2" w:rsidRPr="00C8747D" w:rsidRDefault="004301F2" w:rsidP="004301F2">
      <w:pPr>
        <w:tabs>
          <w:tab w:val="left" w:pos="0"/>
        </w:tabs>
        <w:autoSpaceDE w:val="0"/>
        <w:autoSpaceDN w:val="0"/>
        <w:adjustRightInd w:val="0"/>
        <w:spacing w:after="0" w:line="240" w:lineRule="auto"/>
        <w:rPr>
          <w:sz w:val="24"/>
          <w:szCs w:val="24"/>
        </w:rPr>
      </w:pPr>
      <w:r w:rsidRPr="00C8747D">
        <w:rPr>
          <w:sz w:val="24"/>
          <w:szCs w:val="24"/>
        </w:rPr>
        <w:t xml:space="preserve">Baskı formatları aşağıdaki gibi olacaktır; </w:t>
      </w:r>
    </w:p>
    <w:p w14:paraId="044A82DF" w14:textId="77777777" w:rsidR="004301F2" w:rsidRPr="00C8747D" w:rsidRDefault="004301F2" w:rsidP="004301F2">
      <w:pPr>
        <w:tabs>
          <w:tab w:val="left" w:pos="0"/>
        </w:tabs>
        <w:autoSpaceDE w:val="0"/>
        <w:autoSpaceDN w:val="0"/>
        <w:adjustRightInd w:val="0"/>
        <w:spacing w:after="0" w:line="240" w:lineRule="auto"/>
        <w:rPr>
          <w:sz w:val="24"/>
          <w:szCs w:val="24"/>
        </w:rPr>
      </w:pPr>
      <w:r w:rsidRPr="00C8747D">
        <w:rPr>
          <w:sz w:val="24"/>
          <w:szCs w:val="24"/>
        </w:rPr>
        <w:t xml:space="preserve">Raporların/Belgelerin Formatı: Uygun çizimlerin A3 boyutuna küçültülebileceği durumlar da </w:t>
      </w:r>
      <w:proofErr w:type="gramStart"/>
      <w:r w:rsidRPr="00C8747D">
        <w:rPr>
          <w:sz w:val="24"/>
          <w:szCs w:val="24"/>
        </w:rPr>
        <w:t>dahil</w:t>
      </w:r>
      <w:proofErr w:type="gramEnd"/>
      <w:r w:rsidRPr="00C8747D">
        <w:rPr>
          <w:sz w:val="24"/>
          <w:szCs w:val="24"/>
        </w:rPr>
        <w:t xml:space="preserve"> olmak üzere A4 veya A3 </w:t>
      </w:r>
    </w:p>
    <w:p w14:paraId="398B6779" w14:textId="77777777" w:rsidR="004301F2" w:rsidRPr="00C8747D" w:rsidRDefault="004301F2" w:rsidP="004301F2">
      <w:pPr>
        <w:tabs>
          <w:tab w:val="left" w:pos="0"/>
        </w:tabs>
        <w:autoSpaceDE w:val="0"/>
        <w:autoSpaceDN w:val="0"/>
        <w:adjustRightInd w:val="0"/>
        <w:spacing w:after="0" w:line="240" w:lineRule="auto"/>
        <w:rPr>
          <w:sz w:val="24"/>
          <w:szCs w:val="24"/>
        </w:rPr>
      </w:pPr>
      <w:r w:rsidRPr="00C8747D">
        <w:rPr>
          <w:sz w:val="24"/>
          <w:szCs w:val="24"/>
        </w:rPr>
        <w:t xml:space="preserve">Çizimlerin </w:t>
      </w:r>
      <w:proofErr w:type="gramStart"/>
      <w:r w:rsidRPr="00C8747D">
        <w:rPr>
          <w:sz w:val="24"/>
          <w:szCs w:val="24"/>
        </w:rPr>
        <w:t>Formatı : A1</w:t>
      </w:r>
      <w:proofErr w:type="gramEnd"/>
      <w:r w:rsidRPr="00C8747D">
        <w:rPr>
          <w:sz w:val="24"/>
          <w:szCs w:val="24"/>
        </w:rPr>
        <w:t xml:space="preserve"> boyutu (aksi gerekmedikçe veya kararlaştırılmadıkça) </w:t>
      </w:r>
    </w:p>
    <w:p w14:paraId="340D6B38" w14:textId="76AECFD9" w:rsidR="004301F2" w:rsidRPr="00C8747D" w:rsidRDefault="004301F2" w:rsidP="004301F2">
      <w:pPr>
        <w:tabs>
          <w:tab w:val="left" w:pos="0"/>
        </w:tabs>
        <w:autoSpaceDE w:val="0"/>
        <w:autoSpaceDN w:val="0"/>
        <w:adjustRightInd w:val="0"/>
        <w:spacing w:after="0" w:line="240" w:lineRule="auto"/>
        <w:rPr>
          <w:sz w:val="24"/>
          <w:szCs w:val="24"/>
        </w:rPr>
      </w:pPr>
      <w:r w:rsidRPr="00C8747D">
        <w:rPr>
          <w:sz w:val="24"/>
          <w:szCs w:val="24"/>
        </w:rPr>
        <w:t xml:space="preserve">Çizimlerin </w:t>
      </w:r>
      <w:proofErr w:type="gramStart"/>
      <w:r w:rsidRPr="00C8747D">
        <w:rPr>
          <w:sz w:val="24"/>
          <w:szCs w:val="24"/>
        </w:rPr>
        <w:t xml:space="preserve">Ölçeği : </w:t>
      </w:r>
      <w:r w:rsidR="00651977">
        <w:rPr>
          <w:sz w:val="24"/>
          <w:szCs w:val="24"/>
        </w:rPr>
        <w:t>İşveren</w:t>
      </w:r>
      <w:proofErr w:type="gramEnd"/>
      <w:r w:rsidR="00651977">
        <w:rPr>
          <w:sz w:val="24"/>
          <w:szCs w:val="24"/>
        </w:rPr>
        <w:t xml:space="preserve"> ve </w:t>
      </w:r>
      <w:r w:rsidRPr="00C8747D">
        <w:rPr>
          <w:sz w:val="24"/>
          <w:szCs w:val="24"/>
        </w:rPr>
        <w:t>Tarım Reformu Genel Müd</w:t>
      </w:r>
      <w:r w:rsidR="00AD456C" w:rsidRPr="00C8747D">
        <w:rPr>
          <w:sz w:val="24"/>
          <w:szCs w:val="24"/>
        </w:rPr>
        <w:t>ürlüğü ile mutabık kalınacaktır.</w:t>
      </w:r>
    </w:p>
    <w:p w14:paraId="01D70A28" w14:textId="77777777" w:rsidR="004301F2" w:rsidRPr="00C8747D" w:rsidRDefault="004301F2" w:rsidP="004301F2">
      <w:pPr>
        <w:pStyle w:val="Balk6"/>
        <w:rPr>
          <w:rFonts w:ascii="Times New Roman" w:hAnsi="Times New Roman" w:cs="Times New Roman"/>
          <w:sz w:val="24"/>
          <w:szCs w:val="24"/>
        </w:rPr>
      </w:pPr>
    </w:p>
    <w:p w14:paraId="31AD4699" w14:textId="717EE981" w:rsidR="004301F2" w:rsidRPr="00C8747D" w:rsidRDefault="004301F2" w:rsidP="004301F2">
      <w:pPr>
        <w:tabs>
          <w:tab w:val="left" w:pos="0"/>
        </w:tabs>
        <w:spacing w:after="0" w:line="240" w:lineRule="auto"/>
        <w:rPr>
          <w:sz w:val="24"/>
          <w:szCs w:val="24"/>
        </w:rPr>
      </w:pPr>
      <w:r w:rsidRPr="00C8747D">
        <w:rPr>
          <w:sz w:val="24"/>
          <w:szCs w:val="24"/>
        </w:rPr>
        <w:t xml:space="preserve">Danışmanlık Hizmetlerinin devam eden aşamaları ile ilgili olarak, yukarıda verilen ibraz gereklilikleri, Hizmetlerin yerine getirilmesi sırasında </w:t>
      </w:r>
      <w:r w:rsidR="00651977">
        <w:rPr>
          <w:sz w:val="24"/>
          <w:szCs w:val="24"/>
        </w:rPr>
        <w:t xml:space="preserve">İşveren ve </w:t>
      </w:r>
      <w:r w:rsidRPr="00C8747D">
        <w:rPr>
          <w:sz w:val="24"/>
          <w:szCs w:val="24"/>
        </w:rPr>
        <w:t xml:space="preserve">Tarım Reformu Genel Müdürlüğü tarafından talep edilecek belgelerin kapsamı ve türü için bir kılavuz olarak Danışman tarafından takip edilmelidir. Danışman, işbu İş </w:t>
      </w:r>
      <w:proofErr w:type="spellStart"/>
      <w:r w:rsidRPr="00C8747D">
        <w:rPr>
          <w:sz w:val="24"/>
          <w:szCs w:val="24"/>
        </w:rPr>
        <w:t>Tanımı'nda</w:t>
      </w:r>
      <w:proofErr w:type="spellEnd"/>
      <w:r w:rsidRPr="00C8747D">
        <w:rPr>
          <w:sz w:val="24"/>
          <w:szCs w:val="24"/>
        </w:rPr>
        <w:t xml:space="preserve"> özel olarak talep edilen veya Yüklenici sözleşmesinde ima edilebilecek olan tüm raporların, çizimlerin, belgelerin vb. sunulmasını ücretine </w:t>
      </w:r>
      <w:proofErr w:type="gramStart"/>
      <w:r w:rsidRPr="00C8747D">
        <w:rPr>
          <w:sz w:val="24"/>
          <w:szCs w:val="24"/>
        </w:rPr>
        <w:t>dahil</w:t>
      </w:r>
      <w:proofErr w:type="gramEnd"/>
      <w:r w:rsidRPr="00C8747D">
        <w:rPr>
          <w:sz w:val="24"/>
          <w:szCs w:val="24"/>
        </w:rPr>
        <w:t xml:space="preserve"> edecektir. Ancak </w:t>
      </w:r>
      <w:r w:rsidR="00BB78FF">
        <w:rPr>
          <w:sz w:val="24"/>
          <w:szCs w:val="24"/>
        </w:rPr>
        <w:t xml:space="preserve">İşveren ve/veya </w:t>
      </w:r>
      <w:r w:rsidRPr="00C8747D">
        <w:rPr>
          <w:sz w:val="24"/>
          <w:szCs w:val="24"/>
        </w:rPr>
        <w:t>Tarım Reformu Genel Müdürlüğü, gerçekleştirilecek Hizmetler sırasında bu tür gereklilikleri değiştirebilir.</w:t>
      </w:r>
    </w:p>
    <w:p w14:paraId="6A330904" w14:textId="50D956B3" w:rsidR="004301F2" w:rsidRPr="00C8747D" w:rsidRDefault="004301F2" w:rsidP="004301F2">
      <w:pPr>
        <w:tabs>
          <w:tab w:val="left" w:pos="0"/>
        </w:tabs>
        <w:spacing w:after="0" w:line="240" w:lineRule="auto"/>
        <w:rPr>
          <w:sz w:val="24"/>
          <w:szCs w:val="24"/>
        </w:rPr>
      </w:pPr>
      <w:r w:rsidRPr="00C8747D">
        <w:rPr>
          <w:sz w:val="24"/>
          <w:szCs w:val="24"/>
        </w:rPr>
        <w:t xml:space="preserve">Yukarıda belirtilenlere ek olarak veya bu İş </w:t>
      </w:r>
      <w:proofErr w:type="spellStart"/>
      <w:r w:rsidRPr="00C8747D">
        <w:rPr>
          <w:sz w:val="24"/>
          <w:szCs w:val="24"/>
        </w:rPr>
        <w:t>Tanımı'ndan</w:t>
      </w:r>
      <w:proofErr w:type="spellEnd"/>
      <w:r w:rsidRPr="00C8747D">
        <w:rPr>
          <w:sz w:val="24"/>
          <w:szCs w:val="24"/>
        </w:rPr>
        <w:t xml:space="preserve"> çıkarılabilecek ek kopyalar gerekirse, bunlar Danışman(</w:t>
      </w:r>
      <w:proofErr w:type="spellStart"/>
      <w:r w:rsidRPr="00C8747D">
        <w:rPr>
          <w:sz w:val="24"/>
          <w:szCs w:val="24"/>
        </w:rPr>
        <w:t>lar</w:t>
      </w:r>
      <w:proofErr w:type="spellEnd"/>
      <w:r w:rsidRPr="00C8747D">
        <w:rPr>
          <w:sz w:val="24"/>
          <w:szCs w:val="24"/>
        </w:rPr>
        <w:t>) tarafından söz konusu belgelerin, raporların veya çizimlerin çoğaltma maliyeti üzerinden sağlanacaktır.</w:t>
      </w:r>
    </w:p>
    <w:p w14:paraId="41F7042E" w14:textId="6B5F38F0" w:rsidR="00A70CE3" w:rsidRPr="00C8747D" w:rsidRDefault="004301F2" w:rsidP="00DC5D51">
      <w:pPr>
        <w:tabs>
          <w:tab w:val="left" w:pos="0"/>
        </w:tabs>
        <w:spacing w:after="0" w:line="240" w:lineRule="auto"/>
        <w:rPr>
          <w:sz w:val="24"/>
          <w:szCs w:val="24"/>
        </w:rPr>
      </w:pPr>
      <w:r w:rsidRPr="00C8747D">
        <w:rPr>
          <w:sz w:val="24"/>
          <w:szCs w:val="24"/>
        </w:rPr>
        <w:t>Genel Sözleşme Koşullarında belirtildiği üzere, bu Sözleşme kapsamında üretilen tüm çizimler, raporlar, planlar, şartnameler ve diğer belgeler İşveren</w:t>
      </w:r>
      <w:r w:rsidR="00C51C7F" w:rsidRPr="00C8747D">
        <w:rPr>
          <w:sz w:val="24"/>
          <w:szCs w:val="24"/>
        </w:rPr>
        <w:t>in mülkiyetindedir.</w:t>
      </w:r>
      <w:bookmarkEnd w:id="4"/>
    </w:p>
    <w:p w14:paraId="3F184487" w14:textId="77777777" w:rsidR="00DC5D51" w:rsidRPr="00C8747D" w:rsidRDefault="00DC5D51" w:rsidP="00DC5D51">
      <w:pPr>
        <w:tabs>
          <w:tab w:val="left" w:pos="0"/>
        </w:tabs>
        <w:spacing w:after="0" w:line="240" w:lineRule="auto"/>
        <w:rPr>
          <w:sz w:val="24"/>
          <w:szCs w:val="24"/>
        </w:rPr>
      </w:pPr>
    </w:p>
    <w:p w14:paraId="3FEF1689" w14:textId="60108A0F" w:rsidR="004C5A45" w:rsidRPr="00C8747D" w:rsidRDefault="006B15D0" w:rsidP="004C5A45">
      <w:pPr>
        <w:pStyle w:val="ListeParagraf"/>
        <w:tabs>
          <w:tab w:val="left" w:pos="0"/>
        </w:tabs>
        <w:spacing w:before="0" w:after="0" w:line="240" w:lineRule="auto"/>
        <w:ind w:left="0"/>
        <w:rPr>
          <w:b/>
          <w:sz w:val="24"/>
          <w:szCs w:val="24"/>
        </w:rPr>
      </w:pPr>
      <w:r w:rsidRPr="00C8747D">
        <w:rPr>
          <w:b/>
          <w:sz w:val="24"/>
          <w:szCs w:val="24"/>
        </w:rPr>
        <w:t>F</w:t>
      </w:r>
      <w:r w:rsidR="004C5A45" w:rsidRPr="00C8747D">
        <w:rPr>
          <w:b/>
          <w:sz w:val="24"/>
          <w:szCs w:val="24"/>
        </w:rPr>
        <w:t>. İŞVERENİN GİRDİSİ VE KARŞI TARAF PERSONELİ</w:t>
      </w:r>
    </w:p>
    <w:p w14:paraId="754D864E" w14:textId="7730DC38" w:rsidR="004C5A45" w:rsidRPr="00C8747D" w:rsidRDefault="004C5A45" w:rsidP="004C5A45">
      <w:pPr>
        <w:autoSpaceDE w:val="0"/>
        <w:autoSpaceDN w:val="0"/>
        <w:adjustRightInd w:val="0"/>
        <w:spacing w:before="0" w:after="0" w:line="240" w:lineRule="auto"/>
        <w:rPr>
          <w:sz w:val="24"/>
          <w:szCs w:val="24"/>
        </w:rPr>
      </w:pPr>
      <w:r w:rsidRPr="00C8747D">
        <w:rPr>
          <w:sz w:val="24"/>
          <w:szCs w:val="24"/>
        </w:rPr>
        <w:t xml:space="preserve">İşveren, </w:t>
      </w:r>
      <w:r w:rsidR="00C35E84" w:rsidRPr="00C8747D">
        <w:rPr>
          <w:sz w:val="24"/>
          <w:szCs w:val="24"/>
        </w:rPr>
        <w:t xml:space="preserve">Altyapı ve Jeotermal Isıtma Sistemi Yapım İşlerine Ait Projelerin </w:t>
      </w:r>
      <w:r w:rsidRPr="00C8747D">
        <w:rPr>
          <w:sz w:val="24"/>
          <w:szCs w:val="24"/>
        </w:rPr>
        <w:t>ilgili girdileri</w:t>
      </w:r>
      <w:r w:rsidR="00C35E84">
        <w:rPr>
          <w:sz w:val="24"/>
          <w:szCs w:val="24"/>
        </w:rPr>
        <w:t>ni</w:t>
      </w:r>
      <w:r w:rsidRPr="00C8747D">
        <w:rPr>
          <w:sz w:val="24"/>
          <w:szCs w:val="24"/>
        </w:rPr>
        <w:t>, tasarım çizimlerini, proje verilerini, raporları</w:t>
      </w:r>
      <w:r w:rsidR="00077649" w:rsidRPr="00C8747D">
        <w:rPr>
          <w:sz w:val="24"/>
          <w:szCs w:val="24"/>
        </w:rPr>
        <w:t xml:space="preserve"> vb.</w:t>
      </w:r>
      <w:r w:rsidRPr="00C8747D">
        <w:rPr>
          <w:sz w:val="24"/>
          <w:szCs w:val="24"/>
        </w:rPr>
        <w:t xml:space="preserve"> Teklif Talebi ile birlikte Danışmana zamanında sağlayacaktır. Danışmanlar, saha çalışmaları sırasında sağlanan girdileri doğrulayacak ve her durumda; görev, Danışmanın kendi girdilerine göre üstlenilecektir.</w:t>
      </w:r>
    </w:p>
    <w:p w14:paraId="3A2652C6" w14:textId="77777777" w:rsidR="004C5A45" w:rsidRPr="00C8747D" w:rsidRDefault="004C5A45" w:rsidP="004C5A45">
      <w:pPr>
        <w:autoSpaceDE w:val="0"/>
        <w:autoSpaceDN w:val="0"/>
        <w:adjustRightInd w:val="0"/>
        <w:spacing w:before="0" w:after="0" w:line="240" w:lineRule="auto"/>
        <w:rPr>
          <w:rFonts w:eastAsia="Calibri"/>
          <w:sz w:val="24"/>
          <w:szCs w:val="24"/>
        </w:rPr>
      </w:pPr>
    </w:p>
    <w:p w14:paraId="6B425A42" w14:textId="77777777" w:rsidR="004C5A45" w:rsidRPr="00C8747D" w:rsidRDefault="004C5A45" w:rsidP="004C5A45">
      <w:pPr>
        <w:autoSpaceDE w:val="0"/>
        <w:autoSpaceDN w:val="0"/>
        <w:adjustRightInd w:val="0"/>
        <w:spacing w:before="0" w:after="0" w:line="240" w:lineRule="auto"/>
        <w:rPr>
          <w:rFonts w:eastAsia="Calibri"/>
          <w:sz w:val="24"/>
          <w:szCs w:val="24"/>
        </w:rPr>
      </w:pPr>
      <w:r w:rsidRPr="00C8747D">
        <w:rPr>
          <w:rFonts w:eastAsia="Calibri"/>
          <w:sz w:val="24"/>
          <w:szCs w:val="24"/>
        </w:rPr>
        <w:t>Bahsi geçen görevlerin yerine getirilmesi sırasında diğer üçüncü taraflardan herhangi bir gecikme veya yanıt alınamaması durumunda Danışman, olası sebepleri belirterek İşvereni zamanında bilgilendirecektir. İşveren süreci hızlandıracak veya göreve devam etmek için onay verecektir.</w:t>
      </w:r>
    </w:p>
    <w:p w14:paraId="6B8D7821" w14:textId="77777777" w:rsidR="004C5A45" w:rsidRPr="00C8747D" w:rsidRDefault="004C5A45" w:rsidP="004C5A45">
      <w:pPr>
        <w:autoSpaceDE w:val="0"/>
        <w:autoSpaceDN w:val="0"/>
        <w:adjustRightInd w:val="0"/>
        <w:spacing w:before="0" w:after="0" w:line="240" w:lineRule="auto"/>
        <w:rPr>
          <w:rFonts w:eastAsia="Calibri"/>
          <w:sz w:val="24"/>
          <w:szCs w:val="24"/>
        </w:rPr>
      </w:pPr>
      <w:r w:rsidRPr="00C8747D">
        <w:rPr>
          <w:sz w:val="24"/>
          <w:szCs w:val="24"/>
        </w:rPr>
        <w:t xml:space="preserve"> </w:t>
      </w:r>
    </w:p>
    <w:p w14:paraId="2D468865" w14:textId="77777777" w:rsidR="004C5A45" w:rsidRPr="00C8747D" w:rsidRDefault="004C5A45" w:rsidP="004C5A45">
      <w:pPr>
        <w:tabs>
          <w:tab w:val="left" w:pos="0"/>
        </w:tabs>
        <w:spacing w:before="0" w:after="0" w:line="240" w:lineRule="auto"/>
        <w:rPr>
          <w:sz w:val="24"/>
          <w:szCs w:val="24"/>
        </w:rPr>
      </w:pPr>
      <w:r w:rsidRPr="00C8747D">
        <w:rPr>
          <w:sz w:val="24"/>
          <w:szCs w:val="24"/>
        </w:rPr>
        <w:t xml:space="preserve">Danışmanlar ofislerini sağlamakla tamamen sorumlu olacaklardır. Her türlü işletme gideri Danışmanın sorumluluğunda olacaktır. Danışmanın, geri ödenebilir masraflarla sağlanan ve İşveren için Hizmetler amacıyla kullanılan herhangi bir </w:t>
      </w:r>
      <w:proofErr w:type="gramStart"/>
      <w:r w:rsidRPr="00C8747D">
        <w:rPr>
          <w:sz w:val="24"/>
          <w:szCs w:val="24"/>
        </w:rPr>
        <w:t>ekipman</w:t>
      </w:r>
      <w:proofErr w:type="gramEnd"/>
      <w:r w:rsidRPr="00C8747D">
        <w:rPr>
          <w:sz w:val="24"/>
          <w:szCs w:val="24"/>
        </w:rPr>
        <w:t xml:space="preserve"> ve malzemeyi vermesi istenmeyecektir.</w:t>
      </w:r>
    </w:p>
    <w:p w14:paraId="05EB4EA8" w14:textId="77777777" w:rsidR="004C5A45" w:rsidRPr="00C8747D" w:rsidRDefault="004C5A45" w:rsidP="004C5A45">
      <w:pPr>
        <w:tabs>
          <w:tab w:val="left" w:pos="0"/>
        </w:tabs>
        <w:spacing w:before="0" w:after="0" w:line="240" w:lineRule="auto"/>
        <w:rPr>
          <w:sz w:val="24"/>
          <w:szCs w:val="24"/>
        </w:rPr>
      </w:pPr>
      <w:r w:rsidRPr="00C8747D">
        <w:rPr>
          <w:sz w:val="24"/>
          <w:szCs w:val="24"/>
        </w:rPr>
        <w:lastRenderedPageBreak/>
        <w:t xml:space="preserve"> </w:t>
      </w:r>
    </w:p>
    <w:p w14:paraId="6BBA99C6" w14:textId="2E8AAE0F" w:rsidR="009C151F" w:rsidRPr="00C8747D" w:rsidRDefault="004C5A45" w:rsidP="002C6615">
      <w:pPr>
        <w:widowControl w:val="0"/>
        <w:tabs>
          <w:tab w:val="left" w:pos="1186"/>
        </w:tabs>
        <w:autoSpaceDE w:val="0"/>
        <w:autoSpaceDN w:val="0"/>
        <w:spacing w:before="0" w:after="0" w:line="240" w:lineRule="auto"/>
        <w:outlineLvl w:val="5"/>
        <w:rPr>
          <w:sz w:val="24"/>
          <w:szCs w:val="24"/>
        </w:rPr>
      </w:pPr>
      <w:r w:rsidRPr="00C8747D">
        <w:rPr>
          <w:sz w:val="24"/>
          <w:szCs w:val="24"/>
        </w:rPr>
        <w:t xml:space="preserve">Danışman personeli için tüm yerel ulaşım Danışman tarafından sağlanacak ve sunulan teklife </w:t>
      </w:r>
      <w:proofErr w:type="gramStart"/>
      <w:r w:rsidRPr="00C8747D">
        <w:rPr>
          <w:sz w:val="24"/>
          <w:szCs w:val="24"/>
        </w:rPr>
        <w:t>dahil</w:t>
      </w:r>
      <w:proofErr w:type="gramEnd"/>
      <w:r w:rsidRPr="00C8747D">
        <w:rPr>
          <w:sz w:val="24"/>
          <w:szCs w:val="24"/>
        </w:rPr>
        <w:t xml:space="preserve"> edilecektir.</w:t>
      </w:r>
    </w:p>
    <w:p w14:paraId="68742B17" w14:textId="77777777" w:rsidR="009C151F" w:rsidRPr="00C8747D" w:rsidRDefault="009C151F" w:rsidP="002C6615">
      <w:pPr>
        <w:widowControl w:val="0"/>
        <w:tabs>
          <w:tab w:val="left" w:pos="1186"/>
        </w:tabs>
        <w:autoSpaceDE w:val="0"/>
        <w:autoSpaceDN w:val="0"/>
        <w:spacing w:before="0" w:after="0" w:line="240" w:lineRule="auto"/>
        <w:outlineLvl w:val="5"/>
        <w:rPr>
          <w:sz w:val="24"/>
          <w:szCs w:val="24"/>
        </w:rPr>
      </w:pPr>
    </w:p>
    <w:p w14:paraId="5E129A6E" w14:textId="758D555C" w:rsidR="00AE6ED3" w:rsidRPr="00C8747D" w:rsidRDefault="006B15D0" w:rsidP="007D613C">
      <w:pPr>
        <w:pStyle w:val="Balk1"/>
        <w:rPr>
          <w:rFonts w:cs="Times New Roman"/>
          <w:szCs w:val="24"/>
        </w:rPr>
      </w:pPr>
      <w:r w:rsidRPr="00C8747D">
        <w:rPr>
          <w:rFonts w:cs="Times New Roman"/>
          <w:szCs w:val="24"/>
        </w:rPr>
        <w:t>G</w:t>
      </w:r>
      <w:r w:rsidR="0005769B" w:rsidRPr="00C8747D">
        <w:rPr>
          <w:rFonts w:cs="Times New Roman"/>
          <w:szCs w:val="24"/>
        </w:rPr>
        <w:t>.</w:t>
      </w:r>
      <w:r w:rsidR="007D613C" w:rsidRPr="00C8747D">
        <w:rPr>
          <w:rFonts w:cs="Times New Roman"/>
          <w:szCs w:val="24"/>
        </w:rPr>
        <w:t xml:space="preserve">  DANIŞMAN TARAFINDAN SAĞLANAN OLANAKLAR </w:t>
      </w:r>
    </w:p>
    <w:p w14:paraId="53CC8A4B" w14:textId="43B836F9" w:rsidR="007D613C" w:rsidRPr="00C35E84" w:rsidRDefault="007D613C" w:rsidP="00C35E84">
      <w:pPr>
        <w:pStyle w:val="GvdeMetni"/>
        <w:jc w:val="both"/>
        <w:rPr>
          <w:b w:val="0"/>
          <w:lang w:val="tr-TR"/>
        </w:rPr>
      </w:pPr>
      <w:r w:rsidRPr="00C8747D">
        <w:rPr>
          <w:b w:val="0"/>
          <w:lang w:val="tr-TR"/>
        </w:rPr>
        <w:t xml:space="preserve">Danışman, iş bu şartnamede tanımlanan görevleri yerine getirmek üzere uygun hizmeti sağlamak için yeterli, nitelikli ve deneyimli personel sağlayacaktır. Ekipman için ve idari ile lojistik destek için olan tüm masraflar Danışman tarafından karşılanacak ve aşağıdakiler de </w:t>
      </w:r>
      <w:proofErr w:type="gramStart"/>
      <w:r w:rsidRPr="00C8747D">
        <w:rPr>
          <w:b w:val="0"/>
          <w:lang w:val="tr-TR"/>
        </w:rPr>
        <w:t>dahil</w:t>
      </w:r>
      <w:proofErr w:type="gramEnd"/>
      <w:r w:rsidRPr="00C8747D">
        <w:rPr>
          <w:b w:val="0"/>
          <w:lang w:val="tr-TR"/>
        </w:rPr>
        <w:t xml:space="preserve"> olmak üzere teklif fiyatına dahil edilecektir:</w:t>
      </w:r>
    </w:p>
    <w:p w14:paraId="68E234F6" w14:textId="77777777" w:rsidR="007D613C" w:rsidRPr="00C8747D" w:rsidRDefault="007D613C" w:rsidP="007D613C">
      <w:pPr>
        <w:pStyle w:val="ListeParagraf"/>
        <w:widowControl w:val="0"/>
        <w:numPr>
          <w:ilvl w:val="0"/>
          <w:numId w:val="25"/>
        </w:numPr>
        <w:tabs>
          <w:tab w:val="left" w:pos="426"/>
          <w:tab w:val="left" w:pos="1099"/>
          <w:tab w:val="left" w:pos="1100"/>
        </w:tabs>
        <w:autoSpaceDE w:val="0"/>
        <w:autoSpaceDN w:val="0"/>
        <w:spacing w:before="0" w:after="0" w:line="240" w:lineRule="auto"/>
        <w:ind w:left="0" w:firstLine="0"/>
        <w:contextualSpacing w:val="0"/>
        <w:rPr>
          <w:sz w:val="24"/>
          <w:szCs w:val="24"/>
        </w:rPr>
      </w:pPr>
      <w:r w:rsidRPr="00C8747D">
        <w:rPr>
          <w:sz w:val="24"/>
          <w:szCs w:val="24"/>
        </w:rPr>
        <w:t xml:space="preserve">Konaklama, harcırah, ulaşım, sigorta vb. </w:t>
      </w:r>
      <w:proofErr w:type="gramStart"/>
      <w:r w:rsidRPr="00C8747D">
        <w:rPr>
          <w:sz w:val="24"/>
          <w:szCs w:val="24"/>
        </w:rPr>
        <w:t>dahil</w:t>
      </w:r>
      <w:proofErr w:type="gramEnd"/>
      <w:r w:rsidRPr="00C8747D">
        <w:rPr>
          <w:sz w:val="24"/>
          <w:szCs w:val="24"/>
        </w:rPr>
        <w:t xml:space="preserve"> olmak üzere sözleşme süresi boyunca personelinin faaliyetlerinden kaynaklanan tüm masraflar.</w:t>
      </w:r>
    </w:p>
    <w:p w14:paraId="07E1DD2A" w14:textId="2D172A8A" w:rsidR="007D613C" w:rsidRPr="00C8747D" w:rsidRDefault="007D613C" w:rsidP="007D613C">
      <w:pPr>
        <w:pStyle w:val="ListeParagraf"/>
        <w:widowControl w:val="0"/>
        <w:numPr>
          <w:ilvl w:val="0"/>
          <w:numId w:val="25"/>
        </w:numPr>
        <w:tabs>
          <w:tab w:val="left" w:pos="426"/>
          <w:tab w:val="left" w:pos="1099"/>
          <w:tab w:val="left" w:pos="1100"/>
        </w:tabs>
        <w:autoSpaceDE w:val="0"/>
        <w:autoSpaceDN w:val="0"/>
        <w:spacing w:before="0" w:after="0" w:line="240" w:lineRule="auto"/>
        <w:ind w:left="0" w:firstLine="0"/>
        <w:contextualSpacing w:val="0"/>
        <w:rPr>
          <w:sz w:val="24"/>
          <w:szCs w:val="24"/>
        </w:rPr>
      </w:pPr>
      <w:r w:rsidRPr="00C8747D">
        <w:rPr>
          <w:sz w:val="24"/>
          <w:szCs w:val="24"/>
        </w:rPr>
        <w:t xml:space="preserve">Hizmetlerin tamamen işlevsel olmasını sağlamak üzere kullanılan otomotiv, </w:t>
      </w:r>
      <w:proofErr w:type="gramStart"/>
      <w:r w:rsidRPr="00C8747D">
        <w:rPr>
          <w:sz w:val="24"/>
          <w:szCs w:val="24"/>
        </w:rPr>
        <w:t>ekipman</w:t>
      </w:r>
      <w:proofErr w:type="gramEnd"/>
      <w:r w:rsidRPr="00C8747D">
        <w:rPr>
          <w:sz w:val="24"/>
          <w:szCs w:val="24"/>
        </w:rPr>
        <w:t>, ofis malzemeleri ve donanım ve yazılım;</w:t>
      </w:r>
    </w:p>
    <w:p w14:paraId="172E7E5E" w14:textId="678DF3C6" w:rsidR="007D613C" w:rsidRPr="00C8747D" w:rsidRDefault="007D613C" w:rsidP="007D613C">
      <w:pPr>
        <w:pStyle w:val="ListeParagraf"/>
        <w:widowControl w:val="0"/>
        <w:numPr>
          <w:ilvl w:val="0"/>
          <w:numId w:val="25"/>
        </w:numPr>
        <w:tabs>
          <w:tab w:val="left" w:pos="426"/>
          <w:tab w:val="left" w:pos="1099"/>
          <w:tab w:val="left" w:pos="1100"/>
        </w:tabs>
        <w:autoSpaceDE w:val="0"/>
        <w:autoSpaceDN w:val="0"/>
        <w:spacing w:before="0" w:after="0" w:line="240" w:lineRule="auto"/>
        <w:ind w:left="0" w:firstLine="0"/>
        <w:contextualSpacing w:val="0"/>
        <w:rPr>
          <w:sz w:val="24"/>
          <w:szCs w:val="24"/>
        </w:rPr>
      </w:pPr>
      <w:r w:rsidRPr="00C8747D">
        <w:rPr>
          <w:sz w:val="24"/>
          <w:szCs w:val="24"/>
        </w:rPr>
        <w:t xml:space="preserve">Faks, e-posta, telefon vb. </w:t>
      </w:r>
      <w:proofErr w:type="gramStart"/>
      <w:r w:rsidRPr="00C8747D">
        <w:rPr>
          <w:sz w:val="24"/>
          <w:szCs w:val="24"/>
        </w:rPr>
        <w:t>dahil</w:t>
      </w:r>
      <w:proofErr w:type="gramEnd"/>
      <w:r w:rsidRPr="00C8747D">
        <w:rPr>
          <w:sz w:val="24"/>
          <w:szCs w:val="24"/>
        </w:rPr>
        <w:t xml:space="preserve"> olmak üzere tüm iletişim masrafları.</w:t>
      </w:r>
    </w:p>
    <w:p w14:paraId="774532E5" w14:textId="554B77F0" w:rsidR="007D613C" w:rsidRPr="00C8747D" w:rsidRDefault="007D613C" w:rsidP="007D613C">
      <w:pPr>
        <w:pStyle w:val="ListeParagraf"/>
        <w:widowControl w:val="0"/>
        <w:numPr>
          <w:ilvl w:val="0"/>
          <w:numId w:val="25"/>
        </w:numPr>
        <w:tabs>
          <w:tab w:val="left" w:pos="426"/>
          <w:tab w:val="left" w:pos="1100"/>
        </w:tabs>
        <w:autoSpaceDE w:val="0"/>
        <w:autoSpaceDN w:val="0"/>
        <w:spacing w:before="0" w:after="0" w:line="240" w:lineRule="auto"/>
        <w:ind w:left="0" w:firstLine="0"/>
        <w:contextualSpacing w:val="0"/>
        <w:rPr>
          <w:sz w:val="24"/>
          <w:szCs w:val="24"/>
        </w:rPr>
      </w:pPr>
      <w:r w:rsidRPr="00C8747D">
        <w:rPr>
          <w:sz w:val="24"/>
          <w:szCs w:val="24"/>
        </w:rPr>
        <w:t xml:space="preserve">Sözleşmenin uygulanması için gerekli olan tüm </w:t>
      </w:r>
      <w:proofErr w:type="gramStart"/>
      <w:r w:rsidRPr="00C8747D">
        <w:rPr>
          <w:sz w:val="24"/>
          <w:szCs w:val="24"/>
        </w:rPr>
        <w:t>ekipman</w:t>
      </w:r>
      <w:proofErr w:type="gramEnd"/>
      <w:r w:rsidRPr="00C8747D">
        <w:rPr>
          <w:sz w:val="24"/>
          <w:szCs w:val="24"/>
        </w:rPr>
        <w:t>, araç, hizmet ve lojistik destek ile, belgelerin ve taslakların hazırlanması, kopyalanması, basılması vb. sırasında ortaya çıkan her türlü masraf.</w:t>
      </w:r>
    </w:p>
    <w:p w14:paraId="0B319C33" w14:textId="32B5AB24" w:rsidR="007D613C" w:rsidRPr="00C8747D" w:rsidRDefault="007D613C" w:rsidP="007D613C">
      <w:pPr>
        <w:pStyle w:val="ListeParagraf"/>
        <w:widowControl w:val="0"/>
        <w:numPr>
          <w:ilvl w:val="0"/>
          <w:numId w:val="25"/>
        </w:numPr>
        <w:tabs>
          <w:tab w:val="left" w:pos="426"/>
          <w:tab w:val="left" w:pos="1100"/>
        </w:tabs>
        <w:autoSpaceDE w:val="0"/>
        <w:autoSpaceDN w:val="0"/>
        <w:spacing w:before="0" w:after="0" w:line="240" w:lineRule="auto"/>
        <w:ind w:left="0" w:firstLine="0"/>
        <w:contextualSpacing w:val="0"/>
        <w:rPr>
          <w:sz w:val="24"/>
          <w:szCs w:val="24"/>
        </w:rPr>
      </w:pPr>
      <w:r w:rsidRPr="00C8747D">
        <w:rPr>
          <w:sz w:val="24"/>
          <w:szCs w:val="24"/>
        </w:rPr>
        <w:t xml:space="preserve">Sözleşmenin uygulanması için gerekli diğer </w:t>
      </w:r>
      <w:proofErr w:type="gramStart"/>
      <w:r w:rsidRPr="00C8747D">
        <w:rPr>
          <w:sz w:val="24"/>
          <w:szCs w:val="24"/>
        </w:rPr>
        <w:t>ekipman</w:t>
      </w:r>
      <w:proofErr w:type="gramEnd"/>
      <w:r w:rsidRPr="00C8747D">
        <w:rPr>
          <w:sz w:val="24"/>
          <w:szCs w:val="24"/>
        </w:rPr>
        <w:t>, araç, hizmet ve lojistik destek.</w:t>
      </w:r>
    </w:p>
    <w:p w14:paraId="458381D2" w14:textId="4A01FA59" w:rsidR="007D613C" w:rsidRPr="00C8747D" w:rsidRDefault="007D613C" w:rsidP="007D613C">
      <w:pPr>
        <w:pStyle w:val="ListeParagraf"/>
        <w:widowControl w:val="0"/>
        <w:numPr>
          <w:ilvl w:val="0"/>
          <w:numId w:val="25"/>
        </w:numPr>
        <w:tabs>
          <w:tab w:val="left" w:pos="426"/>
          <w:tab w:val="left" w:pos="1100"/>
        </w:tabs>
        <w:autoSpaceDE w:val="0"/>
        <w:autoSpaceDN w:val="0"/>
        <w:spacing w:before="0" w:after="0" w:line="240" w:lineRule="auto"/>
        <w:ind w:left="0" w:firstLine="0"/>
        <w:contextualSpacing w:val="0"/>
        <w:rPr>
          <w:sz w:val="24"/>
          <w:szCs w:val="24"/>
        </w:rPr>
      </w:pPr>
      <w:r w:rsidRPr="00C8747D">
        <w:rPr>
          <w:sz w:val="24"/>
          <w:szCs w:val="24"/>
        </w:rPr>
        <w:t xml:space="preserve"> </w:t>
      </w:r>
      <w:r w:rsidR="00077649" w:rsidRPr="00C8747D">
        <w:rPr>
          <w:sz w:val="24"/>
          <w:szCs w:val="24"/>
        </w:rPr>
        <w:t xml:space="preserve">İyi </w:t>
      </w:r>
      <w:r w:rsidRPr="00C8747D">
        <w:rPr>
          <w:sz w:val="24"/>
          <w:szCs w:val="24"/>
        </w:rPr>
        <w:t>derecede yazılı ve sözlü İngilizce ve Türkçe gerekmektedir. Danışmanın çeviri hizmetine ihtiyaç duyması halinde, bu hizmetin masrafları kendisine ait olacak ve çevirinin doğruluğundan Danışman sorumlu olacaktır.</w:t>
      </w:r>
    </w:p>
    <w:p w14:paraId="74F7D7A3" w14:textId="4C0E7D5F" w:rsidR="007D613C" w:rsidRPr="00C8747D" w:rsidRDefault="007D613C" w:rsidP="007D613C">
      <w:pPr>
        <w:pStyle w:val="ListeParagraf"/>
        <w:widowControl w:val="0"/>
        <w:numPr>
          <w:ilvl w:val="0"/>
          <w:numId w:val="25"/>
        </w:numPr>
        <w:tabs>
          <w:tab w:val="left" w:pos="426"/>
          <w:tab w:val="left" w:pos="1100"/>
        </w:tabs>
        <w:autoSpaceDE w:val="0"/>
        <w:autoSpaceDN w:val="0"/>
        <w:spacing w:before="0" w:after="0" w:line="240" w:lineRule="auto"/>
        <w:ind w:left="0" w:firstLine="0"/>
        <w:contextualSpacing w:val="0"/>
        <w:rPr>
          <w:sz w:val="24"/>
          <w:szCs w:val="24"/>
        </w:rPr>
      </w:pPr>
      <w:r w:rsidRPr="00C8747D">
        <w:rPr>
          <w:sz w:val="24"/>
          <w:szCs w:val="24"/>
        </w:rPr>
        <w:t>Danışman, bu Sözleşmenin ifası için masrafları kendisine ait olmak üzere görevlendirdiği profesyonel personelinin çalışması için gerekli diğer tüm unsurları temin etmekle yükümlüdür.</w:t>
      </w:r>
    </w:p>
    <w:p w14:paraId="631870AA" w14:textId="77777777" w:rsidR="007D613C" w:rsidRPr="00C8747D" w:rsidRDefault="007D613C" w:rsidP="007D613C">
      <w:pPr>
        <w:pStyle w:val="ListeParagraf"/>
        <w:widowControl w:val="0"/>
        <w:numPr>
          <w:ilvl w:val="0"/>
          <w:numId w:val="25"/>
        </w:numPr>
        <w:tabs>
          <w:tab w:val="left" w:pos="426"/>
          <w:tab w:val="left" w:pos="1100"/>
        </w:tabs>
        <w:autoSpaceDE w:val="0"/>
        <w:autoSpaceDN w:val="0"/>
        <w:spacing w:before="0" w:after="0" w:line="240" w:lineRule="auto"/>
        <w:ind w:left="0" w:firstLine="0"/>
        <w:contextualSpacing w:val="0"/>
        <w:rPr>
          <w:sz w:val="24"/>
          <w:szCs w:val="24"/>
        </w:rPr>
      </w:pPr>
      <w:r w:rsidRPr="00C8747D">
        <w:rPr>
          <w:sz w:val="24"/>
          <w:szCs w:val="24"/>
        </w:rPr>
        <w:t xml:space="preserve">Türkiye’de çalışacak tüm yabancı uyruklu personel çalışma izni almalı ve 90 günden fazla ikamet eden herkes geçici oturum vizesi almalıdır. Danışman, masrafları kendisine ait olmak üzere tüm yabancı uyruklu personel için gerekli tüm izinleri ve vizeleri alacaktır. Ayrıca Danışman, önerilen tüm personelin bu izinleri ve vizeleri almaya uygun olmasını sağlamaktan sorumlu olacaktır. Vizelerle ilgili bilgiler Türkiye'deki büyükelçilik ve konsolosluklardan temin edilebilir. İşveren, çalışma izinlerinin düzenlenmesi için danışmana yardımcı olacaktır. </w:t>
      </w:r>
    </w:p>
    <w:p w14:paraId="3BA70BB1" w14:textId="77777777" w:rsidR="007D613C" w:rsidRPr="00C8747D" w:rsidRDefault="007D613C" w:rsidP="007D613C">
      <w:pPr>
        <w:pStyle w:val="ListeParagraf"/>
        <w:rPr>
          <w:sz w:val="24"/>
          <w:szCs w:val="24"/>
        </w:rPr>
      </w:pPr>
    </w:p>
    <w:p w14:paraId="235F2DC4" w14:textId="104E3235" w:rsidR="002C6615" w:rsidRPr="00C8747D" w:rsidRDefault="007D613C" w:rsidP="009C151F">
      <w:pPr>
        <w:widowControl w:val="0"/>
        <w:tabs>
          <w:tab w:val="left" w:pos="1100"/>
        </w:tabs>
        <w:autoSpaceDE w:val="0"/>
        <w:autoSpaceDN w:val="0"/>
        <w:spacing w:after="0" w:line="240" w:lineRule="auto"/>
        <w:rPr>
          <w:sz w:val="24"/>
          <w:szCs w:val="24"/>
        </w:rPr>
      </w:pPr>
      <w:r w:rsidRPr="00C8747D">
        <w:rPr>
          <w:sz w:val="24"/>
          <w:szCs w:val="24"/>
        </w:rPr>
        <w:t>Sözleşmenin imzalanmasıyla birlikte yürürlüğe girmesinden itibaren her ayın başında, İşveren ve Danışman bir sonraki ay için personel girdisini gözden geçirecek ve üzerinde anlaşmaya varılan personel planına dayanarak Danışman, personelini harekete geçirecektir.</w:t>
      </w:r>
    </w:p>
    <w:p w14:paraId="135B5935" w14:textId="054640DB" w:rsidR="00AE6ED3" w:rsidRPr="00C8747D" w:rsidRDefault="009C151F" w:rsidP="004F4EEB">
      <w:pPr>
        <w:pStyle w:val="Balk1"/>
        <w:numPr>
          <w:ilvl w:val="0"/>
          <w:numId w:val="30"/>
        </w:numPr>
        <w:rPr>
          <w:rFonts w:cs="Times New Roman"/>
          <w:szCs w:val="24"/>
        </w:rPr>
      </w:pPr>
      <w:r w:rsidRPr="00C8747D">
        <w:rPr>
          <w:rFonts w:cs="Times New Roman"/>
          <w:szCs w:val="24"/>
        </w:rPr>
        <w:t>DANIŞMAN HİZMETLERİNİN KAPSAMINDA DEĞİŞİKLİK</w:t>
      </w:r>
    </w:p>
    <w:p w14:paraId="45252DE6" w14:textId="3165FE6B" w:rsidR="009C151F" w:rsidRPr="00C35E84" w:rsidRDefault="009C151F" w:rsidP="00C35E84">
      <w:pPr>
        <w:pStyle w:val="ListeParagraf"/>
        <w:tabs>
          <w:tab w:val="left" w:pos="284"/>
        </w:tabs>
        <w:spacing w:after="0" w:line="240" w:lineRule="auto"/>
        <w:ind w:left="0"/>
        <w:rPr>
          <w:sz w:val="24"/>
          <w:szCs w:val="24"/>
        </w:rPr>
      </w:pPr>
      <w:r w:rsidRPr="00C8747D">
        <w:rPr>
          <w:sz w:val="24"/>
          <w:szCs w:val="24"/>
        </w:rPr>
        <w:t>Hizmet kapsamındaki değişiklikler sözleşmenin hüküm ve koşullarına göre yapılacaktır.</w:t>
      </w:r>
    </w:p>
    <w:p w14:paraId="63070DF9" w14:textId="48EE1474" w:rsidR="009C151F" w:rsidRPr="00C8747D" w:rsidRDefault="006B15D0" w:rsidP="009C151F">
      <w:pPr>
        <w:pStyle w:val="Balk1"/>
        <w:rPr>
          <w:rFonts w:cs="Times New Roman"/>
          <w:szCs w:val="24"/>
        </w:rPr>
      </w:pPr>
      <w:r w:rsidRPr="00C8747D">
        <w:rPr>
          <w:rFonts w:cs="Times New Roman"/>
          <w:szCs w:val="24"/>
        </w:rPr>
        <w:t>I</w:t>
      </w:r>
      <w:r w:rsidR="0005769B" w:rsidRPr="00C8747D">
        <w:rPr>
          <w:rFonts w:cs="Times New Roman"/>
          <w:szCs w:val="24"/>
        </w:rPr>
        <w:t xml:space="preserve">. </w:t>
      </w:r>
      <w:r w:rsidR="009C151F" w:rsidRPr="00C8747D">
        <w:rPr>
          <w:rFonts w:cs="Times New Roman"/>
          <w:szCs w:val="24"/>
        </w:rPr>
        <w:t>DANIŞMAN PROFİLİ VE EKİP OLUŞUMU &amp; KİLİT UZMANLAR İÇİN YETERLİLİK GEREKLİLİKLERİ</w:t>
      </w:r>
    </w:p>
    <w:p w14:paraId="0E6872CE" w14:textId="4818A12F" w:rsidR="00A427B4" w:rsidRPr="00C8747D" w:rsidRDefault="00A427B4" w:rsidP="00A427B4">
      <w:pPr>
        <w:rPr>
          <w:b/>
          <w:sz w:val="24"/>
          <w:szCs w:val="24"/>
          <w:lang w:val="en-US" w:eastAsia="zh-CN"/>
        </w:rPr>
      </w:pPr>
      <w:r w:rsidRPr="00C8747D">
        <w:rPr>
          <w:sz w:val="24"/>
          <w:szCs w:val="24"/>
          <w:lang w:val="en-US" w:eastAsia="zh-CN"/>
        </w:rPr>
        <w:tab/>
      </w:r>
      <w:r w:rsidRPr="00C8747D">
        <w:rPr>
          <w:b/>
          <w:sz w:val="24"/>
          <w:szCs w:val="24"/>
          <w:lang w:val="en-US" w:eastAsia="zh-CN"/>
        </w:rPr>
        <w:t>1. DANIŞMAN PROFİLİ</w:t>
      </w:r>
    </w:p>
    <w:p w14:paraId="223557BF" w14:textId="77777777" w:rsidR="00A427B4" w:rsidRPr="00C8747D" w:rsidRDefault="00A427B4" w:rsidP="00A427B4">
      <w:pPr>
        <w:tabs>
          <w:tab w:val="left" w:pos="0"/>
        </w:tabs>
        <w:spacing w:after="0" w:line="240" w:lineRule="auto"/>
        <w:ind w:right="-2"/>
        <w:rPr>
          <w:sz w:val="24"/>
          <w:szCs w:val="24"/>
        </w:rPr>
      </w:pPr>
      <w:r w:rsidRPr="00C8747D">
        <w:rPr>
          <w:sz w:val="24"/>
          <w:szCs w:val="24"/>
        </w:rPr>
        <w:t>Danışman tipik olarak benzer görevleri yerine getirme deneyimine sahip bir firmadan oluşacak ve özellikle aşağıdaki asgari nitelikleri içerecektir;</w:t>
      </w:r>
    </w:p>
    <w:p w14:paraId="7373F26E" w14:textId="77777777" w:rsidR="00A427B4" w:rsidRPr="00C8747D" w:rsidRDefault="00A427B4" w:rsidP="00A427B4">
      <w:pPr>
        <w:tabs>
          <w:tab w:val="left" w:pos="0"/>
        </w:tabs>
        <w:spacing w:after="0" w:line="240" w:lineRule="auto"/>
        <w:rPr>
          <w:sz w:val="24"/>
          <w:szCs w:val="24"/>
        </w:rPr>
      </w:pPr>
    </w:p>
    <w:p w14:paraId="2220B3CD" w14:textId="7F59D16F" w:rsidR="00A427B4" w:rsidRPr="00C8747D" w:rsidRDefault="00A427B4" w:rsidP="00A427B4">
      <w:pPr>
        <w:numPr>
          <w:ilvl w:val="0"/>
          <w:numId w:val="27"/>
        </w:numPr>
        <w:tabs>
          <w:tab w:val="left" w:pos="284"/>
        </w:tabs>
        <w:spacing w:before="0" w:after="0" w:line="240" w:lineRule="auto"/>
        <w:ind w:left="0" w:firstLine="0"/>
        <w:rPr>
          <w:sz w:val="24"/>
          <w:szCs w:val="24"/>
        </w:rPr>
      </w:pPr>
      <w:r w:rsidRPr="00C8747D">
        <w:rPr>
          <w:sz w:val="24"/>
          <w:szCs w:val="24"/>
        </w:rPr>
        <w:t>Tercihen Dünya Bankası olmak üzere uluslararası finansman kuruluşları tarafından finanse edilen danışmanlık</w:t>
      </w:r>
      <w:r w:rsidR="00303B00" w:rsidRPr="00C8747D">
        <w:rPr>
          <w:sz w:val="24"/>
          <w:szCs w:val="24"/>
        </w:rPr>
        <w:t xml:space="preserve"> veya tasarım/tasarım incelemesi ve</w:t>
      </w:r>
      <w:r w:rsidR="00C35E84">
        <w:rPr>
          <w:sz w:val="24"/>
          <w:szCs w:val="24"/>
        </w:rPr>
        <w:t>ya</w:t>
      </w:r>
      <w:r w:rsidR="00303B00" w:rsidRPr="00C8747D">
        <w:rPr>
          <w:sz w:val="24"/>
          <w:szCs w:val="24"/>
        </w:rPr>
        <w:t xml:space="preserve"> inşaat kontrollüğü </w:t>
      </w:r>
      <w:r w:rsidRPr="00C8747D">
        <w:rPr>
          <w:sz w:val="24"/>
          <w:szCs w:val="24"/>
        </w:rPr>
        <w:t>hizmetlerinde son 10 yıl içinde deneyim</w:t>
      </w:r>
      <w:r w:rsidR="00077649" w:rsidRPr="00C8747D">
        <w:rPr>
          <w:sz w:val="24"/>
          <w:szCs w:val="24"/>
        </w:rPr>
        <w:t xml:space="preserve"> sahibi</w:t>
      </w:r>
      <w:r w:rsidRPr="00C8747D">
        <w:rPr>
          <w:sz w:val="24"/>
          <w:szCs w:val="24"/>
        </w:rPr>
        <w:t xml:space="preserve"> olması.</w:t>
      </w:r>
    </w:p>
    <w:p w14:paraId="6B672685" w14:textId="6CBA6650" w:rsidR="00A427B4" w:rsidRPr="00C8747D" w:rsidRDefault="00A427B4" w:rsidP="00A427B4">
      <w:pPr>
        <w:numPr>
          <w:ilvl w:val="0"/>
          <w:numId w:val="27"/>
        </w:numPr>
        <w:tabs>
          <w:tab w:val="left" w:pos="284"/>
        </w:tabs>
        <w:spacing w:before="0" w:after="0" w:line="240" w:lineRule="auto"/>
        <w:ind w:left="0" w:firstLine="0"/>
        <w:rPr>
          <w:sz w:val="24"/>
          <w:szCs w:val="24"/>
        </w:rPr>
      </w:pPr>
      <w:r w:rsidRPr="00C8747D">
        <w:rPr>
          <w:sz w:val="24"/>
          <w:szCs w:val="24"/>
        </w:rPr>
        <w:t>Boyut, benzerlik ve karmaşıklık açısından istenen hizmetlere benzer tasarım/tasarım incelemesi ve</w:t>
      </w:r>
      <w:r w:rsidR="00C35E84">
        <w:rPr>
          <w:sz w:val="24"/>
          <w:szCs w:val="24"/>
        </w:rPr>
        <w:t>/veya</w:t>
      </w:r>
      <w:r w:rsidRPr="00C8747D">
        <w:rPr>
          <w:sz w:val="24"/>
          <w:szCs w:val="24"/>
        </w:rPr>
        <w:t xml:space="preserve"> inşaat kontrollüğü hizmetlerinde son 10 yıl içinde </w:t>
      </w:r>
      <w:r w:rsidR="006B15D0" w:rsidRPr="00C8747D">
        <w:rPr>
          <w:sz w:val="24"/>
          <w:szCs w:val="24"/>
        </w:rPr>
        <w:t>benzer iş deneyimine</w:t>
      </w:r>
      <w:r w:rsidR="00077649" w:rsidRPr="00C8747D">
        <w:rPr>
          <w:sz w:val="24"/>
          <w:szCs w:val="24"/>
        </w:rPr>
        <w:t xml:space="preserve"> sahi</w:t>
      </w:r>
      <w:r w:rsidR="006B15D0" w:rsidRPr="00C8747D">
        <w:rPr>
          <w:sz w:val="24"/>
          <w:szCs w:val="24"/>
        </w:rPr>
        <w:t>p</w:t>
      </w:r>
      <w:r w:rsidRPr="00C8747D">
        <w:rPr>
          <w:sz w:val="24"/>
          <w:szCs w:val="24"/>
        </w:rPr>
        <w:t xml:space="preserve"> olması</w:t>
      </w:r>
      <w:r w:rsidR="008E5B38" w:rsidRPr="00C8747D">
        <w:rPr>
          <w:sz w:val="24"/>
          <w:szCs w:val="24"/>
        </w:rPr>
        <w:t xml:space="preserve"> ve benzer iş deneyimini sunacağı iş bitirme belgesi/belgeleri ile kanıtlayabilmelidir.</w:t>
      </w:r>
    </w:p>
    <w:p w14:paraId="2DCC739F" w14:textId="5F370C78" w:rsidR="00A427B4" w:rsidRPr="00C8747D" w:rsidRDefault="00A427B4" w:rsidP="00A427B4">
      <w:pPr>
        <w:pStyle w:val="ListeParagraf"/>
        <w:numPr>
          <w:ilvl w:val="0"/>
          <w:numId w:val="27"/>
        </w:numPr>
        <w:tabs>
          <w:tab w:val="left" w:pos="284"/>
        </w:tabs>
        <w:spacing w:before="0" w:after="0" w:line="240" w:lineRule="auto"/>
        <w:ind w:left="0" w:firstLine="0"/>
        <w:rPr>
          <w:sz w:val="24"/>
          <w:szCs w:val="24"/>
        </w:rPr>
      </w:pPr>
      <w:r w:rsidRPr="00C8747D">
        <w:rPr>
          <w:sz w:val="24"/>
          <w:szCs w:val="24"/>
        </w:rPr>
        <w:t xml:space="preserve">Danışmanlar </w:t>
      </w:r>
      <w:r w:rsidR="006B15D0" w:rsidRPr="00C8747D">
        <w:rPr>
          <w:sz w:val="24"/>
          <w:szCs w:val="24"/>
        </w:rPr>
        <w:t xml:space="preserve">güvenilir </w:t>
      </w:r>
      <w:r w:rsidRPr="00C8747D">
        <w:rPr>
          <w:sz w:val="24"/>
          <w:szCs w:val="24"/>
        </w:rPr>
        <w:t>idari ve mali kapasite göstermelidir.</w:t>
      </w:r>
    </w:p>
    <w:p w14:paraId="18B5361C" w14:textId="4FDEA3DD" w:rsidR="00A427B4" w:rsidRPr="00C8747D" w:rsidRDefault="00A427B4" w:rsidP="00A427B4">
      <w:pPr>
        <w:pStyle w:val="ListeParagraf"/>
        <w:numPr>
          <w:ilvl w:val="0"/>
          <w:numId w:val="27"/>
        </w:numPr>
        <w:tabs>
          <w:tab w:val="left" w:pos="284"/>
        </w:tabs>
        <w:spacing w:before="0" w:after="0" w:line="240" w:lineRule="auto"/>
        <w:ind w:left="0" w:firstLine="0"/>
        <w:rPr>
          <w:sz w:val="24"/>
          <w:szCs w:val="24"/>
        </w:rPr>
      </w:pPr>
      <w:r w:rsidRPr="00C8747D">
        <w:rPr>
          <w:sz w:val="24"/>
          <w:szCs w:val="24"/>
        </w:rPr>
        <w:t xml:space="preserve">Danışmanlar, İş </w:t>
      </w:r>
      <w:proofErr w:type="spellStart"/>
      <w:r w:rsidRPr="00C8747D">
        <w:rPr>
          <w:sz w:val="24"/>
          <w:szCs w:val="24"/>
        </w:rPr>
        <w:t>Tanımı'nda</w:t>
      </w:r>
      <w:proofErr w:type="spellEnd"/>
      <w:r w:rsidRPr="00C8747D">
        <w:rPr>
          <w:sz w:val="24"/>
          <w:szCs w:val="24"/>
        </w:rPr>
        <w:t xml:space="preserve"> açıklanan hizmetlerin yerine getirilmesi için kilit uzmanların mevcudiyetini göstermelidir;</w:t>
      </w:r>
    </w:p>
    <w:p w14:paraId="6B160CDB" w14:textId="40F276CD" w:rsidR="00A427B4" w:rsidRPr="00C8747D" w:rsidRDefault="00A427B4" w:rsidP="00A427B4">
      <w:pPr>
        <w:tabs>
          <w:tab w:val="left" w:pos="0"/>
        </w:tabs>
        <w:spacing w:after="0" w:line="240" w:lineRule="auto"/>
        <w:ind w:right="-2"/>
        <w:rPr>
          <w:sz w:val="24"/>
          <w:szCs w:val="24"/>
        </w:rPr>
      </w:pPr>
      <w:r w:rsidRPr="00C8747D">
        <w:rPr>
          <w:sz w:val="24"/>
          <w:szCs w:val="24"/>
        </w:rPr>
        <w:t xml:space="preserve">İlgilenen Danışmanların dikkati, Dünya Bankası'nın çıkar çatışmasına ilişkin politikasını ortaya koyan, değiştirilmiş haliyle Kasım 2020 tarihli Dünya Bankası 'IPF Borçluları için Satın Alma </w:t>
      </w:r>
      <w:r w:rsidR="009A43C6" w:rsidRPr="00C8747D">
        <w:rPr>
          <w:sz w:val="24"/>
          <w:szCs w:val="24"/>
        </w:rPr>
        <w:t>Düzenlemeleri</w:t>
      </w:r>
      <w:r w:rsidRPr="00C8747D">
        <w:rPr>
          <w:sz w:val="24"/>
          <w:szCs w:val="24"/>
        </w:rPr>
        <w:t>' Bölüm III, paragraf 3.14, 3.16 ve 3.17'ye çekilmektedir.</w:t>
      </w:r>
    </w:p>
    <w:p w14:paraId="47F80F7D" w14:textId="2FD9209C" w:rsidR="00A427B4" w:rsidRPr="00C8747D" w:rsidRDefault="00A427B4" w:rsidP="00A427B4">
      <w:pPr>
        <w:tabs>
          <w:tab w:val="left" w:pos="0"/>
        </w:tabs>
        <w:spacing w:after="0" w:line="240" w:lineRule="auto"/>
        <w:ind w:right="-2"/>
        <w:rPr>
          <w:sz w:val="24"/>
          <w:szCs w:val="24"/>
        </w:rPr>
      </w:pPr>
      <w:r w:rsidRPr="00C8747D">
        <w:rPr>
          <w:sz w:val="24"/>
          <w:szCs w:val="24"/>
        </w:rPr>
        <w:t xml:space="preserve">Danışmanlar, niteliklerini geliştirmek için diğer firmalarla ortaklık kurabilir, ancak bu ortaklığın bir ortak girişim ve/veya alt </w:t>
      </w:r>
      <w:r w:rsidR="00C35E84">
        <w:rPr>
          <w:sz w:val="24"/>
          <w:szCs w:val="24"/>
        </w:rPr>
        <w:t>yüklenici</w:t>
      </w:r>
      <w:r w:rsidRPr="00C8747D">
        <w:rPr>
          <w:sz w:val="24"/>
          <w:szCs w:val="24"/>
        </w:rPr>
        <w:t xml:space="preserve"> şeklinde olup olmadığını açıkça belirtmelidir. Ortak girişim durumunda, ortak girişimdeki tüm ortaklar, seçildikleri takdirde, sözleşmenin tamamından müştereken ve </w:t>
      </w:r>
      <w:proofErr w:type="spellStart"/>
      <w:r w:rsidRPr="00C8747D">
        <w:rPr>
          <w:sz w:val="24"/>
          <w:szCs w:val="24"/>
        </w:rPr>
        <w:t>müteselsilen</w:t>
      </w:r>
      <w:proofErr w:type="spellEnd"/>
      <w:r w:rsidRPr="00C8747D">
        <w:rPr>
          <w:sz w:val="24"/>
          <w:szCs w:val="24"/>
        </w:rPr>
        <w:t xml:space="preserve"> sorumlu olacaktır.</w:t>
      </w:r>
    </w:p>
    <w:p w14:paraId="57227A21" w14:textId="64E963B9" w:rsidR="009C151F" w:rsidRPr="00C8747D" w:rsidRDefault="009C151F" w:rsidP="009C151F">
      <w:pPr>
        <w:rPr>
          <w:sz w:val="24"/>
          <w:szCs w:val="24"/>
          <w:lang w:val="en-US" w:eastAsia="zh-CN"/>
        </w:rPr>
      </w:pPr>
    </w:p>
    <w:p w14:paraId="197FEB63" w14:textId="3E6A3CF4" w:rsidR="00CC3E1B" w:rsidRPr="00C8747D" w:rsidRDefault="00A427B4" w:rsidP="00CC3E1B">
      <w:pPr>
        <w:pStyle w:val="ListeParagraf"/>
        <w:tabs>
          <w:tab w:val="left" w:pos="0"/>
        </w:tabs>
        <w:spacing w:before="0" w:after="0" w:line="240" w:lineRule="auto"/>
        <w:ind w:left="840"/>
        <w:rPr>
          <w:b/>
          <w:sz w:val="24"/>
          <w:szCs w:val="24"/>
        </w:rPr>
      </w:pPr>
      <w:r w:rsidRPr="00C8747D">
        <w:rPr>
          <w:b/>
          <w:sz w:val="24"/>
          <w:szCs w:val="24"/>
          <w:lang w:val="en-US" w:eastAsia="zh-CN"/>
        </w:rPr>
        <w:t>2</w:t>
      </w:r>
      <w:r w:rsidR="00CC3E1B" w:rsidRPr="00C8747D">
        <w:rPr>
          <w:b/>
          <w:sz w:val="24"/>
          <w:szCs w:val="24"/>
          <w:lang w:val="en-US" w:eastAsia="zh-CN"/>
        </w:rPr>
        <w:t>.</w:t>
      </w:r>
      <w:r w:rsidR="00CC3E1B" w:rsidRPr="00C8747D">
        <w:rPr>
          <w:sz w:val="24"/>
          <w:szCs w:val="24"/>
          <w:lang w:val="en-US" w:eastAsia="zh-CN"/>
        </w:rPr>
        <w:t xml:space="preserve"> </w:t>
      </w:r>
      <w:r w:rsidR="00CC3E1B" w:rsidRPr="00C8747D">
        <w:rPr>
          <w:b/>
          <w:sz w:val="24"/>
          <w:szCs w:val="24"/>
        </w:rPr>
        <w:t>EKİP OLUŞUMU &amp; KİLİT UZMANLAR İÇİN YETERLİLİK GEREKLİLİKLERİ</w:t>
      </w:r>
    </w:p>
    <w:p w14:paraId="68A38EFD" w14:textId="1E793F61" w:rsidR="00A427B4" w:rsidRPr="00C8747D" w:rsidRDefault="00B659DA" w:rsidP="009C151F">
      <w:pPr>
        <w:rPr>
          <w:sz w:val="24"/>
          <w:szCs w:val="24"/>
          <w:lang w:val="en-US" w:eastAsia="zh-CN"/>
        </w:rPr>
      </w:pPr>
      <w:r w:rsidRPr="00C8747D">
        <w:rPr>
          <w:sz w:val="24"/>
          <w:szCs w:val="24"/>
        </w:rPr>
        <w:t>Danışman tarafından görevlendirilen tüm ekip üyeleri İngilizce ve Türkçe dillerinde yeterliliğe sahip olmalıdır. TDİOSB'nin doğrudan veya dolaylı tüm katılımcıları arasında sorunsuz iletişim sağlamak için saha düzeyinde günlük iletişim dili Türkçe veya İngilizce olacaktır.</w:t>
      </w:r>
    </w:p>
    <w:p w14:paraId="0BC3FC47" w14:textId="204B4A9E" w:rsidR="00B659DA" w:rsidRPr="00C8747D" w:rsidRDefault="00B659DA" w:rsidP="00B659DA">
      <w:pPr>
        <w:tabs>
          <w:tab w:val="left" w:pos="0"/>
        </w:tabs>
        <w:spacing w:after="0" w:line="240" w:lineRule="auto"/>
        <w:rPr>
          <w:sz w:val="24"/>
          <w:szCs w:val="24"/>
        </w:rPr>
      </w:pPr>
      <w:r w:rsidRPr="00C8747D">
        <w:rPr>
          <w:sz w:val="24"/>
          <w:szCs w:val="24"/>
        </w:rPr>
        <w:t>Danışman, benzer projelerin denetiminde ve tasarımında deneyimli, teknik ve yönetimsel yeterliliği ve deneyimi kanıtlanmış bir ekip sağlayacaktır.</w:t>
      </w:r>
    </w:p>
    <w:p w14:paraId="78B1E7C3" w14:textId="74E56F07" w:rsidR="00B659DA" w:rsidRPr="00C8747D" w:rsidRDefault="00B659DA" w:rsidP="00B659DA">
      <w:pPr>
        <w:tabs>
          <w:tab w:val="left" w:pos="0"/>
        </w:tabs>
        <w:spacing w:after="0" w:line="240" w:lineRule="auto"/>
        <w:rPr>
          <w:sz w:val="24"/>
          <w:szCs w:val="24"/>
        </w:rPr>
      </w:pPr>
      <w:r w:rsidRPr="00C8747D">
        <w:rPr>
          <w:sz w:val="24"/>
          <w:szCs w:val="24"/>
        </w:rPr>
        <w:t>Tüm kilit personel ve destek personeli, sözleşmenin yürürlüğe girmesinin hemen ardından harekete geçirilecektir.</w:t>
      </w:r>
    </w:p>
    <w:p w14:paraId="403B5E5E" w14:textId="77777777" w:rsidR="00B659DA" w:rsidRPr="00C8747D" w:rsidRDefault="00B659DA" w:rsidP="00B659DA">
      <w:pPr>
        <w:tabs>
          <w:tab w:val="left" w:pos="0"/>
        </w:tabs>
        <w:spacing w:after="0" w:line="240" w:lineRule="auto"/>
        <w:rPr>
          <w:bCs/>
          <w:sz w:val="24"/>
          <w:szCs w:val="24"/>
        </w:rPr>
      </w:pPr>
      <w:bookmarkStart w:id="7" w:name="_Hlk122603004"/>
      <w:r w:rsidRPr="00C8747D">
        <w:rPr>
          <w:bCs/>
          <w:sz w:val="24"/>
          <w:szCs w:val="24"/>
        </w:rPr>
        <w:t>Kilit personelin nitelikleri aşağıdakileri içerecek ancak bunlarla sınırlı kalmayacaktır:</w:t>
      </w:r>
    </w:p>
    <w:p w14:paraId="40A014CA" w14:textId="77777777" w:rsidR="00B659DA" w:rsidRPr="00C8747D" w:rsidRDefault="00B659DA" w:rsidP="00B659DA">
      <w:pPr>
        <w:tabs>
          <w:tab w:val="left" w:pos="0"/>
        </w:tabs>
        <w:spacing w:after="0" w:line="240" w:lineRule="auto"/>
        <w:rPr>
          <w:bCs/>
          <w:sz w:val="24"/>
          <w:szCs w:val="24"/>
        </w:rPr>
      </w:pPr>
    </w:p>
    <w:tbl>
      <w:tblPr>
        <w:tblW w:w="78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1842"/>
        <w:gridCol w:w="1990"/>
      </w:tblGrid>
      <w:tr w:rsidR="00DB0AE6" w:rsidRPr="00C8747D" w14:paraId="7F4AE228" w14:textId="77777777" w:rsidTr="007A0A46">
        <w:trPr>
          <w:trHeight w:val="1984"/>
        </w:trPr>
        <w:tc>
          <w:tcPr>
            <w:tcW w:w="3969" w:type="dxa"/>
            <w:tcBorders>
              <w:bottom w:val="single" w:sz="4" w:space="0" w:color="auto"/>
            </w:tcBorders>
            <w:vAlign w:val="center"/>
          </w:tcPr>
          <w:p w14:paraId="57F19758" w14:textId="77777777" w:rsidR="00DB0AE6" w:rsidRPr="00C8747D" w:rsidRDefault="00DB0AE6" w:rsidP="00077649">
            <w:pPr>
              <w:tabs>
                <w:tab w:val="left" w:pos="0"/>
              </w:tabs>
              <w:spacing w:after="0" w:line="240" w:lineRule="auto"/>
              <w:rPr>
                <w:b/>
                <w:sz w:val="24"/>
                <w:szCs w:val="24"/>
              </w:rPr>
            </w:pPr>
            <w:r w:rsidRPr="00C8747D">
              <w:rPr>
                <w:b/>
                <w:sz w:val="24"/>
                <w:szCs w:val="24"/>
              </w:rPr>
              <w:t>KİLİT UZMANLAR</w:t>
            </w:r>
          </w:p>
          <w:p w14:paraId="647A9B5A" w14:textId="1548488E" w:rsidR="00DB0AE6" w:rsidRPr="00C8747D" w:rsidRDefault="00DB0AE6" w:rsidP="00077649">
            <w:pPr>
              <w:tabs>
                <w:tab w:val="left" w:pos="0"/>
              </w:tabs>
              <w:spacing w:after="0" w:line="240" w:lineRule="auto"/>
              <w:rPr>
                <w:b/>
                <w:bCs/>
                <w:strike/>
                <w:sz w:val="24"/>
                <w:szCs w:val="24"/>
              </w:rPr>
            </w:pPr>
          </w:p>
        </w:tc>
        <w:tc>
          <w:tcPr>
            <w:tcW w:w="1842" w:type="dxa"/>
            <w:vAlign w:val="center"/>
          </w:tcPr>
          <w:p w14:paraId="6AB903F9" w14:textId="77777777" w:rsidR="00DB0AE6" w:rsidRPr="00C8747D" w:rsidRDefault="00DB0AE6" w:rsidP="00077649">
            <w:pPr>
              <w:tabs>
                <w:tab w:val="left" w:pos="0"/>
              </w:tabs>
              <w:spacing w:after="0" w:line="240" w:lineRule="auto"/>
              <w:rPr>
                <w:sz w:val="24"/>
                <w:szCs w:val="24"/>
              </w:rPr>
            </w:pPr>
            <w:r w:rsidRPr="00C8747D">
              <w:rPr>
                <w:b/>
                <w:bCs/>
                <w:sz w:val="24"/>
                <w:szCs w:val="24"/>
              </w:rPr>
              <w:t>Mesleki Deneyim (Yıl)</w:t>
            </w:r>
          </w:p>
        </w:tc>
        <w:tc>
          <w:tcPr>
            <w:tcW w:w="1990" w:type="dxa"/>
            <w:vAlign w:val="center"/>
          </w:tcPr>
          <w:p w14:paraId="56DA58F9" w14:textId="77777777" w:rsidR="00DB0AE6" w:rsidRPr="00C8747D" w:rsidRDefault="00DB0AE6" w:rsidP="00077649">
            <w:pPr>
              <w:tabs>
                <w:tab w:val="left" w:pos="0"/>
              </w:tabs>
              <w:spacing w:after="0" w:line="240" w:lineRule="auto"/>
              <w:ind w:right="-2"/>
              <w:rPr>
                <w:b/>
                <w:bCs/>
                <w:sz w:val="24"/>
                <w:szCs w:val="24"/>
              </w:rPr>
            </w:pPr>
            <w:r w:rsidRPr="00C8747D">
              <w:rPr>
                <w:b/>
                <w:bCs/>
                <w:sz w:val="24"/>
                <w:szCs w:val="24"/>
              </w:rPr>
              <w:t>Benzer Görevlerde Spesifik Deneyim</w:t>
            </w:r>
          </w:p>
          <w:p w14:paraId="1194296B" w14:textId="77777777" w:rsidR="00DB0AE6" w:rsidRPr="00C8747D" w:rsidRDefault="00DB0AE6" w:rsidP="00077649">
            <w:pPr>
              <w:tabs>
                <w:tab w:val="left" w:pos="0"/>
              </w:tabs>
              <w:spacing w:after="0" w:line="240" w:lineRule="auto"/>
              <w:ind w:right="-2"/>
              <w:rPr>
                <w:b/>
                <w:bCs/>
                <w:sz w:val="24"/>
                <w:szCs w:val="24"/>
              </w:rPr>
            </w:pPr>
            <w:r w:rsidRPr="00C8747D">
              <w:rPr>
                <w:b/>
                <w:bCs/>
                <w:sz w:val="24"/>
                <w:szCs w:val="24"/>
              </w:rPr>
              <w:t>(Yıl)</w:t>
            </w:r>
          </w:p>
          <w:p w14:paraId="7C05A2FE" w14:textId="77777777" w:rsidR="00DB0AE6" w:rsidRPr="00C8747D" w:rsidRDefault="00DB0AE6" w:rsidP="00077649">
            <w:pPr>
              <w:tabs>
                <w:tab w:val="left" w:pos="0"/>
              </w:tabs>
              <w:spacing w:after="0" w:line="240" w:lineRule="auto"/>
              <w:rPr>
                <w:sz w:val="24"/>
                <w:szCs w:val="24"/>
              </w:rPr>
            </w:pPr>
            <w:r w:rsidRPr="00C8747D">
              <w:rPr>
                <w:sz w:val="24"/>
                <w:szCs w:val="24"/>
              </w:rPr>
              <w:t>(Benzer projelerde tasarım deneyimi)</w:t>
            </w:r>
          </w:p>
        </w:tc>
      </w:tr>
      <w:tr w:rsidR="00DB0AE6" w:rsidRPr="00C8747D" w14:paraId="2DF6E497" w14:textId="77777777" w:rsidTr="007A0A46">
        <w:trPr>
          <w:trHeight w:val="360"/>
        </w:trPr>
        <w:tc>
          <w:tcPr>
            <w:tcW w:w="3969" w:type="dxa"/>
            <w:vAlign w:val="center"/>
          </w:tcPr>
          <w:p w14:paraId="76D30A58" w14:textId="346199E3" w:rsidR="00DB0AE6" w:rsidRPr="00C8747D" w:rsidRDefault="00DB0AE6" w:rsidP="00077649">
            <w:pPr>
              <w:tabs>
                <w:tab w:val="left" w:pos="0"/>
              </w:tabs>
              <w:spacing w:after="0" w:line="240" w:lineRule="auto"/>
              <w:rPr>
                <w:sz w:val="24"/>
                <w:szCs w:val="24"/>
              </w:rPr>
            </w:pPr>
            <w:r w:rsidRPr="00C8747D">
              <w:rPr>
                <w:b/>
                <w:sz w:val="24"/>
                <w:szCs w:val="24"/>
              </w:rPr>
              <w:t xml:space="preserve">Ekip Lideri </w:t>
            </w:r>
            <w:r w:rsidRPr="007A0A46">
              <w:rPr>
                <w:b/>
                <w:sz w:val="24"/>
                <w:szCs w:val="24"/>
              </w:rPr>
              <w:t>(İnşaat Mühendisi)</w:t>
            </w:r>
          </w:p>
          <w:p w14:paraId="1940CEE0" w14:textId="00617B17" w:rsidR="00DB0AE6" w:rsidRPr="00C8747D" w:rsidRDefault="007A0A46" w:rsidP="00077649">
            <w:pPr>
              <w:pStyle w:val="Default"/>
              <w:rPr>
                <w:rFonts w:ascii="Times New Roman" w:hAnsi="Times New Roman" w:cs="Times New Roman"/>
                <w:color w:val="auto"/>
              </w:rPr>
            </w:pPr>
            <w:proofErr w:type="spellStart"/>
            <w:r>
              <w:rPr>
                <w:rFonts w:ascii="Times New Roman" w:hAnsi="Times New Roman" w:cs="Times New Roman"/>
                <w:color w:val="auto"/>
              </w:rPr>
              <w:t>Yönetici</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pozisyonunda</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en</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az</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beş</w:t>
            </w:r>
            <w:proofErr w:type="spellEnd"/>
            <w:r>
              <w:rPr>
                <w:rFonts w:ascii="Times New Roman" w:hAnsi="Times New Roman" w:cs="Times New Roman"/>
                <w:color w:val="auto"/>
              </w:rPr>
              <w:t xml:space="preserve"> (5</w:t>
            </w:r>
            <w:r w:rsidR="00DB0AE6" w:rsidRPr="00C8747D">
              <w:rPr>
                <w:rFonts w:ascii="Times New Roman" w:hAnsi="Times New Roman" w:cs="Times New Roman"/>
                <w:color w:val="auto"/>
              </w:rPr>
              <w:t xml:space="preserve">) </w:t>
            </w:r>
            <w:proofErr w:type="spellStart"/>
            <w:r w:rsidR="00DB0AE6" w:rsidRPr="00C8747D">
              <w:rPr>
                <w:rFonts w:ascii="Times New Roman" w:hAnsi="Times New Roman" w:cs="Times New Roman"/>
                <w:color w:val="auto"/>
              </w:rPr>
              <w:t>yıl</w:t>
            </w:r>
            <w:proofErr w:type="spellEnd"/>
            <w:r w:rsidR="00DB0AE6" w:rsidRPr="00C8747D">
              <w:rPr>
                <w:rFonts w:ascii="Times New Roman" w:hAnsi="Times New Roman" w:cs="Times New Roman"/>
                <w:color w:val="auto"/>
              </w:rPr>
              <w:t xml:space="preserve"> </w:t>
            </w:r>
            <w:proofErr w:type="spellStart"/>
            <w:r w:rsidR="00DB0AE6" w:rsidRPr="00C8747D">
              <w:rPr>
                <w:rFonts w:ascii="Times New Roman" w:hAnsi="Times New Roman" w:cs="Times New Roman"/>
                <w:color w:val="auto"/>
              </w:rPr>
              <w:t>çalışma</w:t>
            </w:r>
            <w:proofErr w:type="spellEnd"/>
            <w:r w:rsidR="00DB0AE6" w:rsidRPr="00C8747D">
              <w:rPr>
                <w:rFonts w:ascii="Times New Roman" w:hAnsi="Times New Roman" w:cs="Times New Roman"/>
                <w:color w:val="auto"/>
              </w:rPr>
              <w:t xml:space="preserve"> </w:t>
            </w:r>
            <w:proofErr w:type="spellStart"/>
            <w:r w:rsidR="00DB0AE6" w:rsidRPr="00C8747D">
              <w:rPr>
                <w:rFonts w:ascii="Times New Roman" w:hAnsi="Times New Roman" w:cs="Times New Roman"/>
                <w:color w:val="auto"/>
              </w:rPr>
              <w:t>deneyimi</w:t>
            </w:r>
            <w:proofErr w:type="spellEnd"/>
            <w:r w:rsidR="00DB0AE6" w:rsidRPr="00C8747D">
              <w:rPr>
                <w:rFonts w:ascii="Times New Roman" w:hAnsi="Times New Roman" w:cs="Times New Roman"/>
                <w:color w:val="auto"/>
              </w:rPr>
              <w:t>.</w:t>
            </w:r>
          </w:p>
        </w:tc>
        <w:tc>
          <w:tcPr>
            <w:tcW w:w="1842" w:type="dxa"/>
            <w:vAlign w:val="center"/>
          </w:tcPr>
          <w:p w14:paraId="3BA0BA1A" w14:textId="77777777" w:rsidR="00DB0AE6" w:rsidRPr="00C8747D" w:rsidRDefault="00DB0AE6" w:rsidP="00077649">
            <w:pPr>
              <w:tabs>
                <w:tab w:val="left" w:pos="0"/>
              </w:tabs>
              <w:spacing w:after="0" w:line="240" w:lineRule="auto"/>
              <w:rPr>
                <w:sz w:val="24"/>
                <w:szCs w:val="24"/>
              </w:rPr>
            </w:pPr>
            <w:r w:rsidRPr="00C8747D">
              <w:rPr>
                <w:sz w:val="24"/>
                <w:szCs w:val="24"/>
              </w:rPr>
              <w:t>&gt;15</w:t>
            </w:r>
          </w:p>
        </w:tc>
        <w:tc>
          <w:tcPr>
            <w:tcW w:w="1990" w:type="dxa"/>
            <w:vAlign w:val="center"/>
          </w:tcPr>
          <w:p w14:paraId="2010576E" w14:textId="77777777" w:rsidR="00DB0AE6" w:rsidRPr="00C8747D" w:rsidRDefault="00DB0AE6" w:rsidP="00077649">
            <w:pPr>
              <w:tabs>
                <w:tab w:val="left" w:pos="0"/>
              </w:tabs>
              <w:spacing w:after="0" w:line="240" w:lineRule="auto"/>
              <w:rPr>
                <w:sz w:val="24"/>
                <w:szCs w:val="24"/>
              </w:rPr>
            </w:pPr>
            <w:r w:rsidRPr="00C8747D">
              <w:rPr>
                <w:sz w:val="24"/>
                <w:szCs w:val="24"/>
              </w:rPr>
              <w:t>&gt;5</w:t>
            </w:r>
          </w:p>
        </w:tc>
      </w:tr>
      <w:tr w:rsidR="00DB0AE6" w:rsidRPr="00C8747D" w14:paraId="6B7A637E" w14:textId="77777777" w:rsidTr="007A0A46">
        <w:trPr>
          <w:trHeight w:val="360"/>
        </w:trPr>
        <w:tc>
          <w:tcPr>
            <w:tcW w:w="3969" w:type="dxa"/>
            <w:vAlign w:val="center"/>
          </w:tcPr>
          <w:p w14:paraId="2F9C8AA7" w14:textId="08948395" w:rsidR="00DB0AE6" w:rsidRPr="00C8747D" w:rsidRDefault="00DB0AE6" w:rsidP="00077649">
            <w:pPr>
              <w:tabs>
                <w:tab w:val="left" w:pos="0"/>
              </w:tabs>
              <w:spacing w:after="0" w:line="240" w:lineRule="auto"/>
              <w:rPr>
                <w:sz w:val="24"/>
                <w:szCs w:val="24"/>
              </w:rPr>
            </w:pPr>
            <w:r w:rsidRPr="00C8747D">
              <w:rPr>
                <w:b/>
                <w:sz w:val="24"/>
                <w:szCs w:val="24"/>
              </w:rPr>
              <w:lastRenderedPageBreak/>
              <w:t xml:space="preserve">Makine Mühendisi </w:t>
            </w:r>
            <w:r w:rsidRPr="007A0A46">
              <w:rPr>
                <w:bCs/>
                <w:sz w:val="24"/>
                <w:szCs w:val="24"/>
              </w:rPr>
              <w:t>Isı merkezi</w:t>
            </w:r>
            <w:r w:rsidRPr="00C8747D">
              <w:rPr>
                <w:bCs/>
                <w:sz w:val="24"/>
                <w:szCs w:val="24"/>
              </w:rPr>
              <w:t xml:space="preserve"> tasarımı,</w:t>
            </w:r>
            <w:r w:rsidRPr="007A0A46">
              <w:rPr>
                <w:bCs/>
                <w:sz w:val="24"/>
                <w:szCs w:val="24"/>
              </w:rPr>
              <w:t xml:space="preserve"> kurulumu, yönetimi ve mekanik tesisat konusunda en az 5 yıl deneyim</w:t>
            </w:r>
          </w:p>
        </w:tc>
        <w:tc>
          <w:tcPr>
            <w:tcW w:w="1842" w:type="dxa"/>
            <w:vAlign w:val="center"/>
          </w:tcPr>
          <w:p w14:paraId="018DFFA9" w14:textId="77777777" w:rsidR="00DB0AE6" w:rsidRPr="00C8747D" w:rsidRDefault="00DB0AE6" w:rsidP="00077649">
            <w:pPr>
              <w:tabs>
                <w:tab w:val="left" w:pos="0"/>
              </w:tabs>
              <w:spacing w:after="0" w:line="240" w:lineRule="auto"/>
              <w:rPr>
                <w:sz w:val="24"/>
                <w:szCs w:val="24"/>
              </w:rPr>
            </w:pPr>
            <w:r w:rsidRPr="00C8747D">
              <w:rPr>
                <w:sz w:val="24"/>
                <w:szCs w:val="24"/>
              </w:rPr>
              <w:t>&gt;8</w:t>
            </w:r>
          </w:p>
        </w:tc>
        <w:tc>
          <w:tcPr>
            <w:tcW w:w="1990" w:type="dxa"/>
            <w:vAlign w:val="center"/>
          </w:tcPr>
          <w:p w14:paraId="3F95A8D2" w14:textId="77777777" w:rsidR="00DB0AE6" w:rsidRPr="00C8747D" w:rsidRDefault="00DB0AE6" w:rsidP="00077649">
            <w:pPr>
              <w:tabs>
                <w:tab w:val="left" w:pos="0"/>
              </w:tabs>
              <w:spacing w:after="0" w:line="240" w:lineRule="auto"/>
              <w:rPr>
                <w:sz w:val="24"/>
                <w:szCs w:val="24"/>
              </w:rPr>
            </w:pPr>
            <w:r w:rsidRPr="00C8747D">
              <w:rPr>
                <w:sz w:val="24"/>
                <w:szCs w:val="24"/>
              </w:rPr>
              <w:t>&gt;5</w:t>
            </w:r>
          </w:p>
        </w:tc>
      </w:tr>
      <w:tr w:rsidR="00DB0AE6" w:rsidRPr="00C8747D" w14:paraId="11657577" w14:textId="77777777" w:rsidTr="007A0A46">
        <w:trPr>
          <w:trHeight w:val="360"/>
        </w:trPr>
        <w:tc>
          <w:tcPr>
            <w:tcW w:w="3969" w:type="dxa"/>
            <w:vAlign w:val="center"/>
          </w:tcPr>
          <w:p w14:paraId="4B282E54" w14:textId="39308C8A" w:rsidR="00DB0AE6" w:rsidRPr="00C8747D" w:rsidRDefault="00DB0AE6" w:rsidP="00077649">
            <w:pPr>
              <w:tabs>
                <w:tab w:val="left" w:pos="0"/>
              </w:tabs>
              <w:spacing w:after="0" w:line="240" w:lineRule="auto"/>
              <w:rPr>
                <w:sz w:val="24"/>
                <w:szCs w:val="24"/>
              </w:rPr>
            </w:pPr>
            <w:r w:rsidRPr="00C8747D">
              <w:rPr>
                <w:b/>
                <w:sz w:val="24"/>
                <w:szCs w:val="24"/>
              </w:rPr>
              <w:t>Elektrik Mühendisi</w:t>
            </w:r>
          </w:p>
        </w:tc>
        <w:tc>
          <w:tcPr>
            <w:tcW w:w="1842" w:type="dxa"/>
            <w:vAlign w:val="center"/>
          </w:tcPr>
          <w:p w14:paraId="3B4042CA" w14:textId="77777777" w:rsidR="00DB0AE6" w:rsidRPr="00C8747D" w:rsidRDefault="00DB0AE6" w:rsidP="00077649">
            <w:pPr>
              <w:tabs>
                <w:tab w:val="left" w:pos="0"/>
              </w:tabs>
              <w:spacing w:after="0" w:line="240" w:lineRule="auto"/>
              <w:rPr>
                <w:sz w:val="24"/>
                <w:szCs w:val="24"/>
              </w:rPr>
            </w:pPr>
            <w:r w:rsidRPr="00C8747D">
              <w:rPr>
                <w:sz w:val="24"/>
                <w:szCs w:val="24"/>
              </w:rPr>
              <w:t>&gt;8</w:t>
            </w:r>
          </w:p>
        </w:tc>
        <w:tc>
          <w:tcPr>
            <w:tcW w:w="1990" w:type="dxa"/>
            <w:vAlign w:val="center"/>
          </w:tcPr>
          <w:p w14:paraId="2B4F0452" w14:textId="77777777" w:rsidR="00DB0AE6" w:rsidRPr="00C8747D" w:rsidRDefault="00DB0AE6" w:rsidP="00077649">
            <w:pPr>
              <w:tabs>
                <w:tab w:val="left" w:pos="0"/>
              </w:tabs>
              <w:spacing w:after="0" w:line="240" w:lineRule="auto"/>
              <w:rPr>
                <w:sz w:val="24"/>
                <w:szCs w:val="24"/>
              </w:rPr>
            </w:pPr>
            <w:r w:rsidRPr="00C8747D">
              <w:rPr>
                <w:sz w:val="24"/>
                <w:szCs w:val="24"/>
              </w:rPr>
              <w:t>&gt;5</w:t>
            </w:r>
          </w:p>
        </w:tc>
      </w:tr>
      <w:tr w:rsidR="00DB0AE6" w:rsidRPr="00C8747D" w14:paraId="42ECB0BD" w14:textId="77777777" w:rsidTr="007A0A46">
        <w:trPr>
          <w:trHeight w:val="360"/>
        </w:trPr>
        <w:tc>
          <w:tcPr>
            <w:tcW w:w="3969" w:type="dxa"/>
            <w:vAlign w:val="center"/>
          </w:tcPr>
          <w:p w14:paraId="583CD924" w14:textId="6A094E05" w:rsidR="0054389D" w:rsidRPr="00C8747D" w:rsidRDefault="007A0A46" w:rsidP="00077649">
            <w:pPr>
              <w:tabs>
                <w:tab w:val="left" w:pos="0"/>
              </w:tabs>
              <w:spacing w:after="0" w:line="240" w:lineRule="auto"/>
              <w:rPr>
                <w:b/>
                <w:sz w:val="24"/>
                <w:szCs w:val="24"/>
              </w:rPr>
            </w:pPr>
            <w:r>
              <w:rPr>
                <w:b/>
                <w:sz w:val="24"/>
                <w:szCs w:val="24"/>
              </w:rPr>
              <w:t>Jeoloji Mühendisi</w:t>
            </w:r>
          </w:p>
        </w:tc>
        <w:tc>
          <w:tcPr>
            <w:tcW w:w="1842" w:type="dxa"/>
            <w:vAlign w:val="center"/>
          </w:tcPr>
          <w:p w14:paraId="426A1FC0" w14:textId="77777777" w:rsidR="00DB0AE6" w:rsidRPr="00C8747D" w:rsidRDefault="00DB0AE6" w:rsidP="00077649">
            <w:pPr>
              <w:tabs>
                <w:tab w:val="left" w:pos="0"/>
              </w:tabs>
              <w:spacing w:after="0" w:line="240" w:lineRule="auto"/>
              <w:rPr>
                <w:sz w:val="24"/>
                <w:szCs w:val="24"/>
              </w:rPr>
            </w:pPr>
            <w:r w:rsidRPr="00C8747D">
              <w:rPr>
                <w:sz w:val="24"/>
                <w:szCs w:val="24"/>
              </w:rPr>
              <w:t>&gt;8</w:t>
            </w:r>
          </w:p>
        </w:tc>
        <w:tc>
          <w:tcPr>
            <w:tcW w:w="1990" w:type="dxa"/>
            <w:vAlign w:val="center"/>
          </w:tcPr>
          <w:p w14:paraId="7C50CD9B" w14:textId="77777777" w:rsidR="00DB0AE6" w:rsidRPr="00C8747D" w:rsidRDefault="00DB0AE6" w:rsidP="00077649">
            <w:pPr>
              <w:tabs>
                <w:tab w:val="left" w:pos="0"/>
              </w:tabs>
              <w:spacing w:after="0" w:line="240" w:lineRule="auto"/>
              <w:rPr>
                <w:sz w:val="24"/>
                <w:szCs w:val="24"/>
              </w:rPr>
            </w:pPr>
            <w:r w:rsidRPr="00C8747D">
              <w:rPr>
                <w:sz w:val="24"/>
                <w:szCs w:val="24"/>
              </w:rPr>
              <w:t>&gt;5</w:t>
            </w:r>
          </w:p>
        </w:tc>
      </w:tr>
      <w:tr w:rsidR="00DB0AE6" w:rsidRPr="00C8747D" w14:paraId="02D65C7C" w14:textId="77777777" w:rsidTr="007A0A46">
        <w:trPr>
          <w:trHeight w:val="360"/>
        </w:trPr>
        <w:tc>
          <w:tcPr>
            <w:tcW w:w="3969" w:type="dxa"/>
            <w:vAlign w:val="center"/>
          </w:tcPr>
          <w:p w14:paraId="0D451F33" w14:textId="7AFB2B2F" w:rsidR="00DB0AE6" w:rsidRPr="00C8747D" w:rsidRDefault="00DB0AE6" w:rsidP="00077649">
            <w:pPr>
              <w:tabs>
                <w:tab w:val="left" w:pos="0"/>
              </w:tabs>
              <w:spacing w:after="0" w:line="240" w:lineRule="auto"/>
              <w:rPr>
                <w:b/>
                <w:sz w:val="24"/>
                <w:szCs w:val="24"/>
              </w:rPr>
            </w:pPr>
            <w:r w:rsidRPr="00C8747D">
              <w:rPr>
                <w:b/>
                <w:sz w:val="24"/>
                <w:szCs w:val="24"/>
              </w:rPr>
              <w:t xml:space="preserve">Harita Mühendisi </w:t>
            </w:r>
          </w:p>
        </w:tc>
        <w:tc>
          <w:tcPr>
            <w:tcW w:w="1842" w:type="dxa"/>
            <w:vAlign w:val="center"/>
          </w:tcPr>
          <w:p w14:paraId="0C895171" w14:textId="77777777" w:rsidR="00DB0AE6" w:rsidRPr="00C8747D" w:rsidRDefault="00DB0AE6" w:rsidP="00077649">
            <w:pPr>
              <w:tabs>
                <w:tab w:val="left" w:pos="0"/>
              </w:tabs>
              <w:spacing w:after="0" w:line="240" w:lineRule="auto"/>
              <w:rPr>
                <w:sz w:val="24"/>
                <w:szCs w:val="24"/>
              </w:rPr>
            </w:pPr>
            <w:r w:rsidRPr="00C8747D">
              <w:rPr>
                <w:sz w:val="24"/>
                <w:szCs w:val="24"/>
              </w:rPr>
              <w:t>&gt;8</w:t>
            </w:r>
          </w:p>
        </w:tc>
        <w:tc>
          <w:tcPr>
            <w:tcW w:w="1990" w:type="dxa"/>
            <w:vAlign w:val="center"/>
          </w:tcPr>
          <w:p w14:paraId="0B061167" w14:textId="77777777" w:rsidR="00DB0AE6" w:rsidRPr="00C8747D" w:rsidRDefault="00DB0AE6" w:rsidP="00077649">
            <w:pPr>
              <w:tabs>
                <w:tab w:val="left" w:pos="0"/>
              </w:tabs>
              <w:spacing w:after="0" w:line="240" w:lineRule="auto"/>
              <w:rPr>
                <w:sz w:val="24"/>
                <w:szCs w:val="24"/>
              </w:rPr>
            </w:pPr>
            <w:r w:rsidRPr="00C8747D">
              <w:rPr>
                <w:sz w:val="24"/>
                <w:szCs w:val="24"/>
              </w:rPr>
              <w:t>&gt;5</w:t>
            </w:r>
          </w:p>
        </w:tc>
      </w:tr>
      <w:tr w:rsidR="00DB0AE6" w:rsidRPr="00C8747D" w14:paraId="1BA7A01B" w14:textId="77777777" w:rsidTr="007A0A46">
        <w:trPr>
          <w:trHeight w:val="802"/>
        </w:trPr>
        <w:tc>
          <w:tcPr>
            <w:tcW w:w="7801" w:type="dxa"/>
            <w:gridSpan w:val="3"/>
            <w:vAlign w:val="center"/>
          </w:tcPr>
          <w:p w14:paraId="510A8546" w14:textId="2946967D" w:rsidR="00DB0AE6" w:rsidRPr="007A0A46" w:rsidRDefault="00DB0AE6" w:rsidP="00077649">
            <w:pPr>
              <w:numPr>
                <w:ilvl w:val="0"/>
                <w:numId w:val="29"/>
              </w:numPr>
              <w:tabs>
                <w:tab w:val="left" w:pos="0"/>
              </w:tabs>
              <w:spacing w:before="0" w:after="0" w:line="240" w:lineRule="auto"/>
              <w:ind w:left="0" w:right="-2" w:firstLine="0"/>
              <w:rPr>
                <w:b/>
                <w:sz w:val="24"/>
                <w:szCs w:val="24"/>
              </w:rPr>
            </w:pPr>
            <w:r w:rsidRPr="00C8747D">
              <w:rPr>
                <w:b/>
                <w:bCs/>
                <w:sz w:val="24"/>
                <w:szCs w:val="24"/>
              </w:rPr>
              <w:t xml:space="preserve">İdari </w:t>
            </w:r>
            <w:r w:rsidR="00EB1503">
              <w:rPr>
                <w:b/>
                <w:bCs/>
                <w:sz w:val="24"/>
                <w:szCs w:val="24"/>
              </w:rPr>
              <w:t xml:space="preserve">ve Teknik </w:t>
            </w:r>
            <w:r w:rsidRPr="00C8747D">
              <w:rPr>
                <w:b/>
                <w:bCs/>
                <w:sz w:val="24"/>
                <w:szCs w:val="24"/>
              </w:rPr>
              <w:t>Destek Personeli Gereksinimi:</w:t>
            </w:r>
            <w:r w:rsidRPr="00C8747D">
              <w:rPr>
                <w:sz w:val="24"/>
                <w:szCs w:val="24"/>
              </w:rPr>
              <w:t xml:space="preserve"> İdari </w:t>
            </w:r>
            <w:r w:rsidR="00EB1503">
              <w:rPr>
                <w:sz w:val="24"/>
                <w:szCs w:val="24"/>
              </w:rPr>
              <w:t xml:space="preserve">ve teknik </w:t>
            </w:r>
            <w:r w:rsidRPr="00C8747D">
              <w:rPr>
                <w:sz w:val="24"/>
                <w:szCs w:val="24"/>
              </w:rPr>
              <w:t>hizmetler için destek personeli gerektiğinde ek olarak önerilecektir.</w:t>
            </w:r>
          </w:p>
        </w:tc>
      </w:tr>
    </w:tbl>
    <w:bookmarkEnd w:id="7"/>
    <w:p w14:paraId="70375652" w14:textId="4911B2D1" w:rsidR="00B659DA" w:rsidRPr="00C8747D" w:rsidRDefault="00B659DA" w:rsidP="00B659DA">
      <w:pPr>
        <w:spacing w:after="0" w:line="240" w:lineRule="auto"/>
        <w:rPr>
          <w:sz w:val="24"/>
          <w:szCs w:val="24"/>
        </w:rPr>
      </w:pPr>
      <w:r w:rsidRPr="00C8747D">
        <w:rPr>
          <w:sz w:val="24"/>
          <w:szCs w:val="24"/>
        </w:rPr>
        <w:t xml:space="preserve">Bu aşamada; Danışman, benzer nitelikteki projelerin/tasarımların hazırlanması konusunda deneyimli bir tasarım inceleme grubunun oluşturulmasından sorumludur. Bu nedenle Danışman, tasarımların incelenmesi ve dokümanların hazırlanmasında görevlendirilecek personeli, her bir personel için atanması planlanan pozisyonları teklifinde belirtmek </w:t>
      </w:r>
      <w:r w:rsidR="0054389D">
        <w:rPr>
          <w:sz w:val="24"/>
          <w:szCs w:val="24"/>
        </w:rPr>
        <w:t>suretiyle ayrıca belirtecektir.</w:t>
      </w:r>
    </w:p>
    <w:p w14:paraId="605B4238" w14:textId="26B3F61C" w:rsidR="009C151F" w:rsidRPr="00C8747D" w:rsidRDefault="00B659DA" w:rsidP="00B659DA">
      <w:pPr>
        <w:spacing w:after="0" w:line="240" w:lineRule="auto"/>
        <w:rPr>
          <w:sz w:val="24"/>
          <w:szCs w:val="24"/>
        </w:rPr>
      </w:pPr>
      <w:r w:rsidRPr="00C8747D">
        <w:rPr>
          <w:sz w:val="24"/>
          <w:szCs w:val="24"/>
        </w:rPr>
        <w:t xml:space="preserve">Danışman, </w:t>
      </w:r>
      <w:r w:rsidR="004E4CCC" w:rsidRPr="00C8747D">
        <w:rPr>
          <w:sz w:val="24"/>
          <w:szCs w:val="24"/>
        </w:rPr>
        <w:t>TDİ</w:t>
      </w:r>
      <w:r w:rsidRPr="00C8747D">
        <w:rPr>
          <w:sz w:val="24"/>
          <w:szCs w:val="24"/>
        </w:rPr>
        <w:t>OSB ile sözleşme imzalayacak ve Danışman'a ödemeler, Danışman'ın teslim edilecek belgeleri sunması ve bunların İşveren</w:t>
      </w:r>
      <w:r w:rsidR="0054389D">
        <w:rPr>
          <w:sz w:val="24"/>
          <w:szCs w:val="24"/>
        </w:rPr>
        <w:t xml:space="preserve"> ve TOB-TRGM</w:t>
      </w:r>
      <w:r w:rsidRPr="00C8747D">
        <w:rPr>
          <w:sz w:val="24"/>
          <w:szCs w:val="24"/>
        </w:rPr>
        <w:t xml:space="preserve"> tarafından onaylanması üzerine yapılacaktır.</w:t>
      </w:r>
    </w:p>
    <w:p w14:paraId="65CB014C" w14:textId="1331F1C1" w:rsidR="00C71850" w:rsidRPr="00C8747D" w:rsidRDefault="00B87A30" w:rsidP="00C3657B">
      <w:pPr>
        <w:pStyle w:val="Balk1"/>
        <w:rPr>
          <w:rFonts w:cs="Times New Roman"/>
          <w:szCs w:val="24"/>
        </w:rPr>
      </w:pPr>
      <w:r w:rsidRPr="00C8747D">
        <w:rPr>
          <w:rFonts w:cs="Times New Roman"/>
          <w:szCs w:val="24"/>
        </w:rPr>
        <w:t>J</w:t>
      </w:r>
      <w:r w:rsidR="0005769B" w:rsidRPr="00C8747D">
        <w:rPr>
          <w:rFonts w:cs="Times New Roman"/>
          <w:szCs w:val="24"/>
        </w:rPr>
        <w:t xml:space="preserve">. </w:t>
      </w:r>
      <w:r w:rsidR="00C71850" w:rsidRPr="00C8747D">
        <w:rPr>
          <w:rFonts w:cs="Times New Roman"/>
          <w:szCs w:val="24"/>
        </w:rPr>
        <w:t xml:space="preserve">İZMİR DİKİLİ TDİOSB </w:t>
      </w:r>
      <w:r w:rsidR="0054389D" w:rsidRPr="00C8747D">
        <w:rPr>
          <w:szCs w:val="24"/>
        </w:rPr>
        <w:t>ALT</w:t>
      </w:r>
      <w:r w:rsidR="0054389D">
        <w:rPr>
          <w:szCs w:val="24"/>
        </w:rPr>
        <w:t>YAPI VE JEOTERMAL ISITMA SİSTEMİ</w:t>
      </w:r>
      <w:r w:rsidR="0054389D" w:rsidRPr="00C8747D">
        <w:rPr>
          <w:szCs w:val="24"/>
        </w:rPr>
        <w:t xml:space="preserve"> YAPIM İŞLE</w:t>
      </w:r>
      <w:r w:rsidR="0054389D">
        <w:rPr>
          <w:szCs w:val="24"/>
        </w:rPr>
        <w:t xml:space="preserve">Rİ </w:t>
      </w:r>
      <w:r w:rsidR="0054389D">
        <w:rPr>
          <w:rFonts w:cs="Times New Roman"/>
          <w:szCs w:val="24"/>
        </w:rPr>
        <w:t>KAPSAMINDAKI İNŞAAT İŞLERİ</w:t>
      </w:r>
    </w:p>
    <w:p w14:paraId="6BBC1971" w14:textId="457BB269" w:rsidR="00C71850" w:rsidRPr="00C8747D" w:rsidRDefault="00C71850" w:rsidP="00C71850">
      <w:pPr>
        <w:rPr>
          <w:b/>
          <w:sz w:val="24"/>
          <w:szCs w:val="24"/>
        </w:rPr>
      </w:pPr>
      <w:r w:rsidRPr="00C8747D">
        <w:rPr>
          <w:b/>
          <w:sz w:val="24"/>
          <w:szCs w:val="24"/>
        </w:rPr>
        <w:t>Dikili TDİOSB:</w:t>
      </w:r>
    </w:p>
    <w:p w14:paraId="2A28E2EA" w14:textId="77777777" w:rsidR="00C71850" w:rsidRPr="00C8747D" w:rsidRDefault="00C71850" w:rsidP="00C71850">
      <w:pPr>
        <w:rPr>
          <w:sz w:val="24"/>
          <w:szCs w:val="24"/>
        </w:rPr>
      </w:pPr>
      <w:r w:rsidRPr="00C8747D">
        <w:rPr>
          <w:sz w:val="24"/>
          <w:szCs w:val="24"/>
        </w:rPr>
        <w:t>Bu proje kapsamında;</w:t>
      </w:r>
    </w:p>
    <w:tbl>
      <w:tblPr>
        <w:tblW w:w="5000" w:type="pct"/>
        <w:tblCellMar>
          <w:left w:w="70" w:type="dxa"/>
          <w:right w:w="70" w:type="dxa"/>
        </w:tblCellMar>
        <w:tblLook w:val="04A0" w:firstRow="1" w:lastRow="0" w:firstColumn="1" w:lastColumn="0" w:noHBand="0" w:noVBand="1"/>
      </w:tblPr>
      <w:tblGrid>
        <w:gridCol w:w="577"/>
        <w:gridCol w:w="5427"/>
        <w:gridCol w:w="1691"/>
        <w:gridCol w:w="1691"/>
      </w:tblGrid>
      <w:tr w:rsidR="00991DF0" w:rsidRPr="00C8747D" w14:paraId="7AA6F134" w14:textId="77777777" w:rsidTr="00E65A42">
        <w:trPr>
          <w:trHeight w:val="324"/>
        </w:trPr>
        <w:tc>
          <w:tcPr>
            <w:tcW w:w="307" w:type="pct"/>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2F3CAAA4" w14:textId="77777777" w:rsidR="00991DF0" w:rsidRPr="00C8747D" w:rsidRDefault="00991DF0" w:rsidP="00991DF0">
            <w:pPr>
              <w:spacing w:before="0" w:after="0" w:line="240" w:lineRule="auto"/>
              <w:jc w:val="left"/>
              <w:rPr>
                <w:b/>
                <w:bCs/>
                <w:color w:val="000000"/>
                <w:sz w:val="24"/>
                <w:szCs w:val="24"/>
                <w:lang w:eastAsia="tr-TR"/>
              </w:rPr>
            </w:pPr>
            <w:bookmarkStart w:id="8" w:name="_Hlk163210127"/>
            <w:r w:rsidRPr="00C8747D">
              <w:rPr>
                <w:b/>
                <w:bCs/>
                <w:color w:val="000000"/>
                <w:sz w:val="24"/>
                <w:szCs w:val="24"/>
                <w:lang w:eastAsia="tr-TR"/>
              </w:rPr>
              <w:t>No</w:t>
            </w:r>
          </w:p>
        </w:tc>
        <w:tc>
          <w:tcPr>
            <w:tcW w:w="2891" w:type="pct"/>
            <w:tcBorders>
              <w:top w:val="single" w:sz="8" w:space="0" w:color="auto"/>
              <w:left w:val="nil"/>
              <w:bottom w:val="single" w:sz="8" w:space="0" w:color="auto"/>
              <w:right w:val="single" w:sz="4" w:space="0" w:color="auto"/>
            </w:tcBorders>
            <w:shd w:val="clear" w:color="auto" w:fill="auto"/>
            <w:noWrap/>
            <w:vAlign w:val="bottom"/>
            <w:hideMark/>
          </w:tcPr>
          <w:p w14:paraId="456B120C" w14:textId="77777777" w:rsidR="00991DF0" w:rsidRPr="00C8747D" w:rsidRDefault="00991DF0" w:rsidP="00991DF0">
            <w:pPr>
              <w:spacing w:before="0" w:after="0" w:line="240" w:lineRule="auto"/>
              <w:jc w:val="left"/>
              <w:rPr>
                <w:b/>
                <w:bCs/>
                <w:color w:val="000000"/>
                <w:sz w:val="24"/>
                <w:szCs w:val="24"/>
                <w:lang w:eastAsia="tr-TR"/>
              </w:rPr>
            </w:pPr>
            <w:r w:rsidRPr="00C8747D">
              <w:rPr>
                <w:b/>
                <w:bCs/>
                <w:color w:val="000000"/>
                <w:sz w:val="24"/>
                <w:szCs w:val="24"/>
                <w:lang w:eastAsia="tr-TR"/>
              </w:rPr>
              <w:t>İşin Cinsi</w:t>
            </w:r>
          </w:p>
        </w:tc>
        <w:tc>
          <w:tcPr>
            <w:tcW w:w="901" w:type="pct"/>
            <w:tcBorders>
              <w:top w:val="single" w:sz="8" w:space="0" w:color="auto"/>
              <w:left w:val="nil"/>
              <w:bottom w:val="single" w:sz="8" w:space="0" w:color="auto"/>
              <w:right w:val="single" w:sz="4" w:space="0" w:color="auto"/>
            </w:tcBorders>
            <w:shd w:val="clear" w:color="auto" w:fill="auto"/>
            <w:noWrap/>
            <w:vAlign w:val="bottom"/>
            <w:hideMark/>
          </w:tcPr>
          <w:p w14:paraId="37A0203D" w14:textId="77777777" w:rsidR="00991DF0" w:rsidRPr="00C8747D" w:rsidRDefault="00991DF0" w:rsidP="00991DF0">
            <w:pPr>
              <w:spacing w:before="0" w:after="0" w:line="240" w:lineRule="auto"/>
              <w:jc w:val="left"/>
              <w:rPr>
                <w:b/>
                <w:bCs/>
                <w:color w:val="000000"/>
                <w:sz w:val="24"/>
                <w:szCs w:val="24"/>
                <w:lang w:eastAsia="tr-TR"/>
              </w:rPr>
            </w:pPr>
            <w:r w:rsidRPr="00C8747D">
              <w:rPr>
                <w:b/>
                <w:bCs/>
                <w:color w:val="000000"/>
                <w:sz w:val="24"/>
                <w:szCs w:val="24"/>
                <w:lang w:eastAsia="tr-TR"/>
              </w:rPr>
              <w:t>Birimi</w:t>
            </w:r>
          </w:p>
        </w:tc>
        <w:tc>
          <w:tcPr>
            <w:tcW w:w="901" w:type="pct"/>
            <w:tcBorders>
              <w:top w:val="single" w:sz="8" w:space="0" w:color="auto"/>
              <w:left w:val="nil"/>
              <w:bottom w:val="single" w:sz="8" w:space="0" w:color="auto"/>
              <w:right w:val="single" w:sz="8" w:space="0" w:color="auto"/>
            </w:tcBorders>
            <w:shd w:val="clear" w:color="auto" w:fill="auto"/>
            <w:noWrap/>
            <w:vAlign w:val="bottom"/>
            <w:hideMark/>
          </w:tcPr>
          <w:p w14:paraId="1501A1C0" w14:textId="77777777" w:rsidR="00991DF0" w:rsidRPr="00C8747D" w:rsidRDefault="00991DF0" w:rsidP="00E65A42">
            <w:pPr>
              <w:spacing w:before="0" w:after="0" w:line="240" w:lineRule="auto"/>
              <w:jc w:val="right"/>
              <w:rPr>
                <w:b/>
                <w:bCs/>
                <w:color w:val="000000"/>
                <w:sz w:val="24"/>
                <w:szCs w:val="24"/>
                <w:lang w:eastAsia="tr-TR"/>
              </w:rPr>
            </w:pPr>
            <w:r w:rsidRPr="00C8747D">
              <w:rPr>
                <w:b/>
                <w:bCs/>
                <w:color w:val="000000"/>
                <w:sz w:val="24"/>
                <w:szCs w:val="24"/>
                <w:lang w:eastAsia="tr-TR"/>
              </w:rPr>
              <w:t>Miktarı</w:t>
            </w:r>
          </w:p>
        </w:tc>
      </w:tr>
      <w:tr w:rsidR="00991DF0" w:rsidRPr="00C8747D" w14:paraId="1AFBB837" w14:textId="77777777" w:rsidTr="00E65A42">
        <w:trPr>
          <w:trHeight w:val="312"/>
        </w:trPr>
        <w:tc>
          <w:tcPr>
            <w:tcW w:w="307" w:type="pct"/>
            <w:tcBorders>
              <w:top w:val="nil"/>
              <w:left w:val="single" w:sz="8" w:space="0" w:color="auto"/>
              <w:bottom w:val="single" w:sz="4" w:space="0" w:color="auto"/>
              <w:right w:val="single" w:sz="4" w:space="0" w:color="auto"/>
            </w:tcBorders>
            <w:shd w:val="clear" w:color="auto" w:fill="auto"/>
            <w:noWrap/>
            <w:vAlign w:val="bottom"/>
            <w:hideMark/>
          </w:tcPr>
          <w:p w14:paraId="71804967" w14:textId="77777777" w:rsidR="00991DF0" w:rsidRPr="00C8747D" w:rsidRDefault="00991DF0" w:rsidP="00991DF0">
            <w:pPr>
              <w:spacing w:before="0" w:after="0" w:line="240" w:lineRule="auto"/>
              <w:jc w:val="left"/>
              <w:rPr>
                <w:color w:val="000000"/>
                <w:sz w:val="24"/>
                <w:szCs w:val="24"/>
                <w:lang w:eastAsia="tr-TR"/>
              </w:rPr>
            </w:pPr>
            <w:r w:rsidRPr="00C8747D">
              <w:rPr>
                <w:color w:val="000000"/>
                <w:sz w:val="24"/>
                <w:szCs w:val="24"/>
                <w:lang w:eastAsia="tr-TR"/>
              </w:rPr>
              <w:t>1</w:t>
            </w:r>
          </w:p>
        </w:tc>
        <w:tc>
          <w:tcPr>
            <w:tcW w:w="2891" w:type="pct"/>
            <w:tcBorders>
              <w:top w:val="nil"/>
              <w:left w:val="nil"/>
              <w:bottom w:val="single" w:sz="4" w:space="0" w:color="auto"/>
              <w:right w:val="single" w:sz="4" w:space="0" w:color="auto"/>
            </w:tcBorders>
            <w:shd w:val="clear" w:color="auto" w:fill="auto"/>
            <w:noWrap/>
            <w:vAlign w:val="bottom"/>
            <w:hideMark/>
          </w:tcPr>
          <w:p w14:paraId="618CFBD0" w14:textId="77777777" w:rsidR="00991DF0" w:rsidRPr="00C8747D" w:rsidRDefault="00991DF0" w:rsidP="00991DF0">
            <w:pPr>
              <w:spacing w:before="0" w:after="0" w:line="240" w:lineRule="auto"/>
              <w:jc w:val="left"/>
              <w:rPr>
                <w:color w:val="000000"/>
                <w:sz w:val="24"/>
                <w:szCs w:val="24"/>
                <w:lang w:eastAsia="tr-TR"/>
              </w:rPr>
            </w:pPr>
            <w:r w:rsidRPr="00C8747D">
              <w:rPr>
                <w:color w:val="000000"/>
                <w:sz w:val="24"/>
                <w:szCs w:val="24"/>
                <w:lang w:eastAsia="tr-TR"/>
              </w:rPr>
              <w:t>Kullanma ve Sulama Suyu Hattı</w:t>
            </w:r>
          </w:p>
        </w:tc>
        <w:tc>
          <w:tcPr>
            <w:tcW w:w="901" w:type="pct"/>
            <w:tcBorders>
              <w:top w:val="nil"/>
              <w:left w:val="nil"/>
              <w:bottom w:val="single" w:sz="4" w:space="0" w:color="auto"/>
              <w:right w:val="single" w:sz="4" w:space="0" w:color="auto"/>
            </w:tcBorders>
            <w:shd w:val="clear" w:color="auto" w:fill="auto"/>
            <w:noWrap/>
            <w:vAlign w:val="bottom"/>
            <w:hideMark/>
          </w:tcPr>
          <w:p w14:paraId="78A53D17" w14:textId="77777777" w:rsidR="00991DF0" w:rsidRPr="00C8747D" w:rsidRDefault="00991DF0" w:rsidP="00991DF0">
            <w:pPr>
              <w:spacing w:before="0" w:after="0" w:line="240" w:lineRule="auto"/>
              <w:jc w:val="left"/>
              <w:rPr>
                <w:color w:val="000000"/>
                <w:sz w:val="24"/>
                <w:szCs w:val="24"/>
                <w:lang w:eastAsia="tr-TR"/>
              </w:rPr>
            </w:pPr>
            <w:r w:rsidRPr="00C8747D">
              <w:rPr>
                <w:color w:val="000000"/>
                <w:sz w:val="24"/>
                <w:szCs w:val="24"/>
                <w:lang w:eastAsia="tr-TR"/>
              </w:rPr>
              <w:t>Km.</w:t>
            </w:r>
          </w:p>
        </w:tc>
        <w:tc>
          <w:tcPr>
            <w:tcW w:w="901" w:type="pct"/>
            <w:tcBorders>
              <w:top w:val="nil"/>
              <w:left w:val="nil"/>
              <w:bottom w:val="single" w:sz="4" w:space="0" w:color="auto"/>
              <w:right w:val="single" w:sz="8" w:space="0" w:color="auto"/>
            </w:tcBorders>
            <w:shd w:val="clear" w:color="auto" w:fill="auto"/>
            <w:noWrap/>
            <w:vAlign w:val="bottom"/>
            <w:hideMark/>
          </w:tcPr>
          <w:p w14:paraId="76259616" w14:textId="77777777" w:rsidR="00991DF0" w:rsidRPr="00C8747D" w:rsidRDefault="00991DF0" w:rsidP="00E65A42">
            <w:pPr>
              <w:spacing w:before="0" w:after="0" w:line="240" w:lineRule="auto"/>
              <w:jc w:val="right"/>
              <w:rPr>
                <w:color w:val="000000"/>
                <w:sz w:val="24"/>
                <w:szCs w:val="24"/>
                <w:lang w:eastAsia="tr-TR"/>
              </w:rPr>
            </w:pPr>
            <w:r w:rsidRPr="00C8747D">
              <w:rPr>
                <w:color w:val="000000"/>
                <w:sz w:val="24"/>
                <w:szCs w:val="24"/>
                <w:lang w:eastAsia="tr-TR"/>
              </w:rPr>
              <w:t>22,92</w:t>
            </w:r>
          </w:p>
        </w:tc>
      </w:tr>
      <w:tr w:rsidR="00991DF0" w:rsidRPr="00C8747D" w14:paraId="07B0FB1F" w14:textId="77777777" w:rsidTr="00E65A42">
        <w:trPr>
          <w:trHeight w:val="312"/>
        </w:trPr>
        <w:tc>
          <w:tcPr>
            <w:tcW w:w="307" w:type="pct"/>
            <w:tcBorders>
              <w:top w:val="nil"/>
              <w:left w:val="single" w:sz="8" w:space="0" w:color="auto"/>
              <w:bottom w:val="single" w:sz="4" w:space="0" w:color="auto"/>
              <w:right w:val="single" w:sz="4" w:space="0" w:color="auto"/>
            </w:tcBorders>
            <w:shd w:val="clear" w:color="auto" w:fill="auto"/>
            <w:noWrap/>
            <w:vAlign w:val="bottom"/>
            <w:hideMark/>
          </w:tcPr>
          <w:p w14:paraId="45D6D0F3" w14:textId="77777777" w:rsidR="00991DF0" w:rsidRPr="00C8747D" w:rsidRDefault="00991DF0" w:rsidP="00991DF0">
            <w:pPr>
              <w:spacing w:before="0" w:after="0" w:line="240" w:lineRule="auto"/>
              <w:jc w:val="left"/>
              <w:rPr>
                <w:color w:val="000000"/>
                <w:sz w:val="24"/>
                <w:szCs w:val="24"/>
                <w:lang w:eastAsia="tr-TR"/>
              </w:rPr>
            </w:pPr>
            <w:r w:rsidRPr="00C8747D">
              <w:rPr>
                <w:color w:val="000000"/>
                <w:sz w:val="24"/>
                <w:szCs w:val="24"/>
                <w:lang w:eastAsia="tr-TR"/>
              </w:rPr>
              <w:t>2</w:t>
            </w:r>
          </w:p>
        </w:tc>
        <w:tc>
          <w:tcPr>
            <w:tcW w:w="2891" w:type="pct"/>
            <w:tcBorders>
              <w:top w:val="nil"/>
              <w:left w:val="nil"/>
              <w:bottom w:val="single" w:sz="4" w:space="0" w:color="auto"/>
              <w:right w:val="single" w:sz="4" w:space="0" w:color="auto"/>
            </w:tcBorders>
            <w:shd w:val="clear" w:color="auto" w:fill="auto"/>
            <w:noWrap/>
            <w:vAlign w:val="bottom"/>
            <w:hideMark/>
          </w:tcPr>
          <w:p w14:paraId="5D1AD23E" w14:textId="77777777" w:rsidR="00991DF0" w:rsidRPr="00C8747D" w:rsidRDefault="00991DF0" w:rsidP="00991DF0">
            <w:pPr>
              <w:spacing w:before="0" w:after="0" w:line="240" w:lineRule="auto"/>
              <w:jc w:val="left"/>
              <w:rPr>
                <w:color w:val="000000"/>
                <w:sz w:val="24"/>
                <w:szCs w:val="24"/>
                <w:lang w:eastAsia="tr-TR"/>
              </w:rPr>
            </w:pPr>
            <w:r w:rsidRPr="00C8747D">
              <w:rPr>
                <w:color w:val="000000"/>
                <w:sz w:val="24"/>
                <w:szCs w:val="24"/>
                <w:lang w:eastAsia="tr-TR"/>
              </w:rPr>
              <w:t>Yağmursuyu Hattı</w:t>
            </w:r>
          </w:p>
        </w:tc>
        <w:tc>
          <w:tcPr>
            <w:tcW w:w="901" w:type="pct"/>
            <w:tcBorders>
              <w:top w:val="nil"/>
              <w:left w:val="nil"/>
              <w:bottom w:val="single" w:sz="4" w:space="0" w:color="auto"/>
              <w:right w:val="single" w:sz="4" w:space="0" w:color="auto"/>
            </w:tcBorders>
            <w:shd w:val="clear" w:color="auto" w:fill="auto"/>
            <w:noWrap/>
            <w:vAlign w:val="bottom"/>
            <w:hideMark/>
          </w:tcPr>
          <w:p w14:paraId="690077CD" w14:textId="77777777" w:rsidR="00991DF0" w:rsidRPr="00C8747D" w:rsidRDefault="00991DF0" w:rsidP="00991DF0">
            <w:pPr>
              <w:spacing w:before="0" w:after="0" w:line="240" w:lineRule="auto"/>
              <w:jc w:val="left"/>
              <w:rPr>
                <w:color w:val="000000"/>
                <w:sz w:val="24"/>
                <w:szCs w:val="24"/>
                <w:lang w:eastAsia="tr-TR"/>
              </w:rPr>
            </w:pPr>
            <w:r w:rsidRPr="00C8747D">
              <w:rPr>
                <w:color w:val="000000"/>
                <w:sz w:val="24"/>
                <w:szCs w:val="24"/>
                <w:lang w:eastAsia="tr-TR"/>
              </w:rPr>
              <w:t>Km.</w:t>
            </w:r>
          </w:p>
        </w:tc>
        <w:tc>
          <w:tcPr>
            <w:tcW w:w="901" w:type="pct"/>
            <w:tcBorders>
              <w:top w:val="nil"/>
              <w:left w:val="nil"/>
              <w:bottom w:val="single" w:sz="4" w:space="0" w:color="auto"/>
              <w:right w:val="single" w:sz="8" w:space="0" w:color="auto"/>
            </w:tcBorders>
            <w:shd w:val="clear" w:color="auto" w:fill="auto"/>
            <w:noWrap/>
            <w:vAlign w:val="bottom"/>
            <w:hideMark/>
          </w:tcPr>
          <w:p w14:paraId="5200E729" w14:textId="77777777" w:rsidR="00991DF0" w:rsidRPr="00C8747D" w:rsidRDefault="00991DF0" w:rsidP="00E65A42">
            <w:pPr>
              <w:spacing w:before="0" w:after="0" w:line="240" w:lineRule="auto"/>
              <w:jc w:val="right"/>
              <w:rPr>
                <w:color w:val="000000"/>
                <w:sz w:val="24"/>
                <w:szCs w:val="24"/>
                <w:lang w:eastAsia="tr-TR"/>
              </w:rPr>
            </w:pPr>
            <w:r w:rsidRPr="00C8747D">
              <w:rPr>
                <w:color w:val="000000"/>
                <w:sz w:val="24"/>
                <w:szCs w:val="24"/>
                <w:lang w:eastAsia="tr-TR"/>
              </w:rPr>
              <w:t>8,56</w:t>
            </w:r>
          </w:p>
        </w:tc>
      </w:tr>
      <w:tr w:rsidR="00BC1344" w:rsidRPr="00C8747D" w14:paraId="75857E96" w14:textId="77777777" w:rsidTr="00E65A42">
        <w:trPr>
          <w:trHeight w:val="312"/>
        </w:trPr>
        <w:tc>
          <w:tcPr>
            <w:tcW w:w="307" w:type="pct"/>
            <w:tcBorders>
              <w:top w:val="nil"/>
              <w:left w:val="single" w:sz="8" w:space="0" w:color="auto"/>
              <w:bottom w:val="single" w:sz="4" w:space="0" w:color="auto"/>
              <w:right w:val="single" w:sz="4" w:space="0" w:color="auto"/>
            </w:tcBorders>
            <w:shd w:val="clear" w:color="auto" w:fill="auto"/>
            <w:noWrap/>
            <w:vAlign w:val="bottom"/>
          </w:tcPr>
          <w:p w14:paraId="187401C5" w14:textId="42CC7CA5" w:rsidR="00BC1344" w:rsidRPr="00C8747D" w:rsidRDefault="00BC1344" w:rsidP="00BC1344">
            <w:pPr>
              <w:spacing w:before="0" w:after="0" w:line="240" w:lineRule="auto"/>
              <w:jc w:val="left"/>
              <w:rPr>
                <w:color w:val="000000"/>
                <w:sz w:val="24"/>
                <w:szCs w:val="24"/>
                <w:lang w:eastAsia="tr-TR"/>
              </w:rPr>
            </w:pPr>
            <w:r w:rsidRPr="00C8747D">
              <w:rPr>
                <w:color w:val="000000"/>
                <w:sz w:val="24"/>
                <w:szCs w:val="24"/>
                <w:lang w:eastAsia="tr-TR"/>
              </w:rPr>
              <w:t>3</w:t>
            </w:r>
          </w:p>
        </w:tc>
        <w:tc>
          <w:tcPr>
            <w:tcW w:w="2891" w:type="pct"/>
            <w:tcBorders>
              <w:top w:val="nil"/>
              <w:left w:val="nil"/>
              <w:bottom w:val="single" w:sz="4" w:space="0" w:color="auto"/>
              <w:right w:val="single" w:sz="4" w:space="0" w:color="auto"/>
            </w:tcBorders>
            <w:shd w:val="clear" w:color="auto" w:fill="auto"/>
            <w:noWrap/>
            <w:vAlign w:val="bottom"/>
          </w:tcPr>
          <w:p w14:paraId="35749AC3" w14:textId="7F6714F4" w:rsidR="00BC1344" w:rsidRPr="00C8747D" w:rsidRDefault="00BC1344" w:rsidP="00BC1344">
            <w:pPr>
              <w:spacing w:before="0" w:after="0" w:line="240" w:lineRule="auto"/>
              <w:jc w:val="left"/>
              <w:rPr>
                <w:color w:val="000000"/>
                <w:sz w:val="24"/>
                <w:szCs w:val="24"/>
                <w:lang w:eastAsia="tr-TR"/>
              </w:rPr>
            </w:pPr>
            <w:r w:rsidRPr="00C8747D">
              <w:rPr>
                <w:color w:val="000000"/>
                <w:sz w:val="24"/>
                <w:szCs w:val="24"/>
                <w:lang w:eastAsia="tr-TR"/>
              </w:rPr>
              <w:t>Yeşil Alan Sulama Hattı</w:t>
            </w:r>
          </w:p>
        </w:tc>
        <w:tc>
          <w:tcPr>
            <w:tcW w:w="901" w:type="pct"/>
            <w:tcBorders>
              <w:top w:val="nil"/>
              <w:left w:val="nil"/>
              <w:bottom w:val="single" w:sz="4" w:space="0" w:color="auto"/>
              <w:right w:val="single" w:sz="4" w:space="0" w:color="auto"/>
            </w:tcBorders>
            <w:shd w:val="clear" w:color="auto" w:fill="auto"/>
            <w:noWrap/>
            <w:vAlign w:val="bottom"/>
          </w:tcPr>
          <w:p w14:paraId="55620D85" w14:textId="1A2BB5E5" w:rsidR="00BC1344" w:rsidRPr="00C8747D" w:rsidRDefault="00BC1344" w:rsidP="00BC1344">
            <w:pPr>
              <w:spacing w:before="0" w:after="0" w:line="240" w:lineRule="auto"/>
              <w:jc w:val="left"/>
              <w:rPr>
                <w:color w:val="000000"/>
                <w:sz w:val="24"/>
                <w:szCs w:val="24"/>
                <w:lang w:eastAsia="tr-TR"/>
              </w:rPr>
            </w:pPr>
            <w:r w:rsidRPr="00C8747D">
              <w:rPr>
                <w:color w:val="000000"/>
                <w:sz w:val="24"/>
                <w:szCs w:val="24"/>
                <w:lang w:eastAsia="tr-TR"/>
              </w:rPr>
              <w:t>Km.</w:t>
            </w:r>
          </w:p>
        </w:tc>
        <w:tc>
          <w:tcPr>
            <w:tcW w:w="901" w:type="pct"/>
            <w:tcBorders>
              <w:top w:val="nil"/>
              <w:left w:val="nil"/>
              <w:bottom w:val="single" w:sz="4" w:space="0" w:color="auto"/>
              <w:right w:val="single" w:sz="8" w:space="0" w:color="auto"/>
            </w:tcBorders>
            <w:shd w:val="clear" w:color="auto" w:fill="auto"/>
            <w:noWrap/>
            <w:vAlign w:val="bottom"/>
          </w:tcPr>
          <w:p w14:paraId="2DAD89A0" w14:textId="7886C220" w:rsidR="00BC1344" w:rsidRPr="00C8747D" w:rsidRDefault="00BC1344" w:rsidP="00E65A42">
            <w:pPr>
              <w:spacing w:before="0" w:after="0" w:line="240" w:lineRule="auto"/>
              <w:jc w:val="right"/>
              <w:rPr>
                <w:color w:val="000000"/>
                <w:sz w:val="24"/>
                <w:szCs w:val="24"/>
                <w:lang w:eastAsia="tr-TR"/>
              </w:rPr>
            </w:pPr>
            <w:r w:rsidRPr="00C8747D">
              <w:rPr>
                <w:color w:val="000000"/>
                <w:sz w:val="24"/>
                <w:szCs w:val="24"/>
                <w:lang w:eastAsia="tr-TR"/>
              </w:rPr>
              <w:t>7,50</w:t>
            </w:r>
          </w:p>
        </w:tc>
      </w:tr>
      <w:tr w:rsidR="00BC1344" w:rsidRPr="00C8747D" w14:paraId="1E3F0A59" w14:textId="77777777" w:rsidTr="00E65A42">
        <w:trPr>
          <w:trHeight w:val="312"/>
        </w:trPr>
        <w:tc>
          <w:tcPr>
            <w:tcW w:w="307" w:type="pct"/>
            <w:tcBorders>
              <w:top w:val="nil"/>
              <w:left w:val="single" w:sz="8" w:space="0" w:color="auto"/>
              <w:bottom w:val="single" w:sz="4" w:space="0" w:color="auto"/>
              <w:right w:val="single" w:sz="4" w:space="0" w:color="auto"/>
            </w:tcBorders>
            <w:shd w:val="clear" w:color="auto" w:fill="auto"/>
            <w:noWrap/>
            <w:vAlign w:val="bottom"/>
          </w:tcPr>
          <w:p w14:paraId="2B9E84F7" w14:textId="39D6A1F4" w:rsidR="00BC1344" w:rsidRPr="00C8747D" w:rsidRDefault="00BC1344" w:rsidP="00BC1344">
            <w:pPr>
              <w:spacing w:before="0" w:after="0" w:line="240" w:lineRule="auto"/>
              <w:jc w:val="left"/>
              <w:rPr>
                <w:color w:val="000000"/>
                <w:sz w:val="24"/>
                <w:szCs w:val="24"/>
                <w:lang w:eastAsia="tr-TR"/>
              </w:rPr>
            </w:pPr>
            <w:r w:rsidRPr="00C8747D">
              <w:rPr>
                <w:color w:val="000000"/>
                <w:sz w:val="24"/>
                <w:szCs w:val="24"/>
                <w:lang w:eastAsia="tr-TR"/>
              </w:rPr>
              <w:t>4</w:t>
            </w:r>
          </w:p>
        </w:tc>
        <w:tc>
          <w:tcPr>
            <w:tcW w:w="2891" w:type="pct"/>
            <w:tcBorders>
              <w:top w:val="nil"/>
              <w:left w:val="nil"/>
              <w:bottom w:val="single" w:sz="4" w:space="0" w:color="auto"/>
              <w:right w:val="single" w:sz="4" w:space="0" w:color="auto"/>
            </w:tcBorders>
            <w:shd w:val="clear" w:color="auto" w:fill="auto"/>
            <w:noWrap/>
            <w:vAlign w:val="bottom"/>
            <w:hideMark/>
          </w:tcPr>
          <w:p w14:paraId="7B5FD41D" w14:textId="77777777" w:rsidR="00BC1344" w:rsidRPr="00C8747D" w:rsidRDefault="00BC1344" w:rsidP="00BC1344">
            <w:pPr>
              <w:spacing w:before="0" w:after="0" w:line="240" w:lineRule="auto"/>
              <w:jc w:val="left"/>
              <w:rPr>
                <w:color w:val="000000"/>
                <w:sz w:val="24"/>
                <w:szCs w:val="24"/>
                <w:lang w:eastAsia="tr-TR"/>
              </w:rPr>
            </w:pPr>
            <w:r w:rsidRPr="00C8747D">
              <w:rPr>
                <w:color w:val="000000"/>
                <w:sz w:val="24"/>
                <w:szCs w:val="24"/>
                <w:lang w:eastAsia="tr-TR"/>
              </w:rPr>
              <w:t>Atık Su Hattı</w:t>
            </w:r>
          </w:p>
        </w:tc>
        <w:tc>
          <w:tcPr>
            <w:tcW w:w="901" w:type="pct"/>
            <w:tcBorders>
              <w:top w:val="nil"/>
              <w:left w:val="nil"/>
              <w:bottom w:val="single" w:sz="4" w:space="0" w:color="auto"/>
              <w:right w:val="single" w:sz="4" w:space="0" w:color="auto"/>
            </w:tcBorders>
            <w:shd w:val="clear" w:color="auto" w:fill="auto"/>
            <w:noWrap/>
            <w:vAlign w:val="bottom"/>
            <w:hideMark/>
          </w:tcPr>
          <w:p w14:paraId="26595B51" w14:textId="77777777" w:rsidR="00BC1344" w:rsidRPr="00C8747D" w:rsidRDefault="00BC1344" w:rsidP="00BC1344">
            <w:pPr>
              <w:spacing w:before="0" w:after="0" w:line="240" w:lineRule="auto"/>
              <w:jc w:val="left"/>
              <w:rPr>
                <w:color w:val="000000"/>
                <w:sz w:val="24"/>
                <w:szCs w:val="24"/>
                <w:lang w:eastAsia="tr-TR"/>
              </w:rPr>
            </w:pPr>
            <w:r w:rsidRPr="00C8747D">
              <w:rPr>
                <w:color w:val="000000"/>
                <w:sz w:val="24"/>
                <w:szCs w:val="24"/>
                <w:lang w:eastAsia="tr-TR"/>
              </w:rPr>
              <w:t>Km.</w:t>
            </w:r>
          </w:p>
        </w:tc>
        <w:tc>
          <w:tcPr>
            <w:tcW w:w="901" w:type="pct"/>
            <w:tcBorders>
              <w:top w:val="nil"/>
              <w:left w:val="nil"/>
              <w:bottom w:val="single" w:sz="4" w:space="0" w:color="auto"/>
              <w:right w:val="single" w:sz="8" w:space="0" w:color="auto"/>
            </w:tcBorders>
            <w:shd w:val="clear" w:color="auto" w:fill="auto"/>
            <w:noWrap/>
            <w:vAlign w:val="bottom"/>
            <w:hideMark/>
          </w:tcPr>
          <w:p w14:paraId="4D10F2CA" w14:textId="77777777" w:rsidR="00BC1344" w:rsidRPr="00C8747D" w:rsidRDefault="00BC1344" w:rsidP="00E65A42">
            <w:pPr>
              <w:spacing w:before="0" w:after="0" w:line="240" w:lineRule="auto"/>
              <w:jc w:val="right"/>
              <w:rPr>
                <w:color w:val="000000"/>
                <w:sz w:val="24"/>
                <w:szCs w:val="24"/>
                <w:lang w:eastAsia="tr-TR"/>
              </w:rPr>
            </w:pPr>
            <w:r w:rsidRPr="00C8747D">
              <w:rPr>
                <w:color w:val="000000"/>
                <w:sz w:val="24"/>
                <w:szCs w:val="24"/>
                <w:lang w:eastAsia="tr-TR"/>
              </w:rPr>
              <w:t>9,93</w:t>
            </w:r>
          </w:p>
        </w:tc>
      </w:tr>
      <w:tr w:rsidR="00BC1344" w:rsidRPr="00C8747D" w14:paraId="2439465F" w14:textId="77777777" w:rsidTr="00E65A42">
        <w:trPr>
          <w:trHeight w:val="312"/>
        </w:trPr>
        <w:tc>
          <w:tcPr>
            <w:tcW w:w="307" w:type="pct"/>
            <w:tcBorders>
              <w:top w:val="nil"/>
              <w:left w:val="single" w:sz="8" w:space="0" w:color="auto"/>
              <w:bottom w:val="single" w:sz="4" w:space="0" w:color="auto"/>
              <w:right w:val="single" w:sz="4" w:space="0" w:color="auto"/>
            </w:tcBorders>
            <w:shd w:val="clear" w:color="auto" w:fill="auto"/>
            <w:noWrap/>
            <w:vAlign w:val="bottom"/>
          </w:tcPr>
          <w:p w14:paraId="737CBF70" w14:textId="7A0FE993" w:rsidR="00BC1344" w:rsidRPr="00C8747D" w:rsidRDefault="00BC1344" w:rsidP="00BC1344">
            <w:pPr>
              <w:spacing w:before="0" w:after="0" w:line="240" w:lineRule="auto"/>
              <w:jc w:val="left"/>
              <w:rPr>
                <w:color w:val="000000"/>
                <w:sz w:val="24"/>
                <w:szCs w:val="24"/>
                <w:lang w:eastAsia="tr-TR"/>
              </w:rPr>
            </w:pPr>
            <w:r w:rsidRPr="00C8747D">
              <w:rPr>
                <w:color w:val="000000"/>
                <w:sz w:val="24"/>
                <w:szCs w:val="24"/>
                <w:lang w:eastAsia="tr-TR"/>
              </w:rPr>
              <w:t>5</w:t>
            </w:r>
          </w:p>
        </w:tc>
        <w:tc>
          <w:tcPr>
            <w:tcW w:w="2891" w:type="pct"/>
            <w:tcBorders>
              <w:top w:val="nil"/>
              <w:left w:val="nil"/>
              <w:bottom w:val="single" w:sz="4" w:space="0" w:color="auto"/>
              <w:right w:val="single" w:sz="4" w:space="0" w:color="auto"/>
            </w:tcBorders>
            <w:shd w:val="clear" w:color="auto" w:fill="auto"/>
            <w:noWrap/>
            <w:vAlign w:val="bottom"/>
            <w:hideMark/>
          </w:tcPr>
          <w:p w14:paraId="13C913FE" w14:textId="77777777" w:rsidR="00BC1344" w:rsidRPr="00C8747D" w:rsidRDefault="00BC1344" w:rsidP="00BC1344">
            <w:pPr>
              <w:spacing w:before="0" w:after="0" w:line="240" w:lineRule="auto"/>
              <w:jc w:val="left"/>
              <w:rPr>
                <w:color w:val="000000"/>
                <w:sz w:val="24"/>
                <w:szCs w:val="24"/>
                <w:lang w:eastAsia="tr-TR"/>
              </w:rPr>
            </w:pPr>
            <w:r w:rsidRPr="00C8747D">
              <w:rPr>
                <w:color w:val="000000"/>
                <w:sz w:val="24"/>
                <w:szCs w:val="24"/>
                <w:lang w:eastAsia="tr-TR"/>
              </w:rPr>
              <w:t>Yol İnşaatı</w:t>
            </w:r>
          </w:p>
        </w:tc>
        <w:tc>
          <w:tcPr>
            <w:tcW w:w="901" w:type="pct"/>
            <w:tcBorders>
              <w:top w:val="nil"/>
              <w:left w:val="nil"/>
              <w:bottom w:val="single" w:sz="4" w:space="0" w:color="auto"/>
              <w:right w:val="single" w:sz="4" w:space="0" w:color="auto"/>
            </w:tcBorders>
            <w:shd w:val="clear" w:color="auto" w:fill="auto"/>
            <w:noWrap/>
            <w:vAlign w:val="bottom"/>
            <w:hideMark/>
          </w:tcPr>
          <w:p w14:paraId="2410A4C2" w14:textId="77777777" w:rsidR="00BC1344" w:rsidRPr="00C8747D" w:rsidRDefault="00BC1344" w:rsidP="00BC1344">
            <w:pPr>
              <w:spacing w:before="0" w:after="0" w:line="240" w:lineRule="auto"/>
              <w:jc w:val="left"/>
              <w:rPr>
                <w:color w:val="000000"/>
                <w:sz w:val="24"/>
                <w:szCs w:val="24"/>
                <w:lang w:eastAsia="tr-TR"/>
              </w:rPr>
            </w:pPr>
            <w:r w:rsidRPr="00C8747D">
              <w:rPr>
                <w:color w:val="000000"/>
                <w:sz w:val="24"/>
                <w:szCs w:val="24"/>
                <w:lang w:eastAsia="tr-TR"/>
              </w:rPr>
              <w:t>Km.</w:t>
            </w:r>
          </w:p>
        </w:tc>
        <w:tc>
          <w:tcPr>
            <w:tcW w:w="901" w:type="pct"/>
            <w:tcBorders>
              <w:top w:val="nil"/>
              <w:left w:val="nil"/>
              <w:bottom w:val="single" w:sz="4" w:space="0" w:color="auto"/>
              <w:right w:val="single" w:sz="8" w:space="0" w:color="auto"/>
            </w:tcBorders>
            <w:shd w:val="clear" w:color="auto" w:fill="auto"/>
            <w:noWrap/>
            <w:vAlign w:val="bottom"/>
            <w:hideMark/>
          </w:tcPr>
          <w:p w14:paraId="2D8D63C5" w14:textId="77777777" w:rsidR="00BC1344" w:rsidRPr="00C8747D" w:rsidRDefault="00BC1344" w:rsidP="00E65A42">
            <w:pPr>
              <w:spacing w:before="0" w:after="0" w:line="240" w:lineRule="auto"/>
              <w:jc w:val="right"/>
              <w:rPr>
                <w:color w:val="000000"/>
                <w:sz w:val="24"/>
                <w:szCs w:val="24"/>
                <w:lang w:eastAsia="tr-TR"/>
              </w:rPr>
            </w:pPr>
            <w:r w:rsidRPr="00C8747D">
              <w:rPr>
                <w:color w:val="000000"/>
                <w:sz w:val="24"/>
                <w:szCs w:val="24"/>
                <w:lang w:eastAsia="tr-TR"/>
              </w:rPr>
              <w:t>10,54</w:t>
            </w:r>
          </w:p>
        </w:tc>
      </w:tr>
      <w:tr w:rsidR="00BC1344" w:rsidRPr="00C8747D" w14:paraId="1F1F250D" w14:textId="77777777" w:rsidTr="00E65A42">
        <w:trPr>
          <w:trHeight w:val="312"/>
        </w:trPr>
        <w:tc>
          <w:tcPr>
            <w:tcW w:w="307" w:type="pct"/>
            <w:tcBorders>
              <w:top w:val="nil"/>
              <w:left w:val="single" w:sz="8" w:space="0" w:color="auto"/>
              <w:bottom w:val="single" w:sz="4" w:space="0" w:color="auto"/>
              <w:right w:val="single" w:sz="4" w:space="0" w:color="auto"/>
            </w:tcBorders>
            <w:shd w:val="clear" w:color="auto" w:fill="auto"/>
            <w:noWrap/>
            <w:vAlign w:val="bottom"/>
          </w:tcPr>
          <w:p w14:paraId="444D8121" w14:textId="4F80A7BC" w:rsidR="00BC1344" w:rsidRPr="00C8747D" w:rsidRDefault="00BC1344" w:rsidP="00BC1344">
            <w:pPr>
              <w:spacing w:before="0" w:after="0" w:line="240" w:lineRule="auto"/>
              <w:jc w:val="left"/>
              <w:rPr>
                <w:color w:val="000000"/>
                <w:sz w:val="24"/>
                <w:szCs w:val="24"/>
                <w:lang w:eastAsia="tr-TR"/>
              </w:rPr>
            </w:pPr>
            <w:r w:rsidRPr="00C8747D">
              <w:rPr>
                <w:color w:val="000000"/>
                <w:sz w:val="24"/>
                <w:szCs w:val="24"/>
                <w:lang w:eastAsia="tr-TR"/>
              </w:rPr>
              <w:t>6</w:t>
            </w:r>
          </w:p>
        </w:tc>
        <w:tc>
          <w:tcPr>
            <w:tcW w:w="2891" w:type="pct"/>
            <w:tcBorders>
              <w:top w:val="nil"/>
              <w:left w:val="nil"/>
              <w:bottom w:val="single" w:sz="4" w:space="0" w:color="auto"/>
              <w:right w:val="single" w:sz="4" w:space="0" w:color="auto"/>
            </w:tcBorders>
            <w:shd w:val="clear" w:color="auto" w:fill="auto"/>
            <w:noWrap/>
            <w:vAlign w:val="bottom"/>
            <w:hideMark/>
          </w:tcPr>
          <w:p w14:paraId="6C5FA7ED" w14:textId="77777777" w:rsidR="00BC1344" w:rsidRPr="00C8747D" w:rsidRDefault="00BC1344" w:rsidP="00BC1344">
            <w:pPr>
              <w:spacing w:before="0" w:after="0" w:line="240" w:lineRule="auto"/>
              <w:jc w:val="left"/>
              <w:rPr>
                <w:color w:val="000000"/>
                <w:sz w:val="24"/>
                <w:szCs w:val="24"/>
                <w:lang w:eastAsia="tr-TR"/>
              </w:rPr>
            </w:pPr>
            <w:r w:rsidRPr="00C8747D">
              <w:rPr>
                <w:color w:val="000000"/>
                <w:sz w:val="24"/>
                <w:szCs w:val="24"/>
                <w:lang w:eastAsia="tr-TR"/>
              </w:rPr>
              <w:t>Menfez</w:t>
            </w:r>
          </w:p>
        </w:tc>
        <w:tc>
          <w:tcPr>
            <w:tcW w:w="901" w:type="pct"/>
            <w:tcBorders>
              <w:top w:val="nil"/>
              <w:left w:val="nil"/>
              <w:bottom w:val="single" w:sz="4" w:space="0" w:color="auto"/>
              <w:right w:val="single" w:sz="4" w:space="0" w:color="auto"/>
            </w:tcBorders>
            <w:shd w:val="clear" w:color="auto" w:fill="auto"/>
            <w:noWrap/>
            <w:vAlign w:val="bottom"/>
            <w:hideMark/>
          </w:tcPr>
          <w:p w14:paraId="2CBA203E" w14:textId="77777777" w:rsidR="00BC1344" w:rsidRPr="00C8747D" w:rsidRDefault="00BC1344" w:rsidP="00BC1344">
            <w:pPr>
              <w:spacing w:before="0" w:after="0" w:line="240" w:lineRule="auto"/>
              <w:jc w:val="left"/>
              <w:rPr>
                <w:color w:val="000000"/>
                <w:sz w:val="24"/>
                <w:szCs w:val="24"/>
                <w:lang w:eastAsia="tr-TR"/>
              </w:rPr>
            </w:pPr>
            <w:r w:rsidRPr="00C8747D">
              <w:rPr>
                <w:color w:val="000000"/>
                <w:sz w:val="24"/>
                <w:szCs w:val="24"/>
                <w:lang w:eastAsia="tr-TR"/>
              </w:rPr>
              <w:t>Adet</w:t>
            </w:r>
          </w:p>
        </w:tc>
        <w:tc>
          <w:tcPr>
            <w:tcW w:w="901" w:type="pct"/>
            <w:tcBorders>
              <w:top w:val="nil"/>
              <w:left w:val="nil"/>
              <w:bottom w:val="single" w:sz="4" w:space="0" w:color="auto"/>
              <w:right w:val="single" w:sz="8" w:space="0" w:color="auto"/>
            </w:tcBorders>
            <w:shd w:val="clear" w:color="auto" w:fill="auto"/>
            <w:noWrap/>
            <w:vAlign w:val="bottom"/>
            <w:hideMark/>
          </w:tcPr>
          <w:p w14:paraId="7B73A8C9" w14:textId="77777777" w:rsidR="00BC1344" w:rsidRPr="00C8747D" w:rsidRDefault="00BC1344" w:rsidP="00E65A42">
            <w:pPr>
              <w:spacing w:before="0" w:after="0" w:line="240" w:lineRule="auto"/>
              <w:jc w:val="right"/>
              <w:rPr>
                <w:color w:val="000000"/>
                <w:sz w:val="24"/>
                <w:szCs w:val="24"/>
                <w:lang w:eastAsia="tr-TR"/>
              </w:rPr>
            </w:pPr>
            <w:r w:rsidRPr="00C8747D">
              <w:rPr>
                <w:color w:val="000000"/>
                <w:sz w:val="24"/>
                <w:szCs w:val="24"/>
                <w:lang w:eastAsia="tr-TR"/>
              </w:rPr>
              <w:t>3</w:t>
            </w:r>
          </w:p>
        </w:tc>
      </w:tr>
      <w:tr w:rsidR="00BC1344" w:rsidRPr="00C8747D" w14:paraId="096B3B3B" w14:textId="77777777" w:rsidTr="00E65A42">
        <w:trPr>
          <w:trHeight w:val="312"/>
        </w:trPr>
        <w:tc>
          <w:tcPr>
            <w:tcW w:w="307" w:type="pct"/>
            <w:tcBorders>
              <w:top w:val="nil"/>
              <w:left w:val="single" w:sz="8" w:space="0" w:color="auto"/>
              <w:bottom w:val="single" w:sz="4" w:space="0" w:color="auto"/>
              <w:right w:val="single" w:sz="4" w:space="0" w:color="auto"/>
            </w:tcBorders>
            <w:shd w:val="clear" w:color="auto" w:fill="auto"/>
            <w:noWrap/>
            <w:vAlign w:val="bottom"/>
          </w:tcPr>
          <w:p w14:paraId="08DD2B48" w14:textId="15AFB08A" w:rsidR="00BC1344" w:rsidRPr="00C8747D" w:rsidRDefault="00BC1344" w:rsidP="00BC1344">
            <w:pPr>
              <w:spacing w:before="0" w:after="0" w:line="240" w:lineRule="auto"/>
              <w:jc w:val="left"/>
              <w:rPr>
                <w:color w:val="000000"/>
                <w:sz w:val="24"/>
                <w:szCs w:val="24"/>
                <w:lang w:eastAsia="tr-TR"/>
              </w:rPr>
            </w:pPr>
            <w:r w:rsidRPr="00C8747D">
              <w:rPr>
                <w:color w:val="000000"/>
                <w:sz w:val="24"/>
                <w:szCs w:val="24"/>
                <w:lang w:eastAsia="tr-TR"/>
              </w:rPr>
              <w:t>7</w:t>
            </w:r>
          </w:p>
        </w:tc>
        <w:tc>
          <w:tcPr>
            <w:tcW w:w="2891" w:type="pct"/>
            <w:tcBorders>
              <w:top w:val="nil"/>
              <w:left w:val="nil"/>
              <w:bottom w:val="single" w:sz="4" w:space="0" w:color="auto"/>
              <w:right w:val="single" w:sz="4" w:space="0" w:color="auto"/>
            </w:tcBorders>
            <w:shd w:val="clear" w:color="auto" w:fill="auto"/>
            <w:noWrap/>
            <w:vAlign w:val="bottom"/>
            <w:hideMark/>
          </w:tcPr>
          <w:p w14:paraId="27D22E8B" w14:textId="43C44B30" w:rsidR="00BC1344" w:rsidRPr="00C8747D" w:rsidRDefault="00BC1344" w:rsidP="00BC1344">
            <w:pPr>
              <w:spacing w:before="0" w:after="0" w:line="240" w:lineRule="auto"/>
              <w:jc w:val="left"/>
              <w:rPr>
                <w:color w:val="000000"/>
                <w:sz w:val="24"/>
                <w:szCs w:val="24"/>
                <w:lang w:eastAsia="tr-TR"/>
              </w:rPr>
            </w:pPr>
            <w:r w:rsidRPr="00C8747D">
              <w:rPr>
                <w:color w:val="000000"/>
                <w:sz w:val="24"/>
                <w:szCs w:val="24"/>
                <w:lang w:eastAsia="tr-TR"/>
              </w:rPr>
              <w:t>Elektrik Projesi</w:t>
            </w:r>
          </w:p>
        </w:tc>
        <w:tc>
          <w:tcPr>
            <w:tcW w:w="901" w:type="pct"/>
            <w:tcBorders>
              <w:top w:val="nil"/>
              <w:left w:val="nil"/>
              <w:bottom w:val="single" w:sz="4" w:space="0" w:color="auto"/>
              <w:right w:val="single" w:sz="4" w:space="0" w:color="auto"/>
            </w:tcBorders>
            <w:shd w:val="clear" w:color="auto" w:fill="auto"/>
            <w:noWrap/>
            <w:vAlign w:val="bottom"/>
            <w:hideMark/>
          </w:tcPr>
          <w:p w14:paraId="4550459D" w14:textId="35F3C295" w:rsidR="00BC1344" w:rsidRPr="00C8747D" w:rsidRDefault="00BC1344" w:rsidP="00BC1344">
            <w:pPr>
              <w:spacing w:before="0" w:after="0" w:line="240" w:lineRule="auto"/>
              <w:jc w:val="left"/>
              <w:rPr>
                <w:color w:val="000000"/>
                <w:sz w:val="24"/>
                <w:szCs w:val="24"/>
                <w:lang w:eastAsia="tr-TR"/>
              </w:rPr>
            </w:pPr>
            <w:r w:rsidRPr="00C8747D">
              <w:rPr>
                <w:color w:val="000000"/>
                <w:sz w:val="24"/>
                <w:szCs w:val="24"/>
                <w:lang w:eastAsia="tr-TR"/>
              </w:rPr>
              <w:t>Set</w:t>
            </w:r>
          </w:p>
        </w:tc>
        <w:tc>
          <w:tcPr>
            <w:tcW w:w="901" w:type="pct"/>
            <w:tcBorders>
              <w:top w:val="nil"/>
              <w:left w:val="nil"/>
              <w:bottom w:val="single" w:sz="4" w:space="0" w:color="auto"/>
              <w:right w:val="single" w:sz="8" w:space="0" w:color="auto"/>
            </w:tcBorders>
            <w:shd w:val="clear" w:color="auto" w:fill="auto"/>
            <w:noWrap/>
            <w:vAlign w:val="bottom"/>
            <w:hideMark/>
          </w:tcPr>
          <w:p w14:paraId="338B7DF0" w14:textId="11C1E5E6" w:rsidR="00BC1344" w:rsidRPr="00C8747D" w:rsidRDefault="00BC1344" w:rsidP="00E65A42">
            <w:pPr>
              <w:spacing w:before="0" w:after="0" w:line="240" w:lineRule="auto"/>
              <w:jc w:val="right"/>
              <w:rPr>
                <w:color w:val="000000"/>
                <w:sz w:val="24"/>
                <w:szCs w:val="24"/>
                <w:lang w:eastAsia="tr-TR"/>
              </w:rPr>
            </w:pPr>
            <w:r w:rsidRPr="00C8747D">
              <w:rPr>
                <w:color w:val="000000"/>
                <w:sz w:val="24"/>
                <w:szCs w:val="24"/>
                <w:lang w:eastAsia="tr-TR"/>
              </w:rPr>
              <w:t>1</w:t>
            </w:r>
          </w:p>
        </w:tc>
      </w:tr>
      <w:tr w:rsidR="00BC1344" w:rsidRPr="00C8747D" w14:paraId="59C73BD8" w14:textId="77777777" w:rsidTr="00E65A42">
        <w:trPr>
          <w:trHeight w:val="312"/>
        </w:trPr>
        <w:tc>
          <w:tcPr>
            <w:tcW w:w="307" w:type="pct"/>
            <w:tcBorders>
              <w:top w:val="nil"/>
              <w:left w:val="single" w:sz="8" w:space="0" w:color="auto"/>
              <w:bottom w:val="single" w:sz="4" w:space="0" w:color="auto"/>
              <w:right w:val="single" w:sz="4" w:space="0" w:color="auto"/>
            </w:tcBorders>
            <w:shd w:val="clear" w:color="auto" w:fill="auto"/>
            <w:noWrap/>
            <w:vAlign w:val="bottom"/>
          </w:tcPr>
          <w:p w14:paraId="14091A60" w14:textId="10145E6D" w:rsidR="00BC1344" w:rsidRPr="00C8747D" w:rsidRDefault="00BC1344" w:rsidP="00BC1344">
            <w:pPr>
              <w:spacing w:before="0" w:after="0" w:line="240" w:lineRule="auto"/>
              <w:jc w:val="left"/>
              <w:rPr>
                <w:color w:val="000000"/>
                <w:sz w:val="24"/>
                <w:szCs w:val="24"/>
                <w:lang w:eastAsia="tr-TR"/>
              </w:rPr>
            </w:pPr>
            <w:r w:rsidRPr="00C8747D">
              <w:rPr>
                <w:color w:val="000000"/>
                <w:sz w:val="24"/>
                <w:szCs w:val="24"/>
                <w:lang w:eastAsia="tr-TR"/>
              </w:rPr>
              <w:t>8</w:t>
            </w:r>
          </w:p>
        </w:tc>
        <w:tc>
          <w:tcPr>
            <w:tcW w:w="2891" w:type="pct"/>
            <w:tcBorders>
              <w:top w:val="nil"/>
              <w:left w:val="nil"/>
              <w:bottom w:val="single" w:sz="4" w:space="0" w:color="auto"/>
              <w:right w:val="single" w:sz="4" w:space="0" w:color="auto"/>
            </w:tcBorders>
            <w:shd w:val="clear" w:color="auto" w:fill="auto"/>
            <w:noWrap/>
            <w:vAlign w:val="bottom"/>
            <w:hideMark/>
          </w:tcPr>
          <w:p w14:paraId="3C458AC0" w14:textId="77777777" w:rsidR="00BC1344" w:rsidRPr="00C8747D" w:rsidRDefault="00BC1344" w:rsidP="00BC1344">
            <w:pPr>
              <w:spacing w:before="0" w:after="0" w:line="240" w:lineRule="auto"/>
              <w:jc w:val="left"/>
              <w:rPr>
                <w:color w:val="000000"/>
                <w:sz w:val="24"/>
                <w:szCs w:val="24"/>
                <w:lang w:eastAsia="tr-TR"/>
              </w:rPr>
            </w:pPr>
            <w:r w:rsidRPr="00C8747D">
              <w:rPr>
                <w:color w:val="000000"/>
                <w:sz w:val="24"/>
                <w:szCs w:val="24"/>
                <w:lang w:eastAsia="tr-TR"/>
              </w:rPr>
              <w:t>Kuşaklama Kanalı</w:t>
            </w:r>
          </w:p>
        </w:tc>
        <w:tc>
          <w:tcPr>
            <w:tcW w:w="901" w:type="pct"/>
            <w:tcBorders>
              <w:top w:val="nil"/>
              <w:left w:val="nil"/>
              <w:bottom w:val="single" w:sz="4" w:space="0" w:color="auto"/>
              <w:right w:val="single" w:sz="4" w:space="0" w:color="auto"/>
            </w:tcBorders>
            <w:shd w:val="clear" w:color="auto" w:fill="auto"/>
            <w:noWrap/>
            <w:vAlign w:val="bottom"/>
            <w:hideMark/>
          </w:tcPr>
          <w:p w14:paraId="52E8B23A" w14:textId="77777777" w:rsidR="00BC1344" w:rsidRPr="00C8747D" w:rsidRDefault="00BC1344" w:rsidP="00BC1344">
            <w:pPr>
              <w:spacing w:before="0" w:after="0" w:line="240" w:lineRule="auto"/>
              <w:jc w:val="left"/>
              <w:rPr>
                <w:color w:val="000000"/>
                <w:sz w:val="24"/>
                <w:szCs w:val="24"/>
                <w:lang w:eastAsia="tr-TR"/>
              </w:rPr>
            </w:pPr>
            <w:r w:rsidRPr="00C8747D">
              <w:rPr>
                <w:color w:val="000000"/>
                <w:sz w:val="24"/>
                <w:szCs w:val="24"/>
                <w:lang w:eastAsia="tr-TR"/>
              </w:rPr>
              <w:t>Km.</w:t>
            </w:r>
          </w:p>
        </w:tc>
        <w:tc>
          <w:tcPr>
            <w:tcW w:w="901" w:type="pct"/>
            <w:tcBorders>
              <w:top w:val="nil"/>
              <w:left w:val="nil"/>
              <w:bottom w:val="single" w:sz="4" w:space="0" w:color="auto"/>
              <w:right w:val="single" w:sz="8" w:space="0" w:color="auto"/>
            </w:tcBorders>
            <w:shd w:val="clear" w:color="auto" w:fill="auto"/>
            <w:noWrap/>
            <w:vAlign w:val="bottom"/>
            <w:hideMark/>
          </w:tcPr>
          <w:p w14:paraId="440A4A0A" w14:textId="77777777" w:rsidR="00BC1344" w:rsidRPr="00C8747D" w:rsidRDefault="00BC1344" w:rsidP="00E65A42">
            <w:pPr>
              <w:spacing w:before="0" w:after="0" w:line="240" w:lineRule="auto"/>
              <w:jc w:val="right"/>
              <w:rPr>
                <w:color w:val="000000"/>
                <w:sz w:val="24"/>
                <w:szCs w:val="24"/>
                <w:lang w:eastAsia="tr-TR"/>
              </w:rPr>
            </w:pPr>
            <w:r w:rsidRPr="00C8747D">
              <w:rPr>
                <w:color w:val="000000"/>
                <w:sz w:val="24"/>
                <w:szCs w:val="24"/>
                <w:lang w:eastAsia="tr-TR"/>
              </w:rPr>
              <w:t>3,75</w:t>
            </w:r>
          </w:p>
        </w:tc>
      </w:tr>
      <w:tr w:rsidR="00BC1344" w:rsidRPr="00C8747D" w14:paraId="59B82E8E" w14:textId="77777777" w:rsidTr="00E65A42">
        <w:trPr>
          <w:trHeight w:val="312"/>
        </w:trPr>
        <w:tc>
          <w:tcPr>
            <w:tcW w:w="307" w:type="pct"/>
            <w:tcBorders>
              <w:top w:val="nil"/>
              <w:left w:val="single" w:sz="8" w:space="0" w:color="auto"/>
              <w:bottom w:val="single" w:sz="4" w:space="0" w:color="auto"/>
              <w:right w:val="single" w:sz="4" w:space="0" w:color="auto"/>
            </w:tcBorders>
            <w:shd w:val="clear" w:color="auto" w:fill="auto"/>
            <w:noWrap/>
            <w:vAlign w:val="bottom"/>
          </w:tcPr>
          <w:p w14:paraId="4B4FC1FB" w14:textId="7877293A" w:rsidR="00BC1344" w:rsidRPr="00C8747D" w:rsidRDefault="00BC1344" w:rsidP="00BC1344">
            <w:pPr>
              <w:spacing w:before="0" w:after="0" w:line="240" w:lineRule="auto"/>
              <w:jc w:val="left"/>
              <w:rPr>
                <w:color w:val="000000"/>
                <w:sz w:val="24"/>
                <w:szCs w:val="24"/>
                <w:lang w:eastAsia="tr-TR"/>
              </w:rPr>
            </w:pPr>
            <w:r w:rsidRPr="00C8747D">
              <w:rPr>
                <w:color w:val="000000"/>
                <w:sz w:val="24"/>
                <w:szCs w:val="24"/>
                <w:lang w:eastAsia="tr-TR"/>
              </w:rPr>
              <w:t>9</w:t>
            </w:r>
          </w:p>
        </w:tc>
        <w:tc>
          <w:tcPr>
            <w:tcW w:w="2891" w:type="pct"/>
            <w:tcBorders>
              <w:top w:val="nil"/>
              <w:left w:val="nil"/>
              <w:bottom w:val="single" w:sz="4" w:space="0" w:color="auto"/>
              <w:right w:val="single" w:sz="4" w:space="0" w:color="auto"/>
            </w:tcBorders>
            <w:shd w:val="clear" w:color="auto" w:fill="auto"/>
            <w:noWrap/>
            <w:vAlign w:val="bottom"/>
            <w:hideMark/>
          </w:tcPr>
          <w:p w14:paraId="4DD1A555" w14:textId="77777777" w:rsidR="00BC1344" w:rsidRPr="00C8747D" w:rsidRDefault="00BC1344" w:rsidP="00BC1344">
            <w:pPr>
              <w:spacing w:before="0" w:after="0" w:line="240" w:lineRule="auto"/>
              <w:jc w:val="left"/>
              <w:rPr>
                <w:color w:val="000000"/>
                <w:sz w:val="24"/>
                <w:szCs w:val="24"/>
                <w:lang w:eastAsia="tr-TR"/>
              </w:rPr>
            </w:pPr>
            <w:r w:rsidRPr="00C8747D">
              <w:rPr>
                <w:color w:val="000000"/>
                <w:sz w:val="24"/>
                <w:szCs w:val="24"/>
                <w:lang w:eastAsia="tr-TR"/>
              </w:rPr>
              <w:t>Jeotermal Isı Merkezi</w:t>
            </w:r>
          </w:p>
        </w:tc>
        <w:tc>
          <w:tcPr>
            <w:tcW w:w="901" w:type="pct"/>
            <w:tcBorders>
              <w:top w:val="nil"/>
              <w:left w:val="nil"/>
              <w:bottom w:val="single" w:sz="4" w:space="0" w:color="auto"/>
              <w:right w:val="single" w:sz="4" w:space="0" w:color="auto"/>
            </w:tcBorders>
            <w:shd w:val="clear" w:color="auto" w:fill="auto"/>
            <w:noWrap/>
            <w:vAlign w:val="bottom"/>
            <w:hideMark/>
          </w:tcPr>
          <w:p w14:paraId="7EC07DF9" w14:textId="77777777" w:rsidR="00BC1344" w:rsidRPr="00C8747D" w:rsidRDefault="00BC1344" w:rsidP="00BC1344">
            <w:pPr>
              <w:spacing w:before="0" w:after="0" w:line="240" w:lineRule="auto"/>
              <w:jc w:val="left"/>
              <w:rPr>
                <w:color w:val="000000"/>
                <w:sz w:val="24"/>
                <w:szCs w:val="24"/>
                <w:lang w:eastAsia="tr-TR"/>
              </w:rPr>
            </w:pPr>
            <w:r w:rsidRPr="00C8747D">
              <w:rPr>
                <w:color w:val="000000"/>
                <w:sz w:val="24"/>
                <w:szCs w:val="24"/>
                <w:lang w:eastAsia="tr-TR"/>
              </w:rPr>
              <w:t>Adet</w:t>
            </w:r>
          </w:p>
        </w:tc>
        <w:tc>
          <w:tcPr>
            <w:tcW w:w="901" w:type="pct"/>
            <w:tcBorders>
              <w:top w:val="nil"/>
              <w:left w:val="nil"/>
              <w:bottom w:val="single" w:sz="4" w:space="0" w:color="auto"/>
              <w:right w:val="single" w:sz="8" w:space="0" w:color="auto"/>
            </w:tcBorders>
            <w:shd w:val="clear" w:color="auto" w:fill="auto"/>
            <w:noWrap/>
            <w:vAlign w:val="bottom"/>
            <w:hideMark/>
          </w:tcPr>
          <w:p w14:paraId="39ADC054" w14:textId="77777777" w:rsidR="00BC1344" w:rsidRPr="00C8747D" w:rsidRDefault="00BC1344" w:rsidP="00E65A42">
            <w:pPr>
              <w:spacing w:before="0" w:after="0" w:line="240" w:lineRule="auto"/>
              <w:jc w:val="right"/>
              <w:rPr>
                <w:color w:val="000000"/>
                <w:sz w:val="24"/>
                <w:szCs w:val="24"/>
                <w:lang w:eastAsia="tr-TR"/>
              </w:rPr>
            </w:pPr>
            <w:r w:rsidRPr="00C8747D">
              <w:rPr>
                <w:color w:val="000000"/>
                <w:sz w:val="24"/>
                <w:szCs w:val="24"/>
                <w:lang w:eastAsia="tr-TR"/>
              </w:rPr>
              <w:t>4</w:t>
            </w:r>
          </w:p>
        </w:tc>
      </w:tr>
      <w:tr w:rsidR="00BC1344" w:rsidRPr="00C8747D" w14:paraId="5FA7477F" w14:textId="77777777" w:rsidTr="00E65A42">
        <w:trPr>
          <w:trHeight w:val="312"/>
        </w:trPr>
        <w:tc>
          <w:tcPr>
            <w:tcW w:w="307" w:type="pct"/>
            <w:tcBorders>
              <w:top w:val="nil"/>
              <w:left w:val="single" w:sz="8" w:space="0" w:color="auto"/>
              <w:bottom w:val="single" w:sz="4" w:space="0" w:color="auto"/>
              <w:right w:val="single" w:sz="4" w:space="0" w:color="auto"/>
            </w:tcBorders>
            <w:shd w:val="clear" w:color="auto" w:fill="auto"/>
            <w:noWrap/>
            <w:vAlign w:val="bottom"/>
          </w:tcPr>
          <w:p w14:paraId="09DEE7D6" w14:textId="0E7587AA" w:rsidR="00BC1344" w:rsidRPr="00C8747D" w:rsidRDefault="00BC1344" w:rsidP="00BC1344">
            <w:pPr>
              <w:spacing w:before="0" w:after="0" w:line="240" w:lineRule="auto"/>
              <w:jc w:val="left"/>
              <w:rPr>
                <w:color w:val="000000"/>
                <w:sz w:val="24"/>
                <w:szCs w:val="24"/>
                <w:lang w:eastAsia="tr-TR"/>
              </w:rPr>
            </w:pPr>
            <w:r w:rsidRPr="00C8747D">
              <w:rPr>
                <w:color w:val="000000"/>
                <w:sz w:val="24"/>
                <w:szCs w:val="24"/>
                <w:lang w:eastAsia="tr-TR"/>
              </w:rPr>
              <w:t>10</w:t>
            </w:r>
          </w:p>
        </w:tc>
        <w:tc>
          <w:tcPr>
            <w:tcW w:w="2891" w:type="pct"/>
            <w:tcBorders>
              <w:top w:val="nil"/>
              <w:left w:val="nil"/>
              <w:bottom w:val="single" w:sz="4" w:space="0" w:color="auto"/>
              <w:right w:val="single" w:sz="4" w:space="0" w:color="auto"/>
            </w:tcBorders>
            <w:shd w:val="clear" w:color="auto" w:fill="auto"/>
            <w:noWrap/>
            <w:vAlign w:val="bottom"/>
            <w:hideMark/>
          </w:tcPr>
          <w:p w14:paraId="4770C5F2" w14:textId="77777777" w:rsidR="00BC1344" w:rsidRPr="00C8747D" w:rsidRDefault="00BC1344" w:rsidP="00BC1344">
            <w:pPr>
              <w:spacing w:before="0" w:after="0" w:line="240" w:lineRule="auto"/>
              <w:jc w:val="left"/>
              <w:rPr>
                <w:color w:val="000000"/>
                <w:sz w:val="24"/>
                <w:szCs w:val="24"/>
                <w:lang w:eastAsia="tr-TR"/>
              </w:rPr>
            </w:pPr>
            <w:r w:rsidRPr="00C8747D">
              <w:rPr>
                <w:color w:val="000000"/>
                <w:sz w:val="24"/>
                <w:szCs w:val="24"/>
                <w:lang w:eastAsia="tr-TR"/>
              </w:rPr>
              <w:t>Yeni Jeotermal Kuyu</w:t>
            </w:r>
          </w:p>
        </w:tc>
        <w:tc>
          <w:tcPr>
            <w:tcW w:w="901" w:type="pct"/>
            <w:tcBorders>
              <w:top w:val="nil"/>
              <w:left w:val="nil"/>
              <w:bottom w:val="single" w:sz="4" w:space="0" w:color="auto"/>
              <w:right w:val="single" w:sz="4" w:space="0" w:color="auto"/>
            </w:tcBorders>
            <w:shd w:val="clear" w:color="auto" w:fill="auto"/>
            <w:noWrap/>
            <w:vAlign w:val="bottom"/>
            <w:hideMark/>
          </w:tcPr>
          <w:p w14:paraId="4C66C083" w14:textId="77777777" w:rsidR="00BC1344" w:rsidRPr="00C8747D" w:rsidRDefault="00BC1344" w:rsidP="00BC1344">
            <w:pPr>
              <w:spacing w:before="0" w:after="0" w:line="240" w:lineRule="auto"/>
              <w:jc w:val="left"/>
              <w:rPr>
                <w:color w:val="000000"/>
                <w:sz w:val="24"/>
                <w:szCs w:val="24"/>
                <w:lang w:eastAsia="tr-TR"/>
              </w:rPr>
            </w:pPr>
            <w:r w:rsidRPr="00C8747D">
              <w:rPr>
                <w:color w:val="000000"/>
                <w:sz w:val="24"/>
                <w:szCs w:val="24"/>
                <w:lang w:eastAsia="tr-TR"/>
              </w:rPr>
              <w:t>Adet</w:t>
            </w:r>
          </w:p>
        </w:tc>
        <w:tc>
          <w:tcPr>
            <w:tcW w:w="901" w:type="pct"/>
            <w:tcBorders>
              <w:top w:val="nil"/>
              <w:left w:val="nil"/>
              <w:bottom w:val="single" w:sz="4" w:space="0" w:color="auto"/>
              <w:right w:val="single" w:sz="8" w:space="0" w:color="auto"/>
            </w:tcBorders>
            <w:shd w:val="clear" w:color="auto" w:fill="auto"/>
            <w:noWrap/>
            <w:vAlign w:val="bottom"/>
            <w:hideMark/>
          </w:tcPr>
          <w:p w14:paraId="1CF43523" w14:textId="77777777" w:rsidR="00BC1344" w:rsidRPr="00C8747D" w:rsidRDefault="00BC1344" w:rsidP="00E65A42">
            <w:pPr>
              <w:spacing w:before="0" w:after="0" w:line="240" w:lineRule="auto"/>
              <w:jc w:val="right"/>
              <w:rPr>
                <w:color w:val="000000"/>
                <w:sz w:val="24"/>
                <w:szCs w:val="24"/>
                <w:lang w:eastAsia="tr-TR"/>
              </w:rPr>
            </w:pPr>
            <w:r w:rsidRPr="00C8747D">
              <w:rPr>
                <w:color w:val="000000"/>
                <w:sz w:val="24"/>
                <w:szCs w:val="24"/>
                <w:lang w:eastAsia="tr-TR"/>
              </w:rPr>
              <w:t>4</w:t>
            </w:r>
          </w:p>
        </w:tc>
      </w:tr>
      <w:tr w:rsidR="00BC1344" w:rsidRPr="00C8747D" w14:paraId="154D2904" w14:textId="77777777" w:rsidTr="00E65A42">
        <w:trPr>
          <w:trHeight w:val="312"/>
        </w:trPr>
        <w:tc>
          <w:tcPr>
            <w:tcW w:w="307" w:type="pct"/>
            <w:tcBorders>
              <w:top w:val="nil"/>
              <w:left w:val="single" w:sz="8" w:space="0" w:color="auto"/>
              <w:bottom w:val="single" w:sz="4" w:space="0" w:color="auto"/>
              <w:right w:val="single" w:sz="4" w:space="0" w:color="auto"/>
            </w:tcBorders>
            <w:shd w:val="clear" w:color="auto" w:fill="auto"/>
            <w:noWrap/>
            <w:vAlign w:val="bottom"/>
          </w:tcPr>
          <w:p w14:paraId="2F6EAD6D" w14:textId="4DE24652" w:rsidR="00BC1344" w:rsidRPr="00C8747D" w:rsidRDefault="00BC1344" w:rsidP="00BC1344">
            <w:pPr>
              <w:spacing w:before="0" w:after="0" w:line="240" w:lineRule="auto"/>
              <w:jc w:val="left"/>
              <w:rPr>
                <w:color w:val="000000"/>
                <w:sz w:val="24"/>
                <w:szCs w:val="24"/>
                <w:lang w:eastAsia="tr-TR"/>
              </w:rPr>
            </w:pPr>
            <w:r w:rsidRPr="00C8747D">
              <w:rPr>
                <w:color w:val="000000"/>
                <w:sz w:val="24"/>
                <w:szCs w:val="24"/>
                <w:lang w:eastAsia="tr-TR"/>
              </w:rPr>
              <w:t>11</w:t>
            </w:r>
          </w:p>
        </w:tc>
        <w:tc>
          <w:tcPr>
            <w:tcW w:w="2891" w:type="pct"/>
            <w:tcBorders>
              <w:top w:val="nil"/>
              <w:left w:val="nil"/>
              <w:bottom w:val="single" w:sz="4" w:space="0" w:color="auto"/>
              <w:right w:val="single" w:sz="4" w:space="0" w:color="auto"/>
            </w:tcBorders>
            <w:shd w:val="clear" w:color="auto" w:fill="auto"/>
            <w:noWrap/>
            <w:vAlign w:val="bottom"/>
            <w:hideMark/>
          </w:tcPr>
          <w:p w14:paraId="440003B7" w14:textId="3AFAAB5C" w:rsidR="00BC1344" w:rsidRPr="00C8747D" w:rsidRDefault="00BC1344" w:rsidP="00BC1344">
            <w:pPr>
              <w:spacing w:before="0" w:after="0" w:line="240" w:lineRule="auto"/>
              <w:jc w:val="left"/>
              <w:rPr>
                <w:color w:val="000000"/>
                <w:sz w:val="24"/>
                <w:szCs w:val="24"/>
                <w:lang w:eastAsia="tr-TR"/>
              </w:rPr>
            </w:pPr>
            <w:r w:rsidRPr="00C8747D">
              <w:rPr>
                <w:color w:val="000000"/>
                <w:sz w:val="24"/>
                <w:szCs w:val="24"/>
                <w:lang w:eastAsia="tr-TR"/>
              </w:rPr>
              <w:t>Mevcut Jeotermal Kuyu</w:t>
            </w:r>
          </w:p>
        </w:tc>
        <w:tc>
          <w:tcPr>
            <w:tcW w:w="901" w:type="pct"/>
            <w:tcBorders>
              <w:top w:val="nil"/>
              <w:left w:val="nil"/>
              <w:bottom w:val="single" w:sz="4" w:space="0" w:color="auto"/>
              <w:right w:val="single" w:sz="4" w:space="0" w:color="auto"/>
            </w:tcBorders>
            <w:shd w:val="clear" w:color="auto" w:fill="auto"/>
            <w:noWrap/>
            <w:vAlign w:val="bottom"/>
            <w:hideMark/>
          </w:tcPr>
          <w:p w14:paraId="4F9B6A82" w14:textId="77777777" w:rsidR="00BC1344" w:rsidRPr="00C8747D" w:rsidRDefault="00BC1344" w:rsidP="00BC1344">
            <w:pPr>
              <w:spacing w:before="0" w:after="0" w:line="240" w:lineRule="auto"/>
              <w:jc w:val="left"/>
              <w:rPr>
                <w:color w:val="000000"/>
                <w:sz w:val="24"/>
                <w:szCs w:val="24"/>
                <w:lang w:eastAsia="tr-TR"/>
              </w:rPr>
            </w:pPr>
            <w:r w:rsidRPr="00C8747D">
              <w:rPr>
                <w:color w:val="000000"/>
                <w:sz w:val="24"/>
                <w:szCs w:val="24"/>
                <w:lang w:eastAsia="tr-TR"/>
              </w:rPr>
              <w:t>Adet</w:t>
            </w:r>
          </w:p>
        </w:tc>
        <w:tc>
          <w:tcPr>
            <w:tcW w:w="901" w:type="pct"/>
            <w:tcBorders>
              <w:top w:val="nil"/>
              <w:left w:val="nil"/>
              <w:bottom w:val="single" w:sz="4" w:space="0" w:color="auto"/>
              <w:right w:val="single" w:sz="8" w:space="0" w:color="auto"/>
            </w:tcBorders>
            <w:shd w:val="clear" w:color="auto" w:fill="auto"/>
            <w:noWrap/>
            <w:vAlign w:val="bottom"/>
            <w:hideMark/>
          </w:tcPr>
          <w:p w14:paraId="1851CDB4" w14:textId="7B161552" w:rsidR="00BC1344" w:rsidRPr="00C8747D" w:rsidRDefault="00BA3323" w:rsidP="00E65A42">
            <w:pPr>
              <w:spacing w:before="0" w:after="0" w:line="240" w:lineRule="auto"/>
              <w:jc w:val="right"/>
              <w:rPr>
                <w:color w:val="000000"/>
                <w:sz w:val="24"/>
                <w:szCs w:val="24"/>
                <w:lang w:eastAsia="tr-TR"/>
              </w:rPr>
            </w:pPr>
            <w:r w:rsidRPr="00C8747D">
              <w:rPr>
                <w:color w:val="000000"/>
                <w:sz w:val="24"/>
                <w:szCs w:val="24"/>
                <w:lang w:eastAsia="tr-TR"/>
              </w:rPr>
              <w:t>4</w:t>
            </w:r>
          </w:p>
        </w:tc>
      </w:tr>
      <w:tr w:rsidR="00BC1344" w:rsidRPr="00C8747D" w14:paraId="39420599" w14:textId="77777777" w:rsidTr="00E65A42">
        <w:trPr>
          <w:trHeight w:val="312"/>
        </w:trPr>
        <w:tc>
          <w:tcPr>
            <w:tcW w:w="307" w:type="pct"/>
            <w:tcBorders>
              <w:top w:val="nil"/>
              <w:left w:val="single" w:sz="8" w:space="0" w:color="auto"/>
              <w:bottom w:val="single" w:sz="4" w:space="0" w:color="auto"/>
              <w:right w:val="single" w:sz="4" w:space="0" w:color="auto"/>
            </w:tcBorders>
            <w:shd w:val="clear" w:color="auto" w:fill="auto"/>
            <w:noWrap/>
            <w:vAlign w:val="bottom"/>
          </w:tcPr>
          <w:p w14:paraId="4C2B41E3" w14:textId="7CB08F27" w:rsidR="00BC1344" w:rsidRPr="00C8747D" w:rsidRDefault="00BC1344" w:rsidP="00BC1344">
            <w:pPr>
              <w:spacing w:before="0" w:after="0" w:line="240" w:lineRule="auto"/>
              <w:jc w:val="left"/>
              <w:rPr>
                <w:color w:val="000000"/>
                <w:sz w:val="24"/>
                <w:szCs w:val="24"/>
                <w:lang w:eastAsia="tr-TR"/>
              </w:rPr>
            </w:pPr>
            <w:r w:rsidRPr="00C8747D">
              <w:rPr>
                <w:color w:val="000000"/>
                <w:sz w:val="24"/>
                <w:szCs w:val="24"/>
                <w:lang w:eastAsia="tr-TR"/>
              </w:rPr>
              <w:t>12</w:t>
            </w:r>
          </w:p>
        </w:tc>
        <w:tc>
          <w:tcPr>
            <w:tcW w:w="2891" w:type="pct"/>
            <w:tcBorders>
              <w:top w:val="nil"/>
              <w:left w:val="nil"/>
              <w:bottom w:val="single" w:sz="4" w:space="0" w:color="auto"/>
              <w:right w:val="single" w:sz="4" w:space="0" w:color="auto"/>
            </w:tcBorders>
            <w:shd w:val="clear" w:color="auto" w:fill="auto"/>
            <w:noWrap/>
            <w:vAlign w:val="bottom"/>
            <w:hideMark/>
          </w:tcPr>
          <w:p w14:paraId="328B8D96" w14:textId="77777777" w:rsidR="00BC1344" w:rsidRPr="00C8747D" w:rsidRDefault="00BC1344" w:rsidP="00BC1344">
            <w:pPr>
              <w:spacing w:before="0" w:after="0" w:line="240" w:lineRule="auto"/>
              <w:jc w:val="left"/>
              <w:rPr>
                <w:color w:val="000000"/>
                <w:sz w:val="24"/>
                <w:szCs w:val="24"/>
                <w:lang w:eastAsia="tr-TR"/>
              </w:rPr>
            </w:pPr>
            <w:r w:rsidRPr="00C8747D">
              <w:rPr>
                <w:color w:val="000000"/>
                <w:sz w:val="24"/>
                <w:szCs w:val="24"/>
                <w:lang w:eastAsia="tr-TR"/>
              </w:rPr>
              <w:t>Jeotermal İsale Hattı</w:t>
            </w:r>
          </w:p>
        </w:tc>
        <w:tc>
          <w:tcPr>
            <w:tcW w:w="901" w:type="pct"/>
            <w:tcBorders>
              <w:top w:val="nil"/>
              <w:left w:val="nil"/>
              <w:bottom w:val="single" w:sz="4" w:space="0" w:color="auto"/>
              <w:right w:val="single" w:sz="4" w:space="0" w:color="auto"/>
            </w:tcBorders>
            <w:shd w:val="clear" w:color="auto" w:fill="auto"/>
            <w:noWrap/>
            <w:vAlign w:val="bottom"/>
            <w:hideMark/>
          </w:tcPr>
          <w:p w14:paraId="2EC39174" w14:textId="77777777" w:rsidR="00BC1344" w:rsidRPr="00C8747D" w:rsidRDefault="00BC1344" w:rsidP="00BC1344">
            <w:pPr>
              <w:spacing w:before="0" w:after="0" w:line="240" w:lineRule="auto"/>
              <w:jc w:val="left"/>
              <w:rPr>
                <w:color w:val="000000"/>
                <w:sz w:val="24"/>
                <w:szCs w:val="24"/>
                <w:lang w:eastAsia="tr-TR"/>
              </w:rPr>
            </w:pPr>
            <w:r w:rsidRPr="00C8747D">
              <w:rPr>
                <w:color w:val="000000"/>
                <w:sz w:val="24"/>
                <w:szCs w:val="24"/>
                <w:lang w:eastAsia="tr-TR"/>
              </w:rPr>
              <w:t>Km.</w:t>
            </w:r>
          </w:p>
        </w:tc>
        <w:tc>
          <w:tcPr>
            <w:tcW w:w="901" w:type="pct"/>
            <w:tcBorders>
              <w:top w:val="nil"/>
              <w:left w:val="nil"/>
              <w:bottom w:val="single" w:sz="4" w:space="0" w:color="auto"/>
              <w:right w:val="single" w:sz="8" w:space="0" w:color="auto"/>
            </w:tcBorders>
            <w:shd w:val="clear" w:color="auto" w:fill="auto"/>
            <w:noWrap/>
            <w:vAlign w:val="bottom"/>
            <w:hideMark/>
          </w:tcPr>
          <w:p w14:paraId="1FAFE071" w14:textId="77777777" w:rsidR="00BC1344" w:rsidRPr="00C8747D" w:rsidRDefault="00BC1344" w:rsidP="00E65A42">
            <w:pPr>
              <w:spacing w:before="0" w:after="0" w:line="240" w:lineRule="auto"/>
              <w:jc w:val="right"/>
              <w:rPr>
                <w:color w:val="000000"/>
                <w:sz w:val="24"/>
                <w:szCs w:val="24"/>
                <w:lang w:eastAsia="tr-TR"/>
              </w:rPr>
            </w:pPr>
            <w:r w:rsidRPr="00C8747D">
              <w:rPr>
                <w:color w:val="000000"/>
                <w:sz w:val="24"/>
                <w:szCs w:val="24"/>
                <w:lang w:eastAsia="tr-TR"/>
              </w:rPr>
              <w:t>10,81</w:t>
            </w:r>
          </w:p>
        </w:tc>
      </w:tr>
      <w:tr w:rsidR="00BC1344" w:rsidRPr="00C8747D" w14:paraId="70762726" w14:textId="77777777" w:rsidTr="00E65A42">
        <w:trPr>
          <w:trHeight w:val="324"/>
        </w:trPr>
        <w:tc>
          <w:tcPr>
            <w:tcW w:w="307" w:type="pct"/>
            <w:tcBorders>
              <w:top w:val="nil"/>
              <w:left w:val="single" w:sz="8" w:space="0" w:color="auto"/>
              <w:bottom w:val="single" w:sz="8" w:space="0" w:color="auto"/>
              <w:right w:val="single" w:sz="4" w:space="0" w:color="auto"/>
            </w:tcBorders>
            <w:shd w:val="clear" w:color="auto" w:fill="auto"/>
            <w:noWrap/>
            <w:vAlign w:val="bottom"/>
          </w:tcPr>
          <w:p w14:paraId="34DDA16A" w14:textId="5669012E" w:rsidR="00BC1344" w:rsidRPr="00C8747D" w:rsidRDefault="00BC1344" w:rsidP="00BC1344">
            <w:pPr>
              <w:spacing w:before="0" w:after="0" w:line="240" w:lineRule="auto"/>
              <w:jc w:val="left"/>
              <w:rPr>
                <w:color w:val="000000"/>
                <w:sz w:val="24"/>
                <w:szCs w:val="24"/>
                <w:lang w:eastAsia="tr-TR"/>
              </w:rPr>
            </w:pPr>
            <w:r w:rsidRPr="00C8747D">
              <w:rPr>
                <w:color w:val="000000"/>
                <w:sz w:val="24"/>
                <w:szCs w:val="24"/>
                <w:lang w:eastAsia="tr-TR"/>
              </w:rPr>
              <w:t>13</w:t>
            </w:r>
          </w:p>
        </w:tc>
        <w:tc>
          <w:tcPr>
            <w:tcW w:w="2891" w:type="pct"/>
            <w:tcBorders>
              <w:top w:val="nil"/>
              <w:left w:val="nil"/>
              <w:bottom w:val="single" w:sz="8" w:space="0" w:color="auto"/>
              <w:right w:val="single" w:sz="4" w:space="0" w:color="auto"/>
            </w:tcBorders>
            <w:shd w:val="clear" w:color="auto" w:fill="auto"/>
            <w:noWrap/>
            <w:vAlign w:val="bottom"/>
            <w:hideMark/>
          </w:tcPr>
          <w:p w14:paraId="35862963" w14:textId="77777777" w:rsidR="00BC1344" w:rsidRPr="00C8747D" w:rsidRDefault="00BC1344" w:rsidP="00BC1344">
            <w:pPr>
              <w:spacing w:before="0" w:after="0" w:line="240" w:lineRule="auto"/>
              <w:jc w:val="left"/>
              <w:rPr>
                <w:color w:val="000000"/>
                <w:sz w:val="24"/>
                <w:szCs w:val="24"/>
                <w:lang w:eastAsia="tr-TR"/>
              </w:rPr>
            </w:pPr>
            <w:r w:rsidRPr="00C8747D">
              <w:rPr>
                <w:color w:val="000000"/>
                <w:sz w:val="24"/>
                <w:szCs w:val="24"/>
                <w:lang w:eastAsia="tr-TR"/>
              </w:rPr>
              <w:t>Telekom Altyapısı</w:t>
            </w:r>
          </w:p>
        </w:tc>
        <w:tc>
          <w:tcPr>
            <w:tcW w:w="901" w:type="pct"/>
            <w:tcBorders>
              <w:top w:val="nil"/>
              <w:left w:val="nil"/>
              <w:bottom w:val="single" w:sz="8" w:space="0" w:color="auto"/>
              <w:right w:val="single" w:sz="4" w:space="0" w:color="auto"/>
            </w:tcBorders>
            <w:shd w:val="clear" w:color="auto" w:fill="auto"/>
            <w:noWrap/>
            <w:vAlign w:val="bottom"/>
            <w:hideMark/>
          </w:tcPr>
          <w:p w14:paraId="76EE988C" w14:textId="77777777" w:rsidR="00BC1344" w:rsidRPr="00C8747D" w:rsidRDefault="00BC1344" w:rsidP="00BC1344">
            <w:pPr>
              <w:spacing w:before="0" w:after="0" w:line="240" w:lineRule="auto"/>
              <w:jc w:val="left"/>
              <w:rPr>
                <w:color w:val="000000"/>
                <w:sz w:val="24"/>
                <w:szCs w:val="24"/>
                <w:lang w:eastAsia="tr-TR"/>
              </w:rPr>
            </w:pPr>
            <w:r w:rsidRPr="00C8747D">
              <w:rPr>
                <w:color w:val="000000"/>
                <w:sz w:val="24"/>
                <w:szCs w:val="24"/>
                <w:lang w:eastAsia="tr-TR"/>
              </w:rPr>
              <w:t>Set</w:t>
            </w:r>
          </w:p>
        </w:tc>
        <w:tc>
          <w:tcPr>
            <w:tcW w:w="901" w:type="pct"/>
            <w:tcBorders>
              <w:top w:val="nil"/>
              <w:left w:val="nil"/>
              <w:bottom w:val="single" w:sz="8" w:space="0" w:color="auto"/>
              <w:right w:val="single" w:sz="8" w:space="0" w:color="auto"/>
            </w:tcBorders>
            <w:shd w:val="clear" w:color="auto" w:fill="auto"/>
            <w:noWrap/>
            <w:vAlign w:val="bottom"/>
            <w:hideMark/>
          </w:tcPr>
          <w:p w14:paraId="3A5F2E0B" w14:textId="77777777" w:rsidR="00BC1344" w:rsidRPr="00C8747D" w:rsidRDefault="00BC1344" w:rsidP="00E65A42">
            <w:pPr>
              <w:spacing w:before="0" w:after="0" w:line="240" w:lineRule="auto"/>
              <w:jc w:val="right"/>
              <w:rPr>
                <w:color w:val="000000"/>
                <w:sz w:val="24"/>
                <w:szCs w:val="24"/>
                <w:lang w:eastAsia="tr-TR"/>
              </w:rPr>
            </w:pPr>
            <w:r w:rsidRPr="00C8747D">
              <w:rPr>
                <w:color w:val="000000"/>
                <w:sz w:val="24"/>
                <w:szCs w:val="24"/>
                <w:lang w:eastAsia="tr-TR"/>
              </w:rPr>
              <w:t>1</w:t>
            </w:r>
          </w:p>
        </w:tc>
      </w:tr>
      <w:bookmarkEnd w:id="8"/>
    </w:tbl>
    <w:p w14:paraId="199F85BC" w14:textId="2B48290B" w:rsidR="00B87A30" w:rsidRDefault="00B87A30" w:rsidP="00C71850">
      <w:pPr>
        <w:rPr>
          <w:sz w:val="24"/>
          <w:szCs w:val="24"/>
        </w:rPr>
      </w:pPr>
    </w:p>
    <w:p w14:paraId="0A5B557A" w14:textId="77777777" w:rsidR="00E65A42" w:rsidRPr="00C8747D" w:rsidRDefault="00E65A42" w:rsidP="00C71850">
      <w:pPr>
        <w:rPr>
          <w:sz w:val="24"/>
          <w:szCs w:val="24"/>
        </w:rPr>
      </w:pPr>
    </w:p>
    <w:p w14:paraId="4E88C747" w14:textId="0A5A4F39" w:rsidR="00B87A30" w:rsidRPr="00C8747D" w:rsidRDefault="00E65A42" w:rsidP="00C71850">
      <w:pPr>
        <w:rPr>
          <w:b/>
          <w:sz w:val="24"/>
          <w:szCs w:val="24"/>
        </w:rPr>
      </w:pPr>
      <w:r>
        <w:rPr>
          <w:b/>
          <w:sz w:val="24"/>
          <w:szCs w:val="24"/>
        </w:rPr>
        <w:t>K. ÖDEME PLANI</w:t>
      </w:r>
    </w:p>
    <w:p w14:paraId="76A881E7" w14:textId="56FB64F1" w:rsidR="00B87A30" w:rsidRPr="00C8747D" w:rsidRDefault="00B87A30" w:rsidP="00C71850">
      <w:pPr>
        <w:rPr>
          <w:sz w:val="24"/>
          <w:szCs w:val="24"/>
        </w:rPr>
      </w:pPr>
      <w:r w:rsidRPr="00C8747D">
        <w:rPr>
          <w:sz w:val="24"/>
          <w:szCs w:val="24"/>
        </w:rPr>
        <w:lastRenderedPageBreak/>
        <w:t>Altyapı yapım işi tasarımlarının gözden geçirilmesi ve ihale</w:t>
      </w:r>
      <w:r w:rsidR="00FA6B58" w:rsidRPr="00C8747D">
        <w:rPr>
          <w:sz w:val="24"/>
          <w:szCs w:val="24"/>
        </w:rPr>
        <w:t xml:space="preserve"> dokümanlarının hazırlanması, teknik destek sağlanması</w:t>
      </w:r>
      <w:r w:rsidR="005522EB" w:rsidRPr="00C8747D">
        <w:rPr>
          <w:sz w:val="24"/>
          <w:szCs w:val="24"/>
        </w:rPr>
        <w:t>, TDİOSB ve TRGM onayı</w:t>
      </w:r>
      <w:r w:rsidR="005758DA" w:rsidRPr="00C8747D">
        <w:rPr>
          <w:sz w:val="24"/>
          <w:szCs w:val="24"/>
        </w:rPr>
        <w:t xml:space="preserve"> sonrası</w:t>
      </w:r>
      <w:r w:rsidRPr="00C8747D">
        <w:rPr>
          <w:sz w:val="24"/>
          <w:szCs w:val="24"/>
        </w:rPr>
        <w:t xml:space="preserve"> </w:t>
      </w:r>
      <w:r w:rsidR="00FA6B58" w:rsidRPr="00C8747D">
        <w:rPr>
          <w:sz w:val="24"/>
          <w:szCs w:val="24"/>
        </w:rPr>
        <w:t>sözleşme bedelinin %40’</w:t>
      </w:r>
      <w:r w:rsidR="005522EB" w:rsidRPr="00C8747D">
        <w:rPr>
          <w:sz w:val="24"/>
          <w:szCs w:val="24"/>
        </w:rPr>
        <w:t>ı</w:t>
      </w:r>
      <w:r w:rsidR="00FA6B58" w:rsidRPr="00C8747D">
        <w:rPr>
          <w:sz w:val="24"/>
          <w:szCs w:val="24"/>
        </w:rPr>
        <w:t xml:space="preserve"> ödenecektir.</w:t>
      </w:r>
    </w:p>
    <w:p w14:paraId="319A89AC" w14:textId="5F97517E" w:rsidR="00A87CDA" w:rsidRPr="00C8747D" w:rsidRDefault="00490A3E" w:rsidP="00C71850">
      <w:pPr>
        <w:rPr>
          <w:sz w:val="24"/>
          <w:szCs w:val="24"/>
        </w:rPr>
      </w:pPr>
      <w:r w:rsidRPr="00C8747D">
        <w:rPr>
          <w:sz w:val="24"/>
          <w:szCs w:val="24"/>
        </w:rPr>
        <w:t>Jeotermal Isıtma Sistemi Yapım İşleri</w:t>
      </w:r>
      <w:r w:rsidR="00FA6B58" w:rsidRPr="00C8747D">
        <w:rPr>
          <w:sz w:val="24"/>
          <w:szCs w:val="24"/>
        </w:rPr>
        <w:t xml:space="preserve"> tasarımlarının gözden geçirilmesi ve ihale dokümanlarının hazırlanması, teknik destek sağlanması</w:t>
      </w:r>
      <w:r w:rsidR="005522EB" w:rsidRPr="00C8747D">
        <w:rPr>
          <w:sz w:val="24"/>
          <w:szCs w:val="24"/>
        </w:rPr>
        <w:t>, TDİOSB ve TRGM onayı</w:t>
      </w:r>
      <w:r w:rsidR="00FA6B58" w:rsidRPr="00C8747D">
        <w:rPr>
          <w:sz w:val="24"/>
          <w:szCs w:val="24"/>
        </w:rPr>
        <w:t xml:space="preserve"> sonra</w:t>
      </w:r>
      <w:r w:rsidR="005758DA" w:rsidRPr="00C8747D">
        <w:rPr>
          <w:sz w:val="24"/>
          <w:szCs w:val="24"/>
        </w:rPr>
        <w:t>sı</w:t>
      </w:r>
      <w:r w:rsidR="00FA6B58" w:rsidRPr="00C8747D">
        <w:rPr>
          <w:sz w:val="24"/>
          <w:szCs w:val="24"/>
        </w:rPr>
        <w:t xml:space="preserve"> sözleşme bedelinin %60’</w:t>
      </w:r>
      <w:r w:rsidR="005522EB" w:rsidRPr="00C8747D">
        <w:rPr>
          <w:sz w:val="24"/>
          <w:szCs w:val="24"/>
        </w:rPr>
        <w:t>ı</w:t>
      </w:r>
      <w:r w:rsidR="00FA6B58" w:rsidRPr="00C8747D">
        <w:rPr>
          <w:sz w:val="24"/>
          <w:szCs w:val="24"/>
        </w:rPr>
        <w:t xml:space="preserve"> ödenecektir.</w:t>
      </w:r>
    </w:p>
    <w:sectPr w:rsidR="00A87CDA" w:rsidRPr="00C8747D" w:rsidSect="00AC0915">
      <w:footerReference w:type="default" r:id="rId11"/>
      <w:pgSz w:w="12240" w:h="15840"/>
      <w:pgMar w:top="1417" w:right="1417" w:bottom="1276" w:left="1417" w:header="0" w:footer="463"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218408A" w16cex:dateUtc="2024-04-05T08:32:00Z"/>
  <w16cex:commentExtensible w16cex:durableId="29480E17" w16cex:dateUtc="2024-04-03T11: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0DE34ED" w16cid:durableId="7218408A"/>
  <w16cid:commentId w16cid:paraId="02A07736" w16cid:durableId="29480E1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1C4993" w14:textId="77777777" w:rsidR="00D5482E" w:rsidRDefault="00D5482E">
      <w:r>
        <w:separator/>
      </w:r>
    </w:p>
  </w:endnote>
  <w:endnote w:type="continuationSeparator" w:id="0">
    <w:p w14:paraId="19A5EC32" w14:textId="77777777" w:rsidR="00D5482E" w:rsidRDefault="00D54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A2"/>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inion Pro">
    <w:panose1 w:val="00000000000000000000"/>
    <w:charset w:val="00"/>
    <w:family w:val="roman"/>
    <w:notTrueType/>
    <w:pitch w:val="variable"/>
    <w:sig w:usb0="E00002AF" w:usb1="5000E07B" w:usb2="00000000" w:usb3="00000000" w:csb0="0000019F" w:csb1="00000000"/>
  </w:font>
  <w:font w:name="Times-Roman">
    <w:altName w:val="Times New Roman"/>
    <w:panose1 w:val="00000000000000000000"/>
    <w:charset w:val="00"/>
    <w:family w:val="roman"/>
    <w:notTrueType/>
    <w:pitch w:val="default"/>
  </w:font>
  <w:font w:name="TimesNewRoman">
    <w:altName w:val="MS Gothic"/>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9484546"/>
      <w:docPartObj>
        <w:docPartGallery w:val="Page Numbers (Bottom of Page)"/>
        <w:docPartUnique/>
      </w:docPartObj>
    </w:sdtPr>
    <w:sdtEndPr/>
    <w:sdtContent>
      <w:sdt>
        <w:sdtPr>
          <w:id w:val="-1769616900"/>
          <w:docPartObj>
            <w:docPartGallery w:val="Page Numbers (Top of Page)"/>
            <w:docPartUnique/>
          </w:docPartObj>
        </w:sdtPr>
        <w:sdtEndPr/>
        <w:sdtContent>
          <w:p w14:paraId="7D237463" w14:textId="4634A615" w:rsidR="007A0A46" w:rsidRDefault="007A0A46">
            <w:pPr>
              <w:pStyle w:val="AltBilgi"/>
              <w:jc w:val="right"/>
            </w:pPr>
            <w:r w:rsidRPr="00075C43">
              <w:rPr>
                <w:rFonts w:ascii="Arial" w:hAnsi="Arial" w:cs="Arial"/>
                <w:sz w:val="20"/>
              </w:rPr>
              <w:t xml:space="preserve"> </w:t>
            </w:r>
            <w:r w:rsidRPr="00C3657B">
              <w:rPr>
                <w:b/>
                <w:bCs/>
                <w:sz w:val="20"/>
              </w:rPr>
              <w:fldChar w:fldCharType="begin"/>
            </w:r>
            <w:r w:rsidRPr="00C3657B">
              <w:rPr>
                <w:b/>
                <w:bCs/>
                <w:sz w:val="20"/>
              </w:rPr>
              <w:instrText xml:space="preserve"> PAGE </w:instrText>
            </w:r>
            <w:r w:rsidRPr="00C3657B">
              <w:rPr>
                <w:b/>
                <w:bCs/>
                <w:sz w:val="20"/>
              </w:rPr>
              <w:fldChar w:fldCharType="separate"/>
            </w:r>
            <w:r w:rsidR="00CD1AD4">
              <w:rPr>
                <w:b/>
                <w:bCs/>
                <w:noProof/>
                <w:sz w:val="20"/>
              </w:rPr>
              <w:t>16</w:t>
            </w:r>
            <w:r w:rsidRPr="00C3657B">
              <w:rPr>
                <w:b/>
                <w:bCs/>
                <w:sz w:val="20"/>
              </w:rPr>
              <w:fldChar w:fldCharType="end"/>
            </w:r>
            <w:r w:rsidRPr="00C3657B">
              <w:rPr>
                <w:sz w:val="20"/>
              </w:rPr>
              <w:t xml:space="preserve"> </w:t>
            </w:r>
            <w:r w:rsidRPr="00C3657B">
              <w:rPr>
                <w:rFonts w:asciiTheme="minorHAnsi" w:hAnsiTheme="minorHAnsi" w:cstheme="minorHAnsi"/>
                <w:sz w:val="20"/>
              </w:rPr>
              <w:t>I</w:t>
            </w:r>
            <w:r w:rsidRPr="00C3657B">
              <w:rPr>
                <w:sz w:val="20"/>
              </w:rPr>
              <w:t xml:space="preserve"> </w:t>
            </w:r>
            <w:r w:rsidRPr="00C3657B">
              <w:rPr>
                <w:b/>
                <w:bCs/>
                <w:sz w:val="20"/>
              </w:rPr>
              <w:fldChar w:fldCharType="begin"/>
            </w:r>
            <w:r w:rsidRPr="00C3657B">
              <w:rPr>
                <w:b/>
                <w:bCs/>
                <w:sz w:val="20"/>
              </w:rPr>
              <w:instrText xml:space="preserve"> NUMPAGES  </w:instrText>
            </w:r>
            <w:r w:rsidRPr="00C3657B">
              <w:rPr>
                <w:b/>
                <w:bCs/>
                <w:sz w:val="20"/>
              </w:rPr>
              <w:fldChar w:fldCharType="separate"/>
            </w:r>
            <w:r w:rsidR="00CD1AD4">
              <w:rPr>
                <w:b/>
                <w:bCs/>
                <w:noProof/>
                <w:sz w:val="20"/>
              </w:rPr>
              <w:t>16</w:t>
            </w:r>
            <w:r w:rsidRPr="00C3657B">
              <w:rPr>
                <w:b/>
                <w:bCs/>
                <w:sz w:val="20"/>
              </w:rPr>
              <w:fldChar w:fldCharType="end"/>
            </w:r>
          </w:p>
        </w:sdtContent>
      </w:sdt>
    </w:sdtContent>
  </w:sdt>
  <w:p w14:paraId="7D29EA29" w14:textId="77777777" w:rsidR="007A0A46" w:rsidRPr="00126D70" w:rsidRDefault="007A0A4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AD99A1" w14:textId="77777777" w:rsidR="00D5482E" w:rsidRDefault="00D5482E" w:rsidP="00AE6ED3">
      <w:r>
        <w:separator/>
      </w:r>
    </w:p>
  </w:footnote>
  <w:footnote w:type="continuationSeparator" w:id="0">
    <w:p w14:paraId="56B5265D" w14:textId="77777777" w:rsidR="00D5482E" w:rsidRDefault="00D5482E" w:rsidP="00AE6ED3">
      <w:r>
        <w:continuationSeparator/>
      </w:r>
    </w:p>
  </w:footnote>
  <w:footnote w:type="continuationNotice" w:id="1">
    <w:p w14:paraId="1CFB18E3" w14:textId="77777777" w:rsidR="00D5482E" w:rsidRDefault="00D5482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D5CB6"/>
    <w:multiLevelType w:val="hybridMultilevel"/>
    <w:tmpl w:val="EC227D50"/>
    <w:lvl w:ilvl="0" w:tplc="434081C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41EEF"/>
    <w:multiLevelType w:val="hybridMultilevel"/>
    <w:tmpl w:val="CF5CB802"/>
    <w:lvl w:ilvl="0" w:tplc="434081C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82195"/>
    <w:multiLevelType w:val="hybridMultilevel"/>
    <w:tmpl w:val="0FA8F644"/>
    <w:lvl w:ilvl="0" w:tplc="434081C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942E51"/>
    <w:multiLevelType w:val="hybridMultilevel"/>
    <w:tmpl w:val="0A8E6B5A"/>
    <w:lvl w:ilvl="0" w:tplc="434081C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730C9D"/>
    <w:multiLevelType w:val="hybridMultilevel"/>
    <w:tmpl w:val="211EE00A"/>
    <w:lvl w:ilvl="0" w:tplc="434081C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53576A"/>
    <w:multiLevelType w:val="hybridMultilevel"/>
    <w:tmpl w:val="1C6CD0C4"/>
    <w:lvl w:ilvl="0" w:tplc="746024C8">
      <w:start w:val="1"/>
      <w:numFmt w:val="lowerLetter"/>
      <w:lvlText w:val="(%1)"/>
      <w:lvlJc w:val="left"/>
      <w:pPr>
        <w:ind w:left="-144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C13EC3"/>
    <w:multiLevelType w:val="hybridMultilevel"/>
    <w:tmpl w:val="1E84227A"/>
    <w:lvl w:ilvl="0" w:tplc="434081C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5C4D24"/>
    <w:multiLevelType w:val="hybridMultilevel"/>
    <w:tmpl w:val="E4C0345E"/>
    <w:lvl w:ilvl="0" w:tplc="130E6F28">
      <w:start w:val="1"/>
      <w:numFmt w:val="upperRoman"/>
      <w:lvlText w:val="%1."/>
      <w:lvlJc w:val="left"/>
      <w:pPr>
        <w:ind w:left="720" w:hanging="72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23D1374C"/>
    <w:multiLevelType w:val="hybridMultilevel"/>
    <w:tmpl w:val="3D80ADEA"/>
    <w:lvl w:ilvl="0" w:tplc="434081C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FE4C57"/>
    <w:multiLevelType w:val="singleLevel"/>
    <w:tmpl w:val="041F0001"/>
    <w:lvl w:ilvl="0">
      <w:start w:val="1"/>
      <w:numFmt w:val="bullet"/>
      <w:lvlText w:val=""/>
      <w:lvlJc w:val="left"/>
      <w:pPr>
        <w:ind w:left="720" w:hanging="360"/>
      </w:pPr>
      <w:rPr>
        <w:rFonts w:ascii="Symbol" w:hAnsi="Symbol" w:hint="default"/>
      </w:rPr>
    </w:lvl>
  </w:abstractNum>
  <w:abstractNum w:abstractNumId="10" w15:restartNumberingAfterBreak="0">
    <w:nsid w:val="2C433B4C"/>
    <w:multiLevelType w:val="hybridMultilevel"/>
    <w:tmpl w:val="13646A06"/>
    <w:lvl w:ilvl="0" w:tplc="041F001B">
      <w:start w:val="1"/>
      <w:numFmt w:val="lowerRoman"/>
      <w:lvlText w:val="%1."/>
      <w:lvlJc w:val="right"/>
      <w:pPr>
        <w:ind w:left="502" w:hanging="360"/>
      </w:p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1" w15:restartNumberingAfterBreak="0">
    <w:nsid w:val="359711FD"/>
    <w:multiLevelType w:val="hybridMultilevel"/>
    <w:tmpl w:val="ECFACC02"/>
    <w:lvl w:ilvl="0" w:tplc="041F0001">
      <w:start w:val="1"/>
      <w:numFmt w:val="bullet"/>
      <w:lvlText w:val=""/>
      <w:lvlJc w:val="left"/>
      <w:pPr>
        <w:ind w:left="720" w:hanging="360"/>
      </w:pPr>
      <w:rPr>
        <w:rFonts w:ascii="Symbol" w:hAnsi="Symbol" w:hint="default"/>
      </w:rPr>
    </w:lvl>
    <w:lvl w:ilvl="1" w:tplc="75B62474">
      <w:start w:val="7"/>
      <w:numFmt w:val="bullet"/>
      <w:lvlText w:val="-"/>
      <w:lvlJc w:val="left"/>
      <w:pPr>
        <w:ind w:left="1440" w:hanging="360"/>
      </w:pPr>
      <w:rPr>
        <w:rFonts w:ascii="Times New Roman" w:eastAsiaTheme="minorHAnsi" w:hAnsi="Times New Roman" w:cs="Times New Roman"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65172F2"/>
    <w:multiLevelType w:val="hybridMultilevel"/>
    <w:tmpl w:val="0C42AAB2"/>
    <w:lvl w:ilvl="0" w:tplc="FE7A38BE">
      <w:numFmt w:val="bullet"/>
      <w:lvlText w:val=""/>
      <w:lvlJc w:val="left"/>
      <w:pPr>
        <w:ind w:left="1099" w:hanging="339"/>
      </w:pPr>
      <w:rPr>
        <w:rFonts w:ascii="Symbol" w:eastAsia="Symbol" w:hAnsi="Symbol" w:cs="Symbol" w:hint="default"/>
        <w:w w:val="100"/>
        <w:sz w:val="24"/>
        <w:szCs w:val="24"/>
        <w:lang w:val="en-US" w:eastAsia="en-US" w:bidi="ar-SA"/>
      </w:rPr>
    </w:lvl>
    <w:lvl w:ilvl="1" w:tplc="2EC814D8">
      <w:numFmt w:val="bullet"/>
      <w:lvlText w:val=""/>
      <w:lvlJc w:val="left"/>
      <w:pPr>
        <w:ind w:left="1459" w:hanging="339"/>
      </w:pPr>
      <w:rPr>
        <w:rFonts w:ascii="Symbol" w:eastAsia="Symbol" w:hAnsi="Symbol" w:cs="Symbol" w:hint="default"/>
        <w:w w:val="100"/>
        <w:sz w:val="24"/>
        <w:szCs w:val="24"/>
        <w:lang w:val="en-US" w:eastAsia="en-US" w:bidi="ar-SA"/>
      </w:rPr>
    </w:lvl>
    <w:lvl w:ilvl="2" w:tplc="E274133C">
      <w:numFmt w:val="bullet"/>
      <w:lvlText w:val="•"/>
      <w:lvlJc w:val="left"/>
      <w:pPr>
        <w:ind w:left="2435" w:hanging="339"/>
      </w:pPr>
      <w:rPr>
        <w:rFonts w:hint="default"/>
        <w:lang w:val="en-US" w:eastAsia="en-US" w:bidi="ar-SA"/>
      </w:rPr>
    </w:lvl>
    <w:lvl w:ilvl="3" w:tplc="44DAC078">
      <w:numFmt w:val="bullet"/>
      <w:lvlText w:val="•"/>
      <w:lvlJc w:val="left"/>
      <w:pPr>
        <w:ind w:left="3411" w:hanging="339"/>
      </w:pPr>
      <w:rPr>
        <w:rFonts w:hint="default"/>
        <w:lang w:val="en-US" w:eastAsia="en-US" w:bidi="ar-SA"/>
      </w:rPr>
    </w:lvl>
    <w:lvl w:ilvl="4" w:tplc="42005CB0">
      <w:numFmt w:val="bullet"/>
      <w:lvlText w:val="•"/>
      <w:lvlJc w:val="left"/>
      <w:pPr>
        <w:ind w:left="4387" w:hanging="339"/>
      </w:pPr>
      <w:rPr>
        <w:rFonts w:hint="default"/>
        <w:lang w:val="en-US" w:eastAsia="en-US" w:bidi="ar-SA"/>
      </w:rPr>
    </w:lvl>
    <w:lvl w:ilvl="5" w:tplc="438CE888">
      <w:numFmt w:val="bullet"/>
      <w:lvlText w:val="•"/>
      <w:lvlJc w:val="left"/>
      <w:pPr>
        <w:ind w:left="5363" w:hanging="339"/>
      </w:pPr>
      <w:rPr>
        <w:rFonts w:hint="default"/>
        <w:lang w:val="en-US" w:eastAsia="en-US" w:bidi="ar-SA"/>
      </w:rPr>
    </w:lvl>
    <w:lvl w:ilvl="6" w:tplc="50403760">
      <w:numFmt w:val="bullet"/>
      <w:lvlText w:val="•"/>
      <w:lvlJc w:val="left"/>
      <w:pPr>
        <w:ind w:left="6339" w:hanging="339"/>
      </w:pPr>
      <w:rPr>
        <w:rFonts w:hint="default"/>
        <w:lang w:val="en-US" w:eastAsia="en-US" w:bidi="ar-SA"/>
      </w:rPr>
    </w:lvl>
    <w:lvl w:ilvl="7" w:tplc="E0A80F60">
      <w:numFmt w:val="bullet"/>
      <w:lvlText w:val="•"/>
      <w:lvlJc w:val="left"/>
      <w:pPr>
        <w:ind w:left="7314" w:hanging="339"/>
      </w:pPr>
      <w:rPr>
        <w:rFonts w:hint="default"/>
        <w:lang w:val="en-US" w:eastAsia="en-US" w:bidi="ar-SA"/>
      </w:rPr>
    </w:lvl>
    <w:lvl w:ilvl="8" w:tplc="3C341CC6">
      <w:numFmt w:val="bullet"/>
      <w:lvlText w:val="•"/>
      <w:lvlJc w:val="left"/>
      <w:pPr>
        <w:ind w:left="8290" w:hanging="339"/>
      </w:pPr>
      <w:rPr>
        <w:rFonts w:hint="default"/>
        <w:lang w:val="en-US" w:eastAsia="en-US" w:bidi="ar-SA"/>
      </w:rPr>
    </w:lvl>
  </w:abstractNum>
  <w:abstractNum w:abstractNumId="13" w15:restartNumberingAfterBreak="0">
    <w:nsid w:val="3D7F5F64"/>
    <w:multiLevelType w:val="hybridMultilevel"/>
    <w:tmpl w:val="6DF4C604"/>
    <w:lvl w:ilvl="0" w:tplc="434081C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341067"/>
    <w:multiLevelType w:val="hybridMultilevel"/>
    <w:tmpl w:val="C3BA5374"/>
    <w:lvl w:ilvl="0" w:tplc="434081C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A7443A"/>
    <w:multiLevelType w:val="hybridMultilevel"/>
    <w:tmpl w:val="34A2B6E8"/>
    <w:lvl w:ilvl="0" w:tplc="434081C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100F2E"/>
    <w:multiLevelType w:val="hybridMultilevel"/>
    <w:tmpl w:val="2E2A7FD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133C1A"/>
    <w:multiLevelType w:val="hybridMultilevel"/>
    <w:tmpl w:val="4106051A"/>
    <w:lvl w:ilvl="0" w:tplc="26588114">
      <w:start w:val="1"/>
      <w:numFmt w:val="lowerRoman"/>
      <w:lvlText w:val="(%1)"/>
      <w:lvlJc w:val="left"/>
      <w:pPr>
        <w:ind w:left="1710" w:hanging="720"/>
      </w:pPr>
      <w:rPr>
        <w:rFonts w:hint="default"/>
      </w:rPr>
    </w:lvl>
    <w:lvl w:ilvl="1" w:tplc="6CD8F272" w:tentative="1">
      <w:start w:val="1"/>
      <w:numFmt w:val="lowerLetter"/>
      <w:lvlText w:val="%2."/>
      <w:lvlJc w:val="left"/>
      <w:pPr>
        <w:ind w:left="2070" w:hanging="360"/>
      </w:pPr>
    </w:lvl>
    <w:lvl w:ilvl="2" w:tplc="B9C43B3C" w:tentative="1">
      <w:start w:val="1"/>
      <w:numFmt w:val="lowerRoman"/>
      <w:lvlText w:val="%3."/>
      <w:lvlJc w:val="right"/>
      <w:pPr>
        <w:ind w:left="2790" w:hanging="180"/>
      </w:pPr>
    </w:lvl>
    <w:lvl w:ilvl="3" w:tplc="E02A524E" w:tentative="1">
      <w:start w:val="1"/>
      <w:numFmt w:val="decimal"/>
      <w:lvlText w:val="%4."/>
      <w:lvlJc w:val="left"/>
      <w:pPr>
        <w:ind w:left="3510" w:hanging="360"/>
      </w:pPr>
    </w:lvl>
    <w:lvl w:ilvl="4" w:tplc="F8AED632" w:tentative="1">
      <w:start w:val="1"/>
      <w:numFmt w:val="lowerLetter"/>
      <w:lvlText w:val="%5."/>
      <w:lvlJc w:val="left"/>
      <w:pPr>
        <w:ind w:left="4230" w:hanging="360"/>
      </w:pPr>
    </w:lvl>
    <w:lvl w:ilvl="5" w:tplc="E1DC79D4" w:tentative="1">
      <w:start w:val="1"/>
      <w:numFmt w:val="lowerRoman"/>
      <w:lvlText w:val="%6."/>
      <w:lvlJc w:val="right"/>
      <w:pPr>
        <w:ind w:left="4950" w:hanging="180"/>
      </w:pPr>
    </w:lvl>
    <w:lvl w:ilvl="6" w:tplc="2C3A1FF8" w:tentative="1">
      <w:start w:val="1"/>
      <w:numFmt w:val="decimal"/>
      <w:lvlText w:val="%7."/>
      <w:lvlJc w:val="left"/>
      <w:pPr>
        <w:ind w:left="5670" w:hanging="360"/>
      </w:pPr>
    </w:lvl>
    <w:lvl w:ilvl="7" w:tplc="EB164E6A" w:tentative="1">
      <w:start w:val="1"/>
      <w:numFmt w:val="lowerLetter"/>
      <w:lvlText w:val="%8."/>
      <w:lvlJc w:val="left"/>
      <w:pPr>
        <w:ind w:left="6390" w:hanging="360"/>
      </w:pPr>
    </w:lvl>
    <w:lvl w:ilvl="8" w:tplc="AB92971A" w:tentative="1">
      <w:start w:val="1"/>
      <w:numFmt w:val="lowerRoman"/>
      <w:lvlText w:val="%9."/>
      <w:lvlJc w:val="right"/>
      <w:pPr>
        <w:ind w:left="7110" w:hanging="180"/>
      </w:pPr>
    </w:lvl>
  </w:abstractNum>
  <w:abstractNum w:abstractNumId="18" w15:restartNumberingAfterBreak="0">
    <w:nsid w:val="4BA965B9"/>
    <w:multiLevelType w:val="hybridMultilevel"/>
    <w:tmpl w:val="519E9B34"/>
    <w:lvl w:ilvl="0" w:tplc="A82292E4">
      <w:numFmt w:val="bullet"/>
      <w:lvlText w:val="•"/>
      <w:lvlJc w:val="left"/>
      <w:pPr>
        <w:ind w:left="794" w:hanging="720"/>
      </w:pPr>
      <w:rPr>
        <w:rFonts w:ascii="Times New Roman" w:eastAsia="Times New Roman" w:hAnsi="Times New Roman" w:cs="Times New Roman" w:hint="default"/>
        <w:w w:val="100"/>
        <w:sz w:val="24"/>
        <w:szCs w:val="24"/>
        <w:lang w:val="en-US" w:eastAsia="en-US" w:bidi="ar-SA"/>
      </w:rPr>
    </w:lvl>
    <w:lvl w:ilvl="1" w:tplc="AA26E4A8">
      <w:numFmt w:val="bullet"/>
      <w:lvlText w:val="•"/>
      <w:lvlJc w:val="left"/>
      <w:pPr>
        <w:ind w:left="1559" w:hanging="720"/>
      </w:pPr>
      <w:rPr>
        <w:rFonts w:hint="default"/>
        <w:lang w:val="en-US" w:eastAsia="en-US" w:bidi="ar-SA"/>
      </w:rPr>
    </w:lvl>
    <w:lvl w:ilvl="2" w:tplc="AD0C2FE2">
      <w:numFmt w:val="bullet"/>
      <w:lvlText w:val="•"/>
      <w:lvlJc w:val="left"/>
      <w:pPr>
        <w:ind w:left="2318" w:hanging="720"/>
      </w:pPr>
      <w:rPr>
        <w:rFonts w:hint="default"/>
        <w:lang w:val="en-US" w:eastAsia="en-US" w:bidi="ar-SA"/>
      </w:rPr>
    </w:lvl>
    <w:lvl w:ilvl="3" w:tplc="75328234">
      <w:numFmt w:val="bullet"/>
      <w:lvlText w:val="•"/>
      <w:lvlJc w:val="left"/>
      <w:pPr>
        <w:ind w:left="3077" w:hanging="720"/>
      </w:pPr>
      <w:rPr>
        <w:rFonts w:hint="default"/>
        <w:lang w:val="en-US" w:eastAsia="en-US" w:bidi="ar-SA"/>
      </w:rPr>
    </w:lvl>
    <w:lvl w:ilvl="4" w:tplc="92E4BA38">
      <w:numFmt w:val="bullet"/>
      <w:lvlText w:val="•"/>
      <w:lvlJc w:val="left"/>
      <w:pPr>
        <w:ind w:left="3836" w:hanging="720"/>
      </w:pPr>
      <w:rPr>
        <w:rFonts w:hint="default"/>
        <w:lang w:val="en-US" w:eastAsia="en-US" w:bidi="ar-SA"/>
      </w:rPr>
    </w:lvl>
    <w:lvl w:ilvl="5" w:tplc="8EB41434">
      <w:numFmt w:val="bullet"/>
      <w:lvlText w:val="•"/>
      <w:lvlJc w:val="left"/>
      <w:pPr>
        <w:ind w:left="4595" w:hanging="720"/>
      </w:pPr>
      <w:rPr>
        <w:rFonts w:hint="default"/>
        <w:lang w:val="en-US" w:eastAsia="en-US" w:bidi="ar-SA"/>
      </w:rPr>
    </w:lvl>
    <w:lvl w:ilvl="6" w:tplc="61B024B4">
      <w:numFmt w:val="bullet"/>
      <w:lvlText w:val="•"/>
      <w:lvlJc w:val="left"/>
      <w:pPr>
        <w:ind w:left="5354" w:hanging="720"/>
      </w:pPr>
      <w:rPr>
        <w:rFonts w:hint="default"/>
        <w:lang w:val="en-US" w:eastAsia="en-US" w:bidi="ar-SA"/>
      </w:rPr>
    </w:lvl>
    <w:lvl w:ilvl="7" w:tplc="5C0A46AE">
      <w:numFmt w:val="bullet"/>
      <w:lvlText w:val="•"/>
      <w:lvlJc w:val="left"/>
      <w:pPr>
        <w:ind w:left="6114" w:hanging="720"/>
      </w:pPr>
      <w:rPr>
        <w:rFonts w:hint="default"/>
        <w:lang w:val="en-US" w:eastAsia="en-US" w:bidi="ar-SA"/>
      </w:rPr>
    </w:lvl>
    <w:lvl w:ilvl="8" w:tplc="E3C22988">
      <w:numFmt w:val="bullet"/>
      <w:lvlText w:val="•"/>
      <w:lvlJc w:val="left"/>
      <w:pPr>
        <w:ind w:left="6873" w:hanging="720"/>
      </w:pPr>
      <w:rPr>
        <w:rFonts w:hint="default"/>
        <w:lang w:val="en-US" w:eastAsia="en-US" w:bidi="ar-SA"/>
      </w:rPr>
    </w:lvl>
  </w:abstractNum>
  <w:abstractNum w:abstractNumId="19" w15:restartNumberingAfterBreak="0">
    <w:nsid w:val="50EF1DAF"/>
    <w:multiLevelType w:val="multilevel"/>
    <w:tmpl w:val="06BA5356"/>
    <w:lvl w:ilvl="0">
      <w:start w:val="1"/>
      <w:numFmt w:val="decimal"/>
      <w:pStyle w:val="head2"/>
      <w:lvlText w:val="%1."/>
      <w:lvlJc w:val="left"/>
      <w:pPr>
        <w:ind w:left="720" w:hanging="720"/>
      </w:pPr>
    </w:lvl>
    <w:lvl w:ilvl="1">
      <w:start w:val="1"/>
      <w:numFmt w:val="decimal"/>
      <w:lvlText w:val="%1.%2"/>
      <w:lvlJc w:val="left"/>
      <w:pPr>
        <w:ind w:left="1440" w:hanging="720"/>
      </w:pPr>
    </w:lvl>
    <w:lvl w:ilvl="2">
      <w:start w:val="1"/>
      <w:numFmt w:val="decimal"/>
      <w:lvlText w:val="%1.%2.%3"/>
      <w:lvlJc w:val="left"/>
      <w:pPr>
        <w:ind w:left="2160" w:hanging="720"/>
      </w:pPr>
      <w:rPr>
        <w:b/>
        <w:bCs/>
      </w:r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0" w15:restartNumberingAfterBreak="0">
    <w:nsid w:val="57B038AE"/>
    <w:multiLevelType w:val="hybridMultilevel"/>
    <w:tmpl w:val="4DE22708"/>
    <w:lvl w:ilvl="0" w:tplc="A9D4CD6C">
      <w:start w:val="1"/>
      <w:numFmt w:val="lowerLetter"/>
      <w:lvlText w:val="(%1)"/>
      <w:lvlJc w:val="left"/>
      <w:pPr>
        <w:ind w:left="720" w:hanging="360"/>
      </w:pPr>
      <w:rPr>
        <w:rFonts w:ascii="Times New Roman" w:hAnsi="Times New Roman" w:cs="Times New Roman" w:hint="default"/>
        <w:b/>
        <w:i w:val="0"/>
        <w:color w:val="auto"/>
        <w:sz w:val="24"/>
        <w:szCs w:val="24"/>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C324572"/>
    <w:multiLevelType w:val="multilevel"/>
    <w:tmpl w:val="E7403DEC"/>
    <w:lvl w:ilvl="0">
      <w:start w:val="1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EA94A60"/>
    <w:multiLevelType w:val="hybridMultilevel"/>
    <w:tmpl w:val="2E8AF2F4"/>
    <w:lvl w:ilvl="0" w:tplc="434081C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463001"/>
    <w:multiLevelType w:val="hybridMultilevel"/>
    <w:tmpl w:val="0FAA6194"/>
    <w:lvl w:ilvl="0" w:tplc="580C5046">
      <w:start w:val="6"/>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A4D4793"/>
    <w:multiLevelType w:val="hybridMultilevel"/>
    <w:tmpl w:val="899A6184"/>
    <w:lvl w:ilvl="0" w:tplc="59EE76AC">
      <w:start w:val="1"/>
      <w:numFmt w:val="bullet"/>
      <w:lvlText w:val="-"/>
      <w:lvlJc w:val="left"/>
      <w:pPr>
        <w:ind w:left="990" w:hanging="360"/>
      </w:pPr>
      <w:rPr>
        <w:rFonts w:ascii="Times New Roman" w:hAnsi="Times New Roman" w:hint="default"/>
      </w:rPr>
    </w:lvl>
    <w:lvl w:ilvl="1" w:tplc="3A80C418" w:tentative="1">
      <w:start w:val="1"/>
      <w:numFmt w:val="bullet"/>
      <w:lvlText w:val="o"/>
      <w:lvlJc w:val="left"/>
      <w:pPr>
        <w:ind w:left="1710" w:hanging="360"/>
      </w:pPr>
      <w:rPr>
        <w:rFonts w:ascii="Courier New" w:hAnsi="Courier New" w:cs="Courier New" w:hint="default"/>
      </w:rPr>
    </w:lvl>
    <w:lvl w:ilvl="2" w:tplc="72103C9A" w:tentative="1">
      <w:start w:val="1"/>
      <w:numFmt w:val="bullet"/>
      <w:lvlText w:val=""/>
      <w:lvlJc w:val="left"/>
      <w:pPr>
        <w:ind w:left="2430" w:hanging="360"/>
      </w:pPr>
      <w:rPr>
        <w:rFonts w:ascii="Wingdings" w:hAnsi="Wingdings" w:hint="default"/>
      </w:rPr>
    </w:lvl>
    <w:lvl w:ilvl="3" w:tplc="2DDA691A" w:tentative="1">
      <w:start w:val="1"/>
      <w:numFmt w:val="bullet"/>
      <w:lvlText w:val=""/>
      <w:lvlJc w:val="left"/>
      <w:pPr>
        <w:ind w:left="3150" w:hanging="360"/>
      </w:pPr>
      <w:rPr>
        <w:rFonts w:ascii="Symbol" w:hAnsi="Symbol" w:hint="default"/>
      </w:rPr>
    </w:lvl>
    <w:lvl w:ilvl="4" w:tplc="6CD45802" w:tentative="1">
      <w:start w:val="1"/>
      <w:numFmt w:val="bullet"/>
      <w:lvlText w:val="o"/>
      <w:lvlJc w:val="left"/>
      <w:pPr>
        <w:ind w:left="3870" w:hanging="360"/>
      </w:pPr>
      <w:rPr>
        <w:rFonts w:ascii="Courier New" w:hAnsi="Courier New" w:cs="Courier New" w:hint="default"/>
      </w:rPr>
    </w:lvl>
    <w:lvl w:ilvl="5" w:tplc="B8B2F6A8" w:tentative="1">
      <w:start w:val="1"/>
      <w:numFmt w:val="bullet"/>
      <w:lvlText w:val=""/>
      <w:lvlJc w:val="left"/>
      <w:pPr>
        <w:ind w:left="4590" w:hanging="360"/>
      </w:pPr>
      <w:rPr>
        <w:rFonts w:ascii="Wingdings" w:hAnsi="Wingdings" w:hint="default"/>
      </w:rPr>
    </w:lvl>
    <w:lvl w:ilvl="6" w:tplc="4620B414" w:tentative="1">
      <w:start w:val="1"/>
      <w:numFmt w:val="bullet"/>
      <w:lvlText w:val=""/>
      <w:lvlJc w:val="left"/>
      <w:pPr>
        <w:ind w:left="5310" w:hanging="360"/>
      </w:pPr>
      <w:rPr>
        <w:rFonts w:ascii="Symbol" w:hAnsi="Symbol" w:hint="default"/>
      </w:rPr>
    </w:lvl>
    <w:lvl w:ilvl="7" w:tplc="D93084F6" w:tentative="1">
      <w:start w:val="1"/>
      <w:numFmt w:val="bullet"/>
      <w:lvlText w:val="o"/>
      <w:lvlJc w:val="left"/>
      <w:pPr>
        <w:ind w:left="6030" w:hanging="360"/>
      </w:pPr>
      <w:rPr>
        <w:rFonts w:ascii="Courier New" w:hAnsi="Courier New" w:cs="Courier New" w:hint="default"/>
      </w:rPr>
    </w:lvl>
    <w:lvl w:ilvl="8" w:tplc="76ECDBA6" w:tentative="1">
      <w:start w:val="1"/>
      <w:numFmt w:val="bullet"/>
      <w:lvlText w:val=""/>
      <w:lvlJc w:val="left"/>
      <w:pPr>
        <w:ind w:left="6750" w:hanging="360"/>
      </w:pPr>
      <w:rPr>
        <w:rFonts w:ascii="Wingdings" w:hAnsi="Wingdings" w:hint="default"/>
      </w:rPr>
    </w:lvl>
  </w:abstractNum>
  <w:abstractNum w:abstractNumId="25" w15:restartNumberingAfterBreak="0">
    <w:nsid w:val="6CB34B9A"/>
    <w:multiLevelType w:val="multilevel"/>
    <w:tmpl w:val="DC4CE77E"/>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1AE661D"/>
    <w:multiLevelType w:val="hybridMultilevel"/>
    <w:tmpl w:val="8BD02376"/>
    <w:lvl w:ilvl="0" w:tplc="434081C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317E18"/>
    <w:multiLevelType w:val="hybridMultilevel"/>
    <w:tmpl w:val="90AE05A8"/>
    <w:lvl w:ilvl="0" w:tplc="041F0015">
      <w:start w:val="8"/>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652703B"/>
    <w:multiLevelType w:val="hybridMultilevel"/>
    <w:tmpl w:val="CA2687A8"/>
    <w:lvl w:ilvl="0" w:tplc="3536D05A">
      <w:start w:val="1"/>
      <w:numFmt w:val="decimal"/>
      <w:lvlText w:val="%1."/>
      <w:lvlJc w:val="left"/>
      <w:pPr>
        <w:ind w:left="720" w:hanging="360"/>
      </w:pPr>
      <w:rPr>
        <w:rFonts w:hint="default"/>
      </w:rPr>
    </w:lvl>
    <w:lvl w:ilvl="1" w:tplc="B0007826">
      <w:start w:val="1"/>
      <w:numFmt w:val="lowerLetter"/>
      <w:lvlText w:val="%2."/>
      <w:lvlJc w:val="left"/>
      <w:pPr>
        <w:ind w:left="1440" w:hanging="360"/>
      </w:pPr>
    </w:lvl>
    <w:lvl w:ilvl="2" w:tplc="ED92A2AC" w:tentative="1">
      <w:start w:val="1"/>
      <w:numFmt w:val="lowerRoman"/>
      <w:lvlText w:val="%3."/>
      <w:lvlJc w:val="right"/>
      <w:pPr>
        <w:ind w:left="2160" w:hanging="180"/>
      </w:pPr>
    </w:lvl>
    <w:lvl w:ilvl="3" w:tplc="527CF3DA" w:tentative="1">
      <w:start w:val="1"/>
      <w:numFmt w:val="decimal"/>
      <w:lvlText w:val="%4."/>
      <w:lvlJc w:val="left"/>
      <w:pPr>
        <w:ind w:left="2880" w:hanging="360"/>
      </w:pPr>
    </w:lvl>
    <w:lvl w:ilvl="4" w:tplc="BBCAD63E" w:tentative="1">
      <w:start w:val="1"/>
      <w:numFmt w:val="lowerLetter"/>
      <w:lvlText w:val="%5."/>
      <w:lvlJc w:val="left"/>
      <w:pPr>
        <w:ind w:left="3600" w:hanging="360"/>
      </w:pPr>
    </w:lvl>
    <w:lvl w:ilvl="5" w:tplc="81A28FCE" w:tentative="1">
      <w:start w:val="1"/>
      <w:numFmt w:val="lowerRoman"/>
      <w:lvlText w:val="%6."/>
      <w:lvlJc w:val="right"/>
      <w:pPr>
        <w:ind w:left="4320" w:hanging="180"/>
      </w:pPr>
    </w:lvl>
    <w:lvl w:ilvl="6" w:tplc="74740036" w:tentative="1">
      <w:start w:val="1"/>
      <w:numFmt w:val="decimal"/>
      <w:lvlText w:val="%7."/>
      <w:lvlJc w:val="left"/>
      <w:pPr>
        <w:ind w:left="5040" w:hanging="360"/>
      </w:pPr>
    </w:lvl>
    <w:lvl w:ilvl="7" w:tplc="7E588132" w:tentative="1">
      <w:start w:val="1"/>
      <w:numFmt w:val="lowerLetter"/>
      <w:lvlText w:val="%8."/>
      <w:lvlJc w:val="left"/>
      <w:pPr>
        <w:ind w:left="5760" w:hanging="360"/>
      </w:pPr>
    </w:lvl>
    <w:lvl w:ilvl="8" w:tplc="02A82A6E" w:tentative="1">
      <w:start w:val="1"/>
      <w:numFmt w:val="lowerRoman"/>
      <w:lvlText w:val="%9."/>
      <w:lvlJc w:val="right"/>
      <w:pPr>
        <w:ind w:left="6480" w:hanging="180"/>
      </w:pPr>
    </w:lvl>
  </w:abstractNum>
  <w:abstractNum w:abstractNumId="29" w15:restartNumberingAfterBreak="0">
    <w:nsid w:val="7A5C6251"/>
    <w:multiLevelType w:val="hybridMultilevel"/>
    <w:tmpl w:val="1B783BD4"/>
    <w:lvl w:ilvl="0" w:tplc="434081C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8"/>
  </w:num>
  <w:num w:numId="3">
    <w:abstractNumId w:val="17"/>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5"/>
  </w:num>
  <w:num w:numId="7">
    <w:abstractNumId w:val="22"/>
  </w:num>
  <w:num w:numId="8">
    <w:abstractNumId w:val="8"/>
  </w:num>
  <w:num w:numId="9">
    <w:abstractNumId w:val="29"/>
  </w:num>
  <w:num w:numId="10">
    <w:abstractNumId w:val="13"/>
  </w:num>
  <w:num w:numId="11">
    <w:abstractNumId w:val="25"/>
  </w:num>
  <w:num w:numId="12">
    <w:abstractNumId w:val="15"/>
  </w:num>
  <w:num w:numId="13">
    <w:abstractNumId w:val="3"/>
  </w:num>
  <w:num w:numId="14">
    <w:abstractNumId w:val="26"/>
  </w:num>
  <w:num w:numId="15">
    <w:abstractNumId w:val="1"/>
  </w:num>
  <w:num w:numId="16">
    <w:abstractNumId w:val="4"/>
  </w:num>
  <w:num w:numId="17">
    <w:abstractNumId w:val="14"/>
  </w:num>
  <w:num w:numId="18">
    <w:abstractNumId w:val="0"/>
  </w:num>
  <w:num w:numId="19">
    <w:abstractNumId w:val="2"/>
  </w:num>
  <w:num w:numId="20">
    <w:abstractNumId w:val="6"/>
  </w:num>
  <w:num w:numId="21">
    <w:abstractNumId w:val="16"/>
  </w:num>
  <w:num w:numId="22">
    <w:abstractNumId w:val="20"/>
  </w:num>
  <w:num w:numId="23">
    <w:abstractNumId w:val="10"/>
  </w:num>
  <w:num w:numId="24">
    <w:abstractNumId w:val="23"/>
  </w:num>
  <w:num w:numId="25">
    <w:abstractNumId w:val="12"/>
  </w:num>
  <w:num w:numId="26">
    <w:abstractNumId w:val="7"/>
  </w:num>
  <w:num w:numId="27">
    <w:abstractNumId w:val="9"/>
  </w:num>
  <w:num w:numId="28">
    <w:abstractNumId w:val="21"/>
  </w:num>
  <w:num w:numId="29">
    <w:abstractNumId w:val="18"/>
  </w:num>
  <w:num w:numId="30">
    <w:abstractNumId w:val="2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OyNDI0MzA3MDQ3NTFR0lEKTi0uzszPAykwqQUA3cilBiwAAAA="/>
  </w:docVars>
  <w:rsids>
    <w:rsidRoot w:val="00997579"/>
    <w:rsid w:val="00000C5B"/>
    <w:rsid w:val="00000D00"/>
    <w:rsid w:val="00000F0E"/>
    <w:rsid w:val="00000FE5"/>
    <w:rsid w:val="00004789"/>
    <w:rsid w:val="00006710"/>
    <w:rsid w:val="0000753A"/>
    <w:rsid w:val="00010734"/>
    <w:rsid w:val="00010FE7"/>
    <w:rsid w:val="00011106"/>
    <w:rsid w:val="000116A7"/>
    <w:rsid w:val="000119A4"/>
    <w:rsid w:val="000162B0"/>
    <w:rsid w:val="00016375"/>
    <w:rsid w:val="00016CF1"/>
    <w:rsid w:val="00017294"/>
    <w:rsid w:val="000200FC"/>
    <w:rsid w:val="000209DC"/>
    <w:rsid w:val="000236E4"/>
    <w:rsid w:val="000240D0"/>
    <w:rsid w:val="00024247"/>
    <w:rsid w:val="0002558D"/>
    <w:rsid w:val="00026146"/>
    <w:rsid w:val="00026B95"/>
    <w:rsid w:val="00027907"/>
    <w:rsid w:val="00027D43"/>
    <w:rsid w:val="0003024B"/>
    <w:rsid w:val="00030EA8"/>
    <w:rsid w:val="00032C6A"/>
    <w:rsid w:val="00032CED"/>
    <w:rsid w:val="0003378C"/>
    <w:rsid w:val="000351C8"/>
    <w:rsid w:val="00035A51"/>
    <w:rsid w:val="0003792E"/>
    <w:rsid w:val="000436AE"/>
    <w:rsid w:val="00045B73"/>
    <w:rsid w:val="00046BBE"/>
    <w:rsid w:val="00046E7E"/>
    <w:rsid w:val="0004710E"/>
    <w:rsid w:val="00054F88"/>
    <w:rsid w:val="0005769B"/>
    <w:rsid w:val="00061040"/>
    <w:rsid w:val="000623A7"/>
    <w:rsid w:val="000655A2"/>
    <w:rsid w:val="000671F3"/>
    <w:rsid w:val="000724AC"/>
    <w:rsid w:val="000735F5"/>
    <w:rsid w:val="0007414C"/>
    <w:rsid w:val="00074E89"/>
    <w:rsid w:val="00075C43"/>
    <w:rsid w:val="000760AA"/>
    <w:rsid w:val="00077649"/>
    <w:rsid w:val="00081A4B"/>
    <w:rsid w:val="0008347A"/>
    <w:rsid w:val="00085163"/>
    <w:rsid w:val="000857A1"/>
    <w:rsid w:val="00085A0C"/>
    <w:rsid w:val="000866A4"/>
    <w:rsid w:val="00086DB9"/>
    <w:rsid w:val="00090766"/>
    <w:rsid w:val="000923C0"/>
    <w:rsid w:val="00092E34"/>
    <w:rsid w:val="000953E4"/>
    <w:rsid w:val="00095CC6"/>
    <w:rsid w:val="000A091A"/>
    <w:rsid w:val="000A1354"/>
    <w:rsid w:val="000A1830"/>
    <w:rsid w:val="000A25FC"/>
    <w:rsid w:val="000A35EA"/>
    <w:rsid w:val="000A71CD"/>
    <w:rsid w:val="000B6916"/>
    <w:rsid w:val="000B696F"/>
    <w:rsid w:val="000B7077"/>
    <w:rsid w:val="000C17F2"/>
    <w:rsid w:val="000C2216"/>
    <w:rsid w:val="000C2C22"/>
    <w:rsid w:val="000C44C7"/>
    <w:rsid w:val="000C56BD"/>
    <w:rsid w:val="000C6BD0"/>
    <w:rsid w:val="000D1D0A"/>
    <w:rsid w:val="000D2D44"/>
    <w:rsid w:val="000D3C8F"/>
    <w:rsid w:val="000D6413"/>
    <w:rsid w:val="000D761D"/>
    <w:rsid w:val="000E04A3"/>
    <w:rsid w:val="000E27C3"/>
    <w:rsid w:val="000E5BBB"/>
    <w:rsid w:val="000E6E9E"/>
    <w:rsid w:val="000F39F0"/>
    <w:rsid w:val="000F3C03"/>
    <w:rsid w:val="000F4469"/>
    <w:rsid w:val="000F4AFD"/>
    <w:rsid w:val="000F4EA2"/>
    <w:rsid w:val="000F6B20"/>
    <w:rsid w:val="000F6EC8"/>
    <w:rsid w:val="000F79F4"/>
    <w:rsid w:val="001001F7"/>
    <w:rsid w:val="00100624"/>
    <w:rsid w:val="00101D6C"/>
    <w:rsid w:val="00104425"/>
    <w:rsid w:val="00105925"/>
    <w:rsid w:val="00106AEF"/>
    <w:rsid w:val="001074B5"/>
    <w:rsid w:val="00107685"/>
    <w:rsid w:val="0011103D"/>
    <w:rsid w:val="00111F61"/>
    <w:rsid w:val="001166A9"/>
    <w:rsid w:val="001171EA"/>
    <w:rsid w:val="001178B0"/>
    <w:rsid w:val="001203F1"/>
    <w:rsid w:val="00120972"/>
    <w:rsid w:val="0012398F"/>
    <w:rsid w:val="00123F11"/>
    <w:rsid w:val="00125EE3"/>
    <w:rsid w:val="0012616F"/>
    <w:rsid w:val="00126D70"/>
    <w:rsid w:val="001302E8"/>
    <w:rsid w:val="001327F0"/>
    <w:rsid w:val="00133D53"/>
    <w:rsid w:val="00134DD2"/>
    <w:rsid w:val="00134EAD"/>
    <w:rsid w:val="001377AF"/>
    <w:rsid w:val="00137EE4"/>
    <w:rsid w:val="001414C5"/>
    <w:rsid w:val="0014307A"/>
    <w:rsid w:val="001473E7"/>
    <w:rsid w:val="00152E7F"/>
    <w:rsid w:val="00153150"/>
    <w:rsid w:val="001542FD"/>
    <w:rsid w:val="00154666"/>
    <w:rsid w:val="00154B5D"/>
    <w:rsid w:val="00154D8D"/>
    <w:rsid w:val="00154E83"/>
    <w:rsid w:val="001601AC"/>
    <w:rsid w:val="001606FA"/>
    <w:rsid w:val="00161BD7"/>
    <w:rsid w:val="00161F79"/>
    <w:rsid w:val="00162707"/>
    <w:rsid w:val="00162DB7"/>
    <w:rsid w:val="00163680"/>
    <w:rsid w:val="00166BFF"/>
    <w:rsid w:val="00171799"/>
    <w:rsid w:val="001753B9"/>
    <w:rsid w:val="0017693C"/>
    <w:rsid w:val="00180CCF"/>
    <w:rsid w:val="00181100"/>
    <w:rsid w:val="00182CF6"/>
    <w:rsid w:val="00183499"/>
    <w:rsid w:val="00183942"/>
    <w:rsid w:val="00184811"/>
    <w:rsid w:val="001851E9"/>
    <w:rsid w:val="001902D0"/>
    <w:rsid w:val="001905CA"/>
    <w:rsid w:val="00190B72"/>
    <w:rsid w:val="001927D0"/>
    <w:rsid w:val="00192B01"/>
    <w:rsid w:val="00192EB1"/>
    <w:rsid w:val="00193188"/>
    <w:rsid w:val="00193F2F"/>
    <w:rsid w:val="00194748"/>
    <w:rsid w:val="001957B7"/>
    <w:rsid w:val="00196B60"/>
    <w:rsid w:val="00196BA1"/>
    <w:rsid w:val="001A63B0"/>
    <w:rsid w:val="001B0F3A"/>
    <w:rsid w:val="001B26F6"/>
    <w:rsid w:val="001B3893"/>
    <w:rsid w:val="001B39E7"/>
    <w:rsid w:val="001B4F4F"/>
    <w:rsid w:val="001B525D"/>
    <w:rsid w:val="001B5F57"/>
    <w:rsid w:val="001B7857"/>
    <w:rsid w:val="001B7ABC"/>
    <w:rsid w:val="001C14DD"/>
    <w:rsid w:val="001C3072"/>
    <w:rsid w:val="001C4025"/>
    <w:rsid w:val="001C494A"/>
    <w:rsid w:val="001C569D"/>
    <w:rsid w:val="001C68B3"/>
    <w:rsid w:val="001C71F3"/>
    <w:rsid w:val="001C7618"/>
    <w:rsid w:val="001C7F27"/>
    <w:rsid w:val="001D097A"/>
    <w:rsid w:val="001D2A8A"/>
    <w:rsid w:val="001D34B7"/>
    <w:rsid w:val="001D6433"/>
    <w:rsid w:val="001D6926"/>
    <w:rsid w:val="001D7090"/>
    <w:rsid w:val="001D7D81"/>
    <w:rsid w:val="001E150B"/>
    <w:rsid w:val="001E1628"/>
    <w:rsid w:val="001E2040"/>
    <w:rsid w:val="001E2C22"/>
    <w:rsid w:val="001E3619"/>
    <w:rsid w:val="001E639D"/>
    <w:rsid w:val="001E7567"/>
    <w:rsid w:val="001E7ADA"/>
    <w:rsid w:val="001F1533"/>
    <w:rsid w:val="001F7808"/>
    <w:rsid w:val="001F7940"/>
    <w:rsid w:val="00200FD8"/>
    <w:rsid w:val="002046B9"/>
    <w:rsid w:val="00206C6E"/>
    <w:rsid w:val="0020774A"/>
    <w:rsid w:val="00207A7A"/>
    <w:rsid w:val="00211F84"/>
    <w:rsid w:val="002127E6"/>
    <w:rsid w:val="00212EA8"/>
    <w:rsid w:val="00213842"/>
    <w:rsid w:val="00213FC1"/>
    <w:rsid w:val="00214749"/>
    <w:rsid w:val="002166FD"/>
    <w:rsid w:val="00217773"/>
    <w:rsid w:val="00217D4E"/>
    <w:rsid w:val="002202F6"/>
    <w:rsid w:val="002206FB"/>
    <w:rsid w:val="00220A01"/>
    <w:rsid w:val="00221CDD"/>
    <w:rsid w:val="00221E8C"/>
    <w:rsid w:val="002234EE"/>
    <w:rsid w:val="00224870"/>
    <w:rsid w:val="00224938"/>
    <w:rsid w:val="00224DDE"/>
    <w:rsid w:val="00225BCA"/>
    <w:rsid w:val="00226C2C"/>
    <w:rsid w:val="0023186D"/>
    <w:rsid w:val="002324D6"/>
    <w:rsid w:val="00233656"/>
    <w:rsid w:val="00234B55"/>
    <w:rsid w:val="00236236"/>
    <w:rsid w:val="00237AC7"/>
    <w:rsid w:val="00241443"/>
    <w:rsid w:val="002421A6"/>
    <w:rsid w:val="00242A3A"/>
    <w:rsid w:val="00242F89"/>
    <w:rsid w:val="00246334"/>
    <w:rsid w:val="002464A7"/>
    <w:rsid w:val="00247C6A"/>
    <w:rsid w:val="00247CE6"/>
    <w:rsid w:val="00251C3A"/>
    <w:rsid w:val="00252293"/>
    <w:rsid w:val="00254B15"/>
    <w:rsid w:val="002555DC"/>
    <w:rsid w:val="0025581D"/>
    <w:rsid w:val="00257EDC"/>
    <w:rsid w:val="00260F04"/>
    <w:rsid w:val="00261E3A"/>
    <w:rsid w:val="00262AE3"/>
    <w:rsid w:val="00263C7A"/>
    <w:rsid w:val="00265636"/>
    <w:rsid w:val="00267CF7"/>
    <w:rsid w:val="00270E11"/>
    <w:rsid w:val="00271832"/>
    <w:rsid w:val="00274DB9"/>
    <w:rsid w:val="00276CD6"/>
    <w:rsid w:val="00276EFB"/>
    <w:rsid w:val="00281D07"/>
    <w:rsid w:val="00282D46"/>
    <w:rsid w:val="00283723"/>
    <w:rsid w:val="002859A8"/>
    <w:rsid w:val="00285EF8"/>
    <w:rsid w:val="00287B2F"/>
    <w:rsid w:val="00291422"/>
    <w:rsid w:val="0029273D"/>
    <w:rsid w:val="0029625B"/>
    <w:rsid w:val="002A14A3"/>
    <w:rsid w:val="002A19A9"/>
    <w:rsid w:val="002A20BC"/>
    <w:rsid w:val="002A2B09"/>
    <w:rsid w:val="002A364F"/>
    <w:rsid w:val="002A4623"/>
    <w:rsid w:val="002A4CEA"/>
    <w:rsid w:val="002A61A3"/>
    <w:rsid w:val="002A7458"/>
    <w:rsid w:val="002A7DDA"/>
    <w:rsid w:val="002B1F77"/>
    <w:rsid w:val="002B4B6C"/>
    <w:rsid w:val="002B519D"/>
    <w:rsid w:val="002B672B"/>
    <w:rsid w:val="002B70FF"/>
    <w:rsid w:val="002C19A3"/>
    <w:rsid w:val="002C44A1"/>
    <w:rsid w:val="002C55B7"/>
    <w:rsid w:val="002C6615"/>
    <w:rsid w:val="002D1212"/>
    <w:rsid w:val="002D153A"/>
    <w:rsid w:val="002D2CA7"/>
    <w:rsid w:val="002D5245"/>
    <w:rsid w:val="002D6021"/>
    <w:rsid w:val="002D656C"/>
    <w:rsid w:val="002E2B8D"/>
    <w:rsid w:val="002E5E58"/>
    <w:rsid w:val="002E6210"/>
    <w:rsid w:val="002E66BD"/>
    <w:rsid w:val="002F1FC4"/>
    <w:rsid w:val="002F2831"/>
    <w:rsid w:val="002F2B5D"/>
    <w:rsid w:val="002F2B87"/>
    <w:rsid w:val="002F5BA4"/>
    <w:rsid w:val="002F6710"/>
    <w:rsid w:val="002F6CD2"/>
    <w:rsid w:val="003001CB"/>
    <w:rsid w:val="00300BC0"/>
    <w:rsid w:val="00301033"/>
    <w:rsid w:val="0030133B"/>
    <w:rsid w:val="00303B00"/>
    <w:rsid w:val="003047FE"/>
    <w:rsid w:val="00306078"/>
    <w:rsid w:val="003106B7"/>
    <w:rsid w:val="003110FB"/>
    <w:rsid w:val="003114F9"/>
    <w:rsid w:val="00311AB5"/>
    <w:rsid w:val="00312061"/>
    <w:rsid w:val="00315EAE"/>
    <w:rsid w:val="0032006B"/>
    <w:rsid w:val="00320271"/>
    <w:rsid w:val="00325821"/>
    <w:rsid w:val="00326C13"/>
    <w:rsid w:val="00327206"/>
    <w:rsid w:val="00331AD4"/>
    <w:rsid w:val="00331D0E"/>
    <w:rsid w:val="00332601"/>
    <w:rsid w:val="0033270E"/>
    <w:rsid w:val="00334121"/>
    <w:rsid w:val="00334C13"/>
    <w:rsid w:val="00334DF1"/>
    <w:rsid w:val="00334FB0"/>
    <w:rsid w:val="003354CA"/>
    <w:rsid w:val="003401A2"/>
    <w:rsid w:val="00340396"/>
    <w:rsid w:val="003436B2"/>
    <w:rsid w:val="00351B6A"/>
    <w:rsid w:val="00351D55"/>
    <w:rsid w:val="0035204F"/>
    <w:rsid w:val="00353292"/>
    <w:rsid w:val="003536D6"/>
    <w:rsid w:val="003540A6"/>
    <w:rsid w:val="003541A4"/>
    <w:rsid w:val="00357C5C"/>
    <w:rsid w:val="00357FF0"/>
    <w:rsid w:val="00362649"/>
    <w:rsid w:val="00362E1E"/>
    <w:rsid w:val="00363D54"/>
    <w:rsid w:val="00364E65"/>
    <w:rsid w:val="00365C8F"/>
    <w:rsid w:val="00366049"/>
    <w:rsid w:val="00370199"/>
    <w:rsid w:val="003705C0"/>
    <w:rsid w:val="003708CF"/>
    <w:rsid w:val="003746FD"/>
    <w:rsid w:val="00376813"/>
    <w:rsid w:val="00377EE9"/>
    <w:rsid w:val="0038113D"/>
    <w:rsid w:val="003851E7"/>
    <w:rsid w:val="00386E05"/>
    <w:rsid w:val="00387B0F"/>
    <w:rsid w:val="00387CB5"/>
    <w:rsid w:val="003949E7"/>
    <w:rsid w:val="00396572"/>
    <w:rsid w:val="00397C67"/>
    <w:rsid w:val="00397D99"/>
    <w:rsid w:val="003A0EBC"/>
    <w:rsid w:val="003A2050"/>
    <w:rsid w:val="003A3034"/>
    <w:rsid w:val="003A33DE"/>
    <w:rsid w:val="003A35E2"/>
    <w:rsid w:val="003A3E4C"/>
    <w:rsid w:val="003A4C80"/>
    <w:rsid w:val="003A4EF2"/>
    <w:rsid w:val="003A67F4"/>
    <w:rsid w:val="003B692E"/>
    <w:rsid w:val="003B7B59"/>
    <w:rsid w:val="003C2DFA"/>
    <w:rsid w:val="003C2F9F"/>
    <w:rsid w:val="003C3D57"/>
    <w:rsid w:val="003C5C5E"/>
    <w:rsid w:val="003C68A9"/>
    <w:rsid w:val="003C772F"/>
    <w:rsid w:val="003D1355"/>
    <w:rsid w:val="003D384A"/>
    <w:rsid w:val="003D3DEF"/>
    <w:rsid w:val="003D4EFD"/>
    <w:rsid w:val="003D50F4"/>
    <w:rsid w:val="003D6995"/>
    <w:rsid w:val="003E3E2C"/>
    <w:rsid w:val="003E5E09"/>
    <w:rsid w:val="003F234B"/>
    <w:rsid w:val="003F2390"/>
    <w:rsid w:val="003F509E"/>
    <w:rsid w:val="003F60EE"/>
    <w:rsid w:val="00403A4A"/>
    <w:rsid w:val="00403A86"/>
    <w:rsid w:val="00404589"/>
    <w:rsid w:val="00404CC7"/>
    <w:rsid w:val="00405CB7"/>
    <w:rsid w:val="004078F1"/>
    <w:rsid w:val="00410125"/>
    <w:rsid w:val="00411F37"/>
    <w:rsid w:val="0041215A"/>
    <w:rsid w:val="00414C63"/>
    <w:rsid w:val="004159D1"/>
    <w:rsid w:val="00417025"/>
    <w:rsid w:val="00417C44"/>
    <w:rsid w:val="004210C7"/>
    <w:rsid w:val="00421A00"/>
    <w:rsid w:val="004225C7"/>
    <w:rsid w:val="0042298B"/>
    <w:rsid w:val="00422E53"/>
    <w:rsid w:val="00422EA5"/>
    <w:rsid w:val="00423335"/>
    <w:rsid w:val="00426F7A"/>
    <w:rsid w:val="00430047"/>
    <w:rsid w:val="004301F2"/>
    <w:rsid w:val="0043316C"/>
    <w:rsid w:val="004332AB"/>
    <w:rsid w:val="00433410"/>
    <w:rsid w:val="0043364C"/>
    <w:rsid w:val="0043396B"/>
    <w:rsid w:val="00434908"/>
    <w:rsid w:val="0043508F"/>
    <w:rsid w:val="0043654F"/>
    <w:rsid w:val="004365FF"/>
    <w:rsid w:val="004378FB"/>
    <w:rsid w:val="00440267"/>
    <w:rsid w:val="004405AE"/>
    <w:rsid w:val="00440BEB"/>
    <w:rsid w:val="00441061"/>
    <w:rsid w:val="004423E9"/>
    <w:rsid w:val="00442F26"/>
    <w:rsid w:val="00442FAB"/>
    <w:rsid w:val="0044304D"/>
    <w:rsid w:val="00444429"/>
    <w:rsid w:val="00446FD1"/>
    <w:rsid w:val="00450CDA"/>
    <w:rsid w:val="00453112"/>
    <w:rsid w:val="0045420C"/>
    <w:rsid w:val="00460AFE"/>
    <w:rsid w:val="00461D20"/>
    <w:rsid w:val="004627EF"/>
    <w:rsid w:val="004635F9"/>
    <w:rsid w:val="00473014"/>
    <w:rsid w:val="00473062"/>
    <w:rsid w:val="00473C41"/>
    <w:rsid w:val="004740F3"/>
    <w:rsid w:val="00474765"/>
    <w:rsid w:val="00476CF9"/>
    <w:rsid w:val="00477424"/>
    <w:rsid w:val="0048021A"/>
    <w:rsid w:val="00480A9E"/>
    <w:rsid w:val="00481332"/>
    <w:rsid w:val="0048290C"/>
    <w:rsid w:val="004831BE"/>
    <w:rsid w:val="0048501E"/>
    <w:rsid w:val="00486913"/>
    <w:rsid w:val="00486F75"/>
    <w:rsid w:val="004870F6"/>
    <w:rsid w:val="00487744"/>
    <w:rsid w:val="00490A3E"/>
    <w:rsid w:val="004922F4"/>
    <w:rsid w:val="00493F4A"/>
    <w:rsid w:val="0049458E"/>
    <w:rsid w:val="004966E2"/>
    <w:rsid w:val="004A02FB"/>
    <w:rsid w:val="004A142E"/>
    <w:rsid w:val="004A24EB"/>
    <w:rsid w:val="004A2CAA"/>
    <w:rsid w:val="004A53EE"/>
    <w:rsid w:val="004A5DC0"/>
    <w:rsid w:val="004A6455"/>
    <w:rsid w:val="004A658F"/>
    <w:rsid w:val="004A6644"/>
    <w:rsid w:val="004A7827"/>
    <w:rsid w:val="004B0C69"/>
    <w:rsid w:val="004B0DE5"/>
    <w:rsid w:val="004B4EDF"/>
    <w:rsid w:val="004B4F32"/>
    <w:rsid w:val="004B6879"/>
    <w:rsid w:val="004B7CDC"/>
    <w:rsid w:val="004C0BDE"/>
    <w:rsid w:val="004C1762"/>
    <w:rsid w:val="004C4AF2"/>
    <w:rsid w:val="004C5A45"/>
    <w:rsid w:val="004C5C4D"/>
    <w:rsid w:val="004C5E64"/>
    <w:rsid w:val="004C7574"/>
    <w:rsid w:val="004D6626"/>
    <w:rsid w:val="004D6904"/>
    <w:rsid w:val="004E16D6"/>
    <w:rsid w:val="004E2E14"/>
    <w:rsid w:val="004E4CCC"/>
    <w:rsid w:val="004E574B"/>
    <w:rsid w:val="004E5A6B"/>
    <w:rsid w:val="004F144C"/>
    <w:rsid w:val="004F1FED"/>
    <w:rsid w:val="004F2511"/>
    <w:rsid w:val="004F46EF"/>
    <w:rsid w:val="004F4EEB"/>
    <w:rsid w:val="004F64E6"/>
    <w:rsid w:val="005007B9"/>
    <w:rsid w:val="00500A12"/>
    <w:rsid w:val="00502BC1"/>
    <w:rsid w:val="00503BB7"/>
    <w:rsid w:val="00504A4C"/>
    <w:rsid w:val="005050DB"/>
    <w:rsid w:val="0050707E"/>
    <w:rsid w:val="005113DD"/>
    <w:rsid w:val="005126A8"/>
    <w:rsid w:val="005126A9"/>
    <w:rsid w:val="0051468E"/>
    <w:rsid w:val="00515A06"/>
    <w:rsid w:val="00516B95"/>
    <w:rsid w:val="005171F0"/>
    <w:rsid w:val="00517378"/>
    <w:rsid w:val="0052031B"/>
    <w:rsid w:val="0052194D"/>
    <w:rsid w:val="00521A27"/>
    <w:rsid w:val="0052210B"/>
    <w:rsid w:val="00523B05"/>
    <w:rsid w:val="00523B13"/>
    <w:rsid w:val="00524C03"/>
    <w:rsid w:val="005255CC"/>
    <w:rsid w:val="005269F4"/>
    <w:rsid w:val="00527E3A"/>
    <w:rsid w:val="00530EDA"/>
    <w:rsid w:val="005310C4"/>
    <w:rsid w:val="00531EF6"/>
    <w:rsid w:val="00532178"/>
    <w:rsid w:val="00533BEA"/>
    <w:rsid w:val="00534F0E"/>
    <w:rsid w:val="005375EC"/>
    <w:rsid w:val="00540549"/>
    <w:rsid w:val="00540843"/>
    <w:rsid w:val="00541F01"/>
    <w:rsid w:val="00542F86"/>
    <w:rsid w:val="00543057"/>
    <w:rsid w:val="0054389D"/>
    <w:rsid w:val="00544597"/>
    <w:rsid w:val="00546B58"/>
    <w:rsid w:val="005471BE"/>
    <w:rsid w:val="00547854"/>
    <w:rsid w:val="0055104E"/>
    <w:rsid w:val="005522EB"/>
    <w:rsid w:val="005531DE"/>
    <w:rsid w:val="0055403E"/>
    <w:rsid w:val="00555530"/>
    <w:rsid w:val="00555C70"/>
    <w:rsid w:val="005560ED"/>
    <w:rsid w:val="0056114D"/>
    <w:rsid w:val="00561DFC"/>
    <w:rsid w:val="005623A5"/>
    <w:rsid w:val="005640D2"/>
    <w:rsid w:val="00564DC9"/>
    <w:rsid w:val="00565EBF"/>
    <w:rsid w:val="005665DA"/>
    <w:rsid w:val="00566F97"/>
    <w:rsid w:val="00570275"/>
    <w:rsid w:val="005710E1"/>
    <w:rsid w:val="00571AC6"/>
    <w:rsid w:val="00573881"/>
    <w:rsid w:val="00574B5F"/>
    <w:rsid w:val="00574B6F"/>
    <w:rsid w:val="005758DA"/>
    <w:rsid w:val="005761F2"/>
    <w:rsid w:val="00577F29"/>
    <w:rsid w:val="00581BE6"/>
    <w:rsid w:val="005846E8"/>
    <w:rsid w:val="00585D80"/>
    <w:rsid w:val="005870CB"/>
    <w:rsid w:val="00587174"/>
    <w:rsid w:val="005923BB"/>
    <w:rsid w:val="00592898"/>
    <w:rsid w:val="00592B0A"/>
    <w:rsid w:val="00594378"/>
    <w:rsid w:val="005973E6"/>
    <w:rsid w:val="00597941"/>
    <w:rsid w:val="005A0B11"/>
    <w:rsid w:val="005A2762"/>
    <w:rsid w:val="005A2C05"/>
    <w:rsid w:val="005A4CD1"/>
    <w:rsid w:val="005A5371"/>
    <w:rsid w:val="005A5B24"/>
    <w:rsid w:val="005A5F47"/>
    <w:rsid w:val="005A6644"/>
    <w:rsid w:val="005A6902"/>
    <w:rsid w:val="005A6FA3"/>
    <w:rsid w:val="005B010B"/>
    <w:rsid w:val="005B230B"/>
    <w:rsid w:val="005B2F8E"/>
    <w:rsid w:val="005B335E"/>
    <w:rsid w:val="005B34D1"/>
    <w:rsid w:val="005B51C3"/>
    <w:rsid w:val="005B58D2"/>
    <w:rsid w:val="005C15A0"/>
    <w:rsid w:val="005C2911"/>
    <w:rsid w:val="005C3B05"/>
    <w:rsid w:val="005D0BC4"/>
    <w:rsid w:val="005D1832"/>
    <w:rsid w:val="005D2380"/>
    <w:rsid w:val="005D597B"/>
    <w:rsid w:val="005D7F1B"/>
    <w:rsid w:val="005E3F14"/>
    <w:rsid w:val="005E4223"/>
    <w:rsid w:val="005E4459"/>
    <w:rsid w:val="005E6195"/>
    <w:rsid w:val="005F014C"/>
    <w:rsid w:val="005F0427"/>
    <w:rsid w:val="005F0BE4"/>
    <w:rsid w:val="005F2F27"/>
    <w:rsid w:val="005F38E4"/>
    <w:rsid w:val="005F43D0"/>
    <w:rsid w:val="005F5AC1"/>
    <w:rsid w:val="005F61D3"/>
    <w:rsid w:val="005F6897"/>
    <w:rsid w:val="005F68FF"/>
    <w:rsid w:val="0060026A"/>
    <w:rsid w:val="00601497"/>
    <w:rsid w:val="00602A17"/>
    <w:rsid w:val="0060310F"/>
    <w:rsid w:val="00603E91"/>
    <w:rsid w:val="006059EB"/>
    <w:rsid w:val="00606376"/>
    <w:rsid w:val="006105AF"/>
    <w:rsid w:val="00611891"/>
    <w:rsid w:val="006126F5"/>
    <w:rsid w:val="00612B4A"/>
    <w:rsid w:val="00612DC8"/>
    <w:rsid w:val="00617789"/>
    <w:rsid w:val="00620482"/>
    <w:rsid w:val="0062172B"/>
    <w:rsid w:val="00622614"/>
    <w:rsid w:val="00622966"/>
    <w:rsid w:val="0062318B"/>
    <w:rsid w:val="00624AA6"/>
    <w:rsid w:val="00624EEA"/>
    <w:rsid w:val="00625699"/>
    <w:rsid w:val="00625DD1"/>
    <w:rsid w:val="00627F5A"/>
    <w:rsid w:val="00631BF1"/>
    <w:rsid w:val="00633C20"/>
    <w:rsid w:val="0063440A"/>
    <w:rsid w:val="00634C23"/>
    <w:rsid w:val="006414C0"/>
    <w:rsid w:val="00642F51"/>
    <w:rsid w:val="00643999"/>
    <w:rsid w:val="006442DC"/>
    <w:rsid w:val="006448CD"/>
    <w:rsid w:val="00647649"/>
    <w:rsid w:val="00651977"/>
    <w:rsid w:val="00652421"/>
    <w:rsid w:val="006533B4"/>
    <w:rsid w:val="006553EB"/>
    <w:rsid w:val="00656483"/>
    <w:rsid w:val="00663A8A"/>
    <w:rsid w:val="0066617C"/>
    <w:rsid w:val="006672C0"/>
    <w:rsid w:val="006709FF"/>
    <w:rsid w:val="00672ACF"/>
    <w:rsid w:val="00673C24"/>
    <w:rsid w:val="00673E32"/>
    <w:rsid w:val="006753BE"/>
    <w:rsid w:val="0067547A"/>
    <w:rsid w:val="0067735F"/>
    <w:rsid w:val="00677642"/>
    <w:rsid w:val="00682C17"/>
    <w:rsid w:val="006861A9"/>
    <w:rsid w:val="006871FA"/>
    <w:rsid w:val="00687E20"/>
    <w:rsid w:val="00690891"/>
    <w:rsid w:val="00690FFE"/>
    <w:rsid w:val="00691025"/>
    <w:rsid w:val="00693316"/>
    <w:rsid w:val="00693518"/>
    <w:rsid w:val="0069668B"/>
    <w:rsid w:val="00696A8A"/>
    <w:rsid w:val="00697B51"/>
    <w:rsid w:val="006A1020"/>
    <w:rsid w:val="006A1FF7"/>
    <w:rsid w:val="006A378E"/>
    <w:rsid w:val="006A42EE"/>
    <w:rsid w:val="006A61FA"/>
    <w:rsid w:val="006A7CB3"/>
    <w:rsid w:val="006B0F46"/>
    <w:rsid w:val="006B15D0"/>
    <w:rsid w:val="006B2067"/>
    <w:rsid w:val="006B2390"/>
    <w:rsid w:val="006B38EA"/>
    <w:rsid w:val="006B4629"/>
    <w:rsid w:val="006B5B48"/>
    <w:rsid w:val="006B6C02"/>
    <w:rsid w:val="006C1066"/>
    <w:rsid w:val="006C15EB"/>
    <w:rsid w:val="006C227F"/>
    <w:rsid w:val="006C250B"/>
    <w:rsid w:val="006C3604"/>
    <w:rsid w:val="006C48F0"/>
    <w:rsid w:val="006C6493"/>
    <w:rsid w:val="006D1156"/>
    <w:rsid w:val="006D2712"/>
    <w:rsid w:val="006D31C4"/>
    <w:rsid w:val="006D40BC"/>
    <w:rsid w:val="006D4F7A"/>
    <w:rsid w:val="006D52D6"/>
    <w:rsid w:val="006D7BF2"/>
    <w:rsid w:val="006E2274"/>
    <w:rsid w:val="006E258F"/>
    <w:rsid w:val="006E3A74"/>
    <w:rsid w:val="006E4136"/>
    <w:rsid w:val="006E43BF"/>
    <w:rsid w:val="006E55D6"/>
    <w:rsid w:val="006E59D4"/>
    <w:rsid w:val="006E7299"/>
    <w:rsid w:val="006E737E"/>
    <w:rsid w:val="006F1251"/>
    <w:rsid w:val="006F28AB"/>
    <w:rsid w:val="006F329B"/>
    <w:rsid w:val="006F47D7"/>
    <w:rsid w:val="006F7311"/>
    <w:rsid w:val="006F7AD2"/>
    <w:rsid w:val="007003C4"/>
    <w:rsid w:val="00700DEE"/>
    <w:rsid w:val="00703605"/>
    <w:rsid w:val="007048DB"/>
    <w:rsid w:val="00704CEF"/>
    <w:rsid w:val="0070503C"/>
    <w:rsid w:val="007061F9"/>
    <w:rsid w:val="00707275"/>
    <w:rsid w:val="00707ABA"/>
    <w:rsid w:val="00710878"/>
    <w:rsid w:val="00710CEB"/>
    <w:rsid w:val="00712613"/>
    <w:rsid w:val="00713F3B"/>
    <w:rsid w:val="00714B96"/>
    <w:rsid w:val="00715693"/>
    <w:rsid w:val="007156FD"/>
    <w:rsid w:val="0072135F"/>
    <w:rsid w:val="007228E7"/>
    <w:rsid w:val="0072295E"/>
    <w:rsid w:val="007241DE"/>
    <w:rsid w:val="00724DB7"/>
    <w:rsid w:val="00725819"/>
    <w:rsid w:val="00727E7C"/>
    <w:rsid w:val="00731AB2"/>
    <w:rsid w:val="00732225"/>
    <w:rsid w:val="007332CC"/>
    <w:rsid w:val="00734265"/>
    <w:rsid w:val="00735D7A"/>
    <w:rsid w:val="007363FA"/>
    <w:rsid w:val="00736755"/>
    <w:rsid w:val="00736B3F"/>
    <w:rsid w:val="0073722C"/>
    <w:rsid w:val="00737236"/>
    <w:rsid w:val="0073795F"/>
    <w:rsid w:val="00737C1C"/>
    <w:rsid w:val="007426F1"/>
    <w:rsid w:val="0074292C"/>
    <w:rsid w:val="0074331C"/>
    <w:rsid w:val="007440EE"/>
    <w:rsid w:val="0074744C"/>
    <w:rsid w:val="007476C7"/>
    <w:rsid w:val="00747EB3"/>
    <w:rsid w:val="00750CDE"/>
    <w:rsid w:val="00751BE3"/>
    <w:rsid w:val="00754C54"/>
    <w:rsid w:val="00754ED7"/>
    <w:rsid w:val="00755DCA"/>
    <w:rsid w:val="00757D54"/>
    <w:rsid w:val="00760CFA"/>
    <w:rsid w:val="00761306"/>
    <w:rsid w:val="00763160"/>
    <w:rsid w:val="0076384C"/>
    <w:rsid w:val="0076417C"/>
    <w:rsid w:val="00764B98"/>
    <w:rsid w:val="00764D73"/>
    <w:rsid w:val="00765F9D"/>
    <w:rsid w:val="007673B0"/>
    <w:rsid w:val="00767B4B"/>
    <w:rsid w:val="007700E3"/>
    <w:rsid w:val="00770724"/>
    <w:rsid w:val="007707CD"/>
    <w:rsid w:val="00772B05"/>
    <w:rsid w:val="00775EAD"/>
    <w:rsid w:val="00776202"/>
    <w:rsid w:val="0077671F"/>
    <w:rsid w:val="00777FFD"/>
    <w:rsid w:val="00780425"/>
    <w:rsid w:val="0078254F"/>
    <w:rsid w:val="0078272B"/>
    <w:rsid w:val="0078293A"/>
    <w:rsid w:val="00782AF0"/>
    <w:rsid w:val="007844D0"/>
    <w:rsid w:val="00784FDE"/>
    <w:rsid w:val="00786D75"/>
    <w:rsid w:val="00787965"/>
    <w:rsid w:val="00791C8E"/>
    <w:rsid w:val="0079228D"/>
    <w:rsid w:val="00792DEB"/>
    <w:rsid w:val="00793E63"/>
    <w:rsid w:val="0079433E"/>
    <w:rsid w:val="0079487A"/>
    <w:rsid w:val="00794DBA"/>
    <w:rsid w:val="00795698"/>
    <w:rsid w:val="0079572A"/>
    <w:rsid w:val="00795C4A"/>
    <w:rsid w:val="00796407"/>
    <w:rsid w:val="007A0A46"/>
    <w:rsid w:val="007A0C34"/>
    <w:rsid w:val="007A119C"/>
    <w:rsid w:val="007A13FB"/>
    <w:rsid w:val="007A14F4"/>
    <w:rsid w:val="007A15C3"/>
    <w:rsid w:val="007A34EE"/>
    <w:rsid w:val="007A4577"/>
    <w:rsid w:val="007A4878"/>
    <w:rsid w:val="007A4FB4"/>
    <w:rsid w:val="007A6425"/>
    <w:rsid w:val="007A6A4D"/>
    <w:rsid w:val="007A7034"/>
    <w:rsid w:val="007A714B"/>
    <w:rsid w:val="007A76AE"/>
    <w:rsid w:val="007B010F"/>
    <w:rsid w:val="007B0D5B"/>
    <w:rsid w:val="007B2616"/>
    <w:rsid w:val="007B329B"/>
    <w:rsid w:val="007B41EE"/>
    <w:rsid w:val="007C02B7"/>
    <w:rsid w:val="007C02E5"/>
    <w:rsid w:val="007C0F42"/>
    <w:rsid w:val="007C259F"/>
    <w:rsid w:val="007C3F9A"/>
    <w:rsid w:val="007C54B2"/>
    <w:rsid w:val="007D00C0"/>
    <w:rsid w:val="007D018E"/>
    <w:rsid w:val="007D08B8"/>
    <w:rsid w:val="007D09D5"/>
    <w:rsid w:val="007D1D3C"/>
    <w:rsid w:val="007D2599"/>
    <w:rsid w:val="007D4F02"/>
    <w:rsid w:val="007D565B"/>
    <w:rsid w:val="007D57B1"/>
    <w:rsid w:val="007D613C"/>
    <w:rsid w:val="007E166D"/>
    <w:rsid w:val="007E3D31"/>
    <w:rsid w:val="007E3F12"/>
    <w:rsid w:val="007E524A"/>
    <w:rsid w:val="007E524D"/>
    <w:rsid w:val="007E560E"/>
    <w:rsid w:val="007E7FC2"/>
    <w:rsid w:val="007F098A"/>
    <w:rsid w:val="007F0F24"/>
    <w:rsid w:val="007F187F"/>
    <w:rsid w:val="007F26E3"/>
    <w:rsid w:val="007F2D23"/>
    <w:rsid w:val="007F5749"/>
    <w:rsid w:val="007F5ECD"/>
    <w:rsid w:val="007F74F4"/>
    <w:rsid w:val="00804D2B"/>
    <w:rsid w:val="00805D87"/>
    <w:rsid w:val="008066A6"/>
    <w:rsid w:val="008072EF"/>
    <w:rsid w:val="0081115A"/>
    <w:rsid w:val="00814286"/>
    <w:rsid w:val="00815855"/>
    <w:rsid w:val="00817364"/>
    <w:rsid w:val="00817489"/>
    <w:rsid w:val="008174E5"/>
    <w:rsid w:val="0082027A"/>
    <w:rsid w:val="00821A34"/>
    <w:rsid w:val="00821A75"/>
    <w:rsid w:val="008224E3"/>
    <w:rsid w:val="008240B3"/>
    <w:rsid w:val="008255F0"/>
    <w:rsid w:val="00825D17"/>
    <w:rsid w:val="0082605B"/>
    <w:rsid w:val="008268BF"/>
    <w:rsid w:val="00831B74"/>
    <w:rsid w:val="00832E91"/>
    <w:rsid w:val="00835CFD"/>
    <w:rsid w:val="00836ABB"/>
    <w:rsid w:val="008376E3"/>
    <w:rsid w:val="0084364C"/>
    <w:rsid w:val="00844A73"/>
    <w:rsid w:val="0084667D"/>
    <w:rsid w:val="00846DC3"/>
    <w:rsid w:val="00847271"/>
    <w:rsid w:val="00851767"/>
    <w:rsid w:val="00851871"/>
    <w:rsid w:val="0085211E"/>
    <w:rsid w:val="00853964"/>
    <w:rsid w:val="0085450D"/>
    <w:rsid w:val="00854EE7"/>
    <w:rsid w:val="00854EF0"/>
    <w:rsid w:val="00856609"/>
    <w:rsid w:val="00856CE7"/>
    <w:rsid w:val="00857583"/>
    <w:rsid w:val="00860984"/>
    <w:rsid w:val="00861A55"/>
    <w:rsid w:val="00862644"/>
    <w:rsid w:val="00863115"/>
    <w:rsid w:val="0086327F"/>
    <w:rsid w:val="00863D50"/>
    <w:rsid w:val="0086467D"/>
    <w:rsid w:val="0086635E"/>
    <w:rsid w:val="00866ECD"/>
    <w:rsid w:val="00867696"/>
    <w:rsid w:val="008709C9"/>
    <w:rsid w:val="00871F0C"/>
    <w:rsid w:val="00871FD2"/>
    <w:rsid w:val="008721AA"/>
    <w:rsid w:val="00872778"/>
    <w:rsid w:val="008769D7"/>
    <w:rsid w:val="00877553"/>
    <w:rsid w:val="008800A5"/>
    <w:rsid w:val="00882F93"/>
    <w:rsid w:val="00883389"/>
    <w:rsid w:val="008846F8"/>
    <w:rsid w:val="008849EA"/>
    <w:rsid w:val="00885034"/>
    <w:rsid w:val="00885AC6"/>
    <w:rsid w:val="00885E12"/>
    <w:rsid w:val="0088712C"/>
    <w:rsid w:val="00891908"/>
    <w:rsid w:val="0089192C"/>
    <w:rsid w:val="00892010"/>
    <w:rsid w:val="008931E5"/>
    <w:rsid w:val="008938F2"/>
    <w:rsid w:val="00893F6D"/>
    <w:rsid w:val="00896578"/>
    <w:rsid w:val="00896F2A"/>
    <w:rsid w:val="008974E5"/>
    <w:rsid w:val="00897FA6"/>
    <w:rsid w:val="008A024E"/>
    <w:rsid w:val="008A321B"/>
    <w:rsid w:val="008A5B36"/>
    <w:rsid w:val="008A67D1"/>
    <w:rsid w:val="008A7C1D"/>
    <w:rsid w:val="008A7C27"/>
    <w:rsid w:val="008B02CE"/>
    <w:rsid w:val="008B21E5"/>
    <w:rsid w:val="008B3674"/>
    <w:rsid w:val="008B4BD6"/>
    <w:rsid w:val="008B706E"/>
    <w:rsid w:val="008C001C"/>
    <w:rsid w:val="008C0C22"/>
    <w:rsid w:val="008C0D07"/>
    <w:rsid w:val="008C0F6F"/>
    <w:rsid w:val="008C2CD6"/>
    <w:rsid w:val="008C44B8"/>
    <w:rsid w:val="008C521A"/>
    <w:rsid w:val="008C62DA"/>
    <w:rsid w:val="008C62EF"/>
    <w:rsid w:val="008D110A"/>
    <w:rsid w:val="008D1B73"/>
    <w:rsid w:val="008D2B3F"/>
    <w:rsid w:val="008D51FF"/>
    <w:rsid w:val="008D5798"/>
    <w:rsid w:val="008D5AD7"/>
    <w:rsid w:val="008D6834"/>
    <w:rsid w:val="008D78D0"/>
    <w:rsid w:val="008E1085"/>
    <w:rsid w:val="008E20E5"/>
    <w:rsid w:val="008E2CDD"/>
    <w:rsid w:val="008E323B"/>
    <w:rsid w:val="008E5B38"/>
    <w:rsid w:val="008E6A06"/>
    <w:rsid w:val="008E73F3"/>
    <w:rsid w:val="008F187B"/>
    <w:rsid w:val="008F2A2E"/>
    <w:rsid w:val="008F3372"/>
    <w:rsid w:val="008F4506"/>
    <w:rsid w:val="008F50B2"/>
    <w:rsid w:val="008F7171"/>
    <w:rsid w:val="008F7983"/>
    <w:rsid w:val="0090098C"/>
    <w:rsid w:val="00901098"/>
    <w:rsid w:val="0090184F"/>
    <w:rsid w:val="00902575"/>
    <w:rsid w:val="00902F7D"/>
    <w:rsid w:val="0090325C"/>
    <w:rsid w:val="00903FB8"/>
    <w:rsid w:val="00904A51"/>
    <w:rsid w:val="00905379"/>
    <w:rsid w:val="00905A70"/>
    <w:rsid w:val="00905E5F"/>
    <w:rsid w:val="00906013"/>
    <w:rsid w:val="00910D22"/>
    <w:rsid w:val="00911D23"/>
    <w:rsid w:val="00911EA0"/>
    <w:rsid w:val="00913CCB"/>
    <w:rsid w:val="00915AEC"/>
    <w:rsid w:val="009173F1"/>
    <w:rsid w:val="00920311"/>
    <w:rsid w:val="00920649"/>
    <w:rsid w:val="00921422"/>
    <w:rsid w:val="0092173C"/>
    <w:rsid w:val="00921FC7"/>
    <w:rsid w:val="00923A6C"/>
    <w:rsid w:val="009275F7"/>
    <w:rsid w:val="00927F1A"/>
    <w:rsid w:val="00930558"/>
    <w:rsid w:val="00932157"/>
    <w:rsid w:val="00934735"/>
    <w:rsid w:val="00935568"/>
    <w:rsid w:val="00935F0E"/>
    <w:rsid w:val="009365A9"/>
    <w:rsid w:val="009366B8"/>
    <w:rsid w:val="009400BD"/>
    <w:rsid w:val="0094192E"/>
    <w:rsid w:val="00945703"/>
    <w:rsid w:val="00945982"/>
    <w:rsid w:val="00950829"/>
    <w:rsid w:val="00952F69"/>
    <w:rsid w:val="009536C9"/>
    <w:rsid w:val="0095453F"/>
    <w:rsid w:val="00954D50"/>
    <w:rsid w:val="00955C6B"/>
    <w:rsid w:val="00957C12"/>
    <w:rsid w:val="00964B55"/>
    <w:rsid w:val="00964EA5"/>
    <w:rsid w:val="009652A9"/>
    <w:rsid w:val="0096549E"/>
    <w:rsid w:val="00965DE0"/>
    <w:rsid w:val="00965F2A"/>
    <w:rsid w:val="00970713"/>
    <w:rsid w:val="00970B30"/>
    <w:rsid w:val="0097233F"/>
    <w:rsid w:val="00972F44"/>
    <w:rsid w:val="00974059"/>
    <w:rsid w:val="00974F54"/>
    <w:rsid w:val="009755B6"/>
    <w:rsid w:val="00975B3B"/>
    <w:rsid w:val="009779AA"/>
    <w:rsid w:val="009836EF"/>
    <w:rsid w:val="00983BB4"/>
    <w:rsid w:val="00984377"/>
    <w:rsid w:val="009851EC"/>
    <w:rsid w:val="00987A5D"/>
    <w:rsid w:val="0099183B"/>
    <w:rsid w:val="00991CE9"/>
    <w:rsid w:val="00991DF0"/>
    <w:rsid w:val="00992FF1"/>
    <w:rsid w:val="009930DF"/>
    <w:rsid w:val="009934B6"/>
    <w:rsid w:val="00997579"/>
    <w:rsid w:val="009A2353"/>
    <w:rsid w:val="009A36A6"/>
    <w:rsid w:val="009A380D"/>
    <w:rsid w:val="009A433C"/>
    <w:rsid w:val="009A43C6"/>
    <w:rsid w:val="009A57DC"/>
    <w:rsid w:val="009A76BC"/>
    <w:rsid w:val="009B0219"/>
    <w:rsid w:val="009B161C"/>
    <w:rsid w:val="009B541C"/>
    <w:rsid w:val="009B6CE4"/>
    <w:rsid w:val="009B7406"/>
    <w:rsid w:val="009B7E75"/>
    <w:rsid w:val="009C069B"/>
    <w:rsid w:val="009C151F"/>
    <w:rsid w:val="009C32EC"/>
    <w:rsid w:val="009C417A"/>
    <w:rsid w:val="009C4AEE"/>
    <w:rsid w:val="009C627D"/>
    <w:rsid w:val="009C696F"/>
    <w:rsid w:val="009C6E18"/>
    <w:rsid w:val="009C759A"/>
    <w:rsid w:val="009C7B59"/>
    <w:rsid w:val="009D1AE3"/>
    <w:rsid w:val="009D45D7"/>
    <w:rsid w:val="009D48A7"/>
    <w:rsid w:val="009E0088"/>
    <w:rsid w:val="009E02E2"/>
    <w:rsid w:val="009E0A90"/>
    <w:rsid w:val="009E14F0"/>
    <w:rsid w:val="009E1954"/>
    <w:rsid w:val="009E510B"/>
    <w:rsid w:val="009E589C"/>
    <w:rsid w:val="009E6C03"/>
    <w:rsid w:val="009E7126"/>
    <w:rsid w:val="009F1381"/>
    <w:rsid w:val="009F18EF"/>
    <w:rsid w:val="009F2955"/>
    <w:rsid w:val="009F29E3"/>
    <w:rsid w:val="009F2CCE"/>
    <w:rsid w:val="009F5143"/>
    <w:rsid w:val="009F5190"/>
    <w:rsid w:val="009F5DB2"/>
    <w:rsid w:val="009F604E"/>
    <w:rsid w:val="00A0032A"/>
    <w:rsid w:val="00A04143"/>
    <w:rsid w:val="00A07C57"/>
    <w:rsid w:val="00A116FE"/>
    <w:rsid w:val="00A11797"/>
    <w:rsid w:val="00A11C5F"/>
    <w:rsid w:val="00A12E20"/>
    <w:rsid w:val="00A14156"/>
    <w:rsid w:val="00A14372"/>
    <w:rsid w:val="00A14BF2"/>
    <w:rsid w:val="00A17082"/>
    <w:rsid w:val="00A174FF"/>
    <w:rsid w:val="00A20625"/>
    <w:rsid w:val="00A224F6"/>
    <w:rsid w:val="00A22A01"/>
    <w:rsid w:val="00A234E7"/>
    <w:rsid w:val="00A27EA7"/>
    <w:rsid w:val="00A309AA"/>
    <w:rsid w:val="00A320C3"/>
    <w:rsid w:val="00A3441A"/>
    <w:rsid w:val="00A35092"/>
    <w:rsid w:val="00A358C1"/>
    <w:rsid w:val="00A369BD"/>
    <w:rsid w:val="00A414EE"/>
    <w:rsid w:val="00A427B4"/>
    <w:rsid w:val="00A4495B"/>
    <w:rsid w:val="00A504AA"/>
    <w:rsid w:val="00A50B4F"/>
    <w:rsid w:val="00A52C37"/>
    <w:rsid w:val="00A52D1A"/>
    <w:rsid w:val="00A54B92"/>
    <w:rsid w:val="00A55A74"/>
    <w:rsid w:val="00A55EDC"/>
    <w:rsid w:val="00A57060"/>
    <w:rsid w:val="00A573DE"/>
    <w:rsid w:val="00A60AD9"/>
    <w:rsid w:val="00A6101B"/>
    <w:rsid w:val="00A6200D"/>
    <w:rsid w:val="00A6327D"/>
    <w:rsid w:val="00A6390F"/>
    <w:rsid w:val="00A65BBD"/>
    <w:rsid w:val="00A67806"/>
    <w:rsid w:val="00A678E9"/>
    <w:rsid w:val="00A70C35"/>
    <w:rsid w:val="00A70CE3"/>
    <w:rsid w:val="00A70EB3"/>
    <w:rsid w:val="00A735EA"/>
    <w:rsid w:val="00A73DBE"/>
    <w:rsid w:val="00A81E79"/>
    <w:rsid w:val="00A83141"/>
    <w:rsid w:val="00A839E9"/>
    <w:rsid w:val="00A83E1F"/>
    <w:rsid w:val="00A8732A"/>
    <w:rsid w:val="00A87708"/>
    <w:rsid w:val="00A87B65"/>
    <w:rsid w:val="00A87CDA"/>
    <w:rsid w:val="00A90884"/>
    <w:rsid w:val="00A91301"/>
    <w:rsid w:val="00A92721"/>
    <w:rsid w:val="00A929DC"/>
    <w:rsid w:val="00A94831"/>
    <w:rsid w:val="00A9606C"/>
    <w:rsid w:val="00AA1437"/>
    <w:rsid w:val="00AA1E7D"/>
    <w:rsid w:val="00AA3113"/>
    <w:rsid w:val="00AA3B82"/>
    <w:rsid w:val="00AA472A"/>
    <w:rsid w:val="00AA64C4"/>
    <w:rsid w:val="00AA65DF"/>
    <w:rsid w:val="00AB0BBC"/>
    <w:rsid w:val="00AB1E7D"/>
    <w:rsid w:val="00AB1F9D"/>
    <w:rsid w:val="00AB22B7"/>
    <w:rsid w:val="00AB462C"/>
    <w:rsid w:val="00AC0915"/>
    <w:rsid w:val="00AC1121"/>
    <w:rsid w:val="00AC21B1"/>
    <w:rsid w:val="00AC3361"/>
    <w:rsid w:val="00AC39B2"/>
    <w:rsid w:val="00AC467B"/>
    <w:rsid w:val="00AC4704"/>
    <w:rsid w:val="00AC73A2"/>
    <w:rsid w:val="00AC75F8"/>
    <w:rsid w:val="00AC7706"/>
    <w:rsid w:val="00AD08D1"/>
    <w:rsid w:val="00AD456C"/>
    <w:rsid w:val="00AD7DF6"/>
    <w:rsid w:val="00AD7F40"/>
    <w:rsid w:val="00AE0047"/>
    <w:rsid w:val="00AE07DF"/>
    <w:rsid w:val="00AE1214"/>
    <w:rsid w:val="00AE1459"/>
    <w:rsid w:val="00AE1E4F"/>
    <w:rsid w:val="00AE55D5"/>
    <w:rsid w:val="00AE5778"/>
    <w:rsid w:val="00AE6ED3"/>
    <w:rsid w:val="00AF07F3"/>
    <w:rsid w:val="00AF4F5A"/>
    <w:rsid w:val="00AF6724"/>
    <w:rsid w:val="00AF7BF6"/>
    <w:rsid w:val="00B0106A"/>
    <w:rsid w:val="00B0158E"/>
    <w:rsid w:val="00B020B3"/>
    <w:rsid w:val="00B02E98"/>
    <w:rsid w:val="00B04C35"/>
    <w:rsid w:val="00B0618E"/>
    <w:rsid w:val="00B06437"/>
    <w:rsid w:val="00B07275"/>
    <w:rsid w:val="00B1005C"/>
    <w:rsid w:val="00B10876"/>
    <w:rsid w:val="00B117E4"/>
    <w:rsid w:val="00B1196A"/>
    <w:rsid w:val="00B12E12"/>
    <w:rsid w:val="00B13CD6"/>
    <w:rsid w:val="00B141C4"/>
    <w:rsid w:val="00B16C6A"/>
    <w:rsid w:val="00B16D4F"/>
    <w:rsid w:val="00B17035"/>
    <w:rsid w:val="00B208D4"/>
    <w:rsid w:val="00B20E21"/>
    <w:rsid w:val="00B21E4B"/>
    <w:rsid w:val="00B2447F"/>
    <w:rsid w:val="00B247B5"/>
    <w:rsid w:val="00B24D0D"/>
    <w:rsid w:val="00B258A5"/>
    <w:rsid w:val="00B279DC"/>
    <w:rsid w:val="00B31110"/>
    <w:rsid w:val="00B31F45"/>
    <w:rsid w:val="00B31F9F"/>
    <w:rsid w:val="00B357AC"/>
    <w:rsid w:val="00B45612"/>
    <w:rsid w:val="00B46B5F"/>
    <w:rsid w:val="00B52105"/>
    <w:rsid w:val="00B52927"/>
    <w:rsid w:val="00B52D77"/>
    <w:rsid w:val="00B53315"/>
    <w:rsid w:val="00B5495A"/>
    <w:rsid w:val="00B55E1D"/>
    <w:rsid w:val="00B57BAC"/>
    <w:rsid w:val="00B57C37"/>
    <w:rsid w:val="00B5FB79"/>
    <w:rsid w:val="00B619D1"/>
    <w:rsid w:val="00B62833"/>
    <w:rsid w:val="00B632A5"/>
    <w:rsid w:val="00B659DA"/>
    <w:rsid w:val="00B65E5C"/>
    <w:rsid w:val="00B70859"/>
    <w:rsid w:val="00B727C5"/>
    <w:rsid w:val="00B72F00"/>
    <w:rsid w:val="00B77369"/>
    <w:rsid w:val="00B80610"/>
    <w:rsid w:val="00B81972"/>
    <w:rsid w:val="00B82278"/>
    <w:rsid w:val="00B82CD2"/>
    <w:rsid w:val="00B8331F"/>
    <w:rsid w:val="00B838E6"/>
    <w:rsid w:val="00B86654"/>
    <w:rsid w:val="00B87A30"/>
    <w:rsid w:val="00B90475"/>
    <w:rsid w:val="00B912B9"/>
    <w:rsid w:val="00B92355"/>
    <w:rsid w:val="00B9237C"/>
    <w:rsid w:val="00B924CB"/>
    <w:rsid w:val="00B92A9F"/>
    <w:rsid w:val="00B92ED7"/>
    <w:rsid w:val="00B93F84"/>
    <w:rsid w:val="00B946D5"/>
    <w:rsid w:val="00B977CF"/>
    <w:rsid w:val="00BA143D"/>
    <w:rsid w:val="00BA1F23"/>
    <w:rsid w:val="00BA3323"/>
    <w:rsid w:val="00BA4730"/>
    <w:rsid w:val="00BA66B6"/>
    <w:rsid w:val="00BA6E71"/>
    <w:rsid w:val="00BB1442"/>
    <w:rsid w:val="00BB16FE"/>
    <w:rsid w:val="00BB2904"/>
    <w:rsid w:val="00BB32C4"/>
    <w:rsid w:val="00BB4974"/>
    <w:rsid w:val="00BB78FF"/>
    <w:rsid w:val="00BB79D8"/>
    <w:rsid w:val="00BC1344"/>
    <w:rsid w:val="00BC13E0"/>
    <w:rsid w:val="00BC1A18"/>
    <w:rsid w:val="00BC1E6E"/>
    <w:rsid w:val="00BC24D0"/>
    <w:rsid w:val="00BC2539"/>
    <w:rsid w:val="00BC264A"/>
    <w:rsid w:val="00BC3D14"/>
    <w:rsid w:val="00BC594D"/>
    <w:rsid w:val="00BC59B6"/>
    <w:rsid w:val="00BC5DB9"/>
    <w:rsid w:val="00BD1A62"/>
    <w:rsid w:val="00BE1481"/>
    <w:rsid w:val="00BE3CED"/>
    <w:rsid w:val="00BE3E51"/>
    <w:rsid w:val="00BE4BB7"/>
    <w:rsid w:val="00BE649C"/>
    <w:rsid w:val="00BE6BE0"/>
    <w:rsid w:val="00BE72E9"/>
    <w:rsid w:val="00BE762F"/>
    <w:rsid w:val="00BF0F37"/>
    <w:rsid w:val="00BF2102"/>
    <w:rsid w:val="00BF231D"/>
    <w:rsid w:val="00BF2C36"/>
    <w:rsid w:val="00BF4869"/>
    <w:rsid w:val="00BF6500"/>
    <w:rsid w:val="00BF748A"/>
    <w:rsid w:val="00C02080"/>
    <w:rsid w:val="00C044B2"/>
    <w:rsid w:val="00C05395"/>
    <w:rsid w:val="00C07E64"/>
    <w:rsid w:val="00C11A6F"/>
    <w:rsid w:val="00C1269E"/>
    <w:rsid w:val="00C12FF5"/>
    <w:rsid w:val="00C14F4B"/>
    <w:rsid w:val="00C159DD"/>
    <w:rsid w:val="00C16545"/>
    <w:rsid w:val="00C169CC"/>
    <w:rsid w:val="00C169E8"/>
    <w:rsid w:val="00C17F41"/>
    <w:rsid w:val="00C20504"/>
    <w:rsid w:val="00C2233D"/>
    <w:rsid w:val="00C2370A"/>
    <w:rsid w:val="00C27890"/>
    <w:rsid w:val="00C3053B"/>
    <w:rsid w:val="00C3191E"/>
    <w:rsid w:val="00C3213E"/>
    <w:rsid w:val="00C33150"/>
    <w:rsid w:val="00C3387A"/>
    <w:rsid w:val="00C34A80"/>
    <w:rsid w:val="00C35E84"/>
    <w:rsid w:val="00C3657B"/>
    <w:rsid w:val="00C368D5"/>
    <w:rsid w:val="00C370A1"/>
    <w:rsid w:val="00C37771"/>
    <w:rsid w:val="00C40765"/>
    <w:rsid w:val="00C407FA"/>
    <w:rsid w:val="00C4392C"/>
    <w:rsid w:val="00C46459"/>
    <w:rsid w:val="00C47F44"/>
    <w:rsid w:val="00C51C7F"/>
    <w:rsid w:val="00C53A0D"/>
    <w:rsid w:val="00C541A3"/>
    <w:rsid w:val="00C55228"/>
    <w:rsid w:val="00C568F8"/>
    <w:rsid w:val="00C6008C"/>
    <w:rsid w:val="00C60B7B"/>
    <w:rsid w:val="00C624CA"/>
    <w:rsid w:val="00C62E8B"/>
    <w:rsid w:val="00C63A40"/>
    <w:rsid w:val="00C655F8"/>
    <w:rsid w:val="00C66C4E"/>
    <w:rsid w:val="00C66EEC"/>
    <w:rsid w:val="00C67CE8"/>
    <w:rsid w:val="00C71850"/>
    <w:rsid w:val="00C8032C"/>
    <w:rsid w:val="00C80B4E"/>
    <w:rsid w:val="00C833FA"/>
    <w:rsid w:val="00C83594"/>
    <w:rsid w:val="00C83940"/>
    <w:rsid w:val="00C8517F"/>
    <w:rsid w:val="00C85637"/>
    <w:rsid w:val="00C8747D"/>
    <w:rsid w:val="00C874BC"/>
    <w:rsid w:val="00C87A55"/>
    <w:rsid w:val="00C91A24"/>
    <w:rsid w:val="00C91E93"/>
    <w:rsid w:val="00C920BE"/>
    <w:rsid w:val="00C92F5F"/>
    <w:rsid w:val="00C9467A"/>
    <w:rsid w:val="00C9646E"/>
    <w:rsid w:val="00CA168D"/>
    <w:rsid w:val="00CA22B3"/>
    <w:rsid w:val="00CA2301"/>
    <w:rsid w:val="00CA2472"/>
    <w:rsid w:val="00CA454E"/>
    <w:rsid w:val="00CA6C2B"/>
    <w:rsid w:val="00CB3C34"/>
    <w:rsid w:val="00CB5252"/>
    <w:rsid w:val="00CB7B94"/>
    <w:rsid w:val="00CC09DF"/>
    <w:rsid w:val="00CC168A"/>
    <w:rsid w:val="00CC16FB"/>
    <w:rsid w:val="00CC3E1B"/>
    <w:rsid w:val="00CC6050"/>
    <w:rsid w:val="00CC6724"/>
    <w:rsid w:val="00CC742F"/>
    <w:rsid w:val="00CC7940"/>
    <w:rsid w:val="00CC7EC0"/>
    <w:rsid w:val="00CC7F58"/>
    <w:rsid w:val="00CD0F63"/>
    <w:rsid w:val="00CD1AD4"/>
    <w:rsid w:val="00CD1B46"/>
    <w:rsid w:val="00CD212C"/>
    <w:rsid w:val="00CD2E49"/>
    <w:rsid w:val="00CD31BD"/>
    <w:rsid w:val="00CD360A"/>
    <w:rsid w:val="00CD45BE"/>
    <w:rsid w:val="00CE05EE"/>
    <w:rsid w:val="00CE19DB"/>
    <w:rsid w:val="00CE2A01"/>
    <w:rsid w:val="00CE4578"/>
    <w:rsid w:val="00CE6A4E"/>
    <w:rsid w:val="00CE79FD"/>
    <w:rsid w:val="00CF0C43"/>
    <w:rsid w:val="00CF49C8"/>
    <w:rsid w:val="00CF6D08"/>
    <w:rsid w:val="00CF73A8"/>
    <w:rsid w:val="00CF7FDD"/>
    <w:rsid w:val="00D00786"/>
    <w:rsid w:val="00D02449"/>
    <w:rsid w:val="00D029F7"/>
    <w:rsid w:val="00D04320"/>
    <w:rsid w:val="00D04F88"/>
    <w:rsid w:val="00D054D4"/>
    <w:rsid w:val="00D11718"/>
    <w:rsid w:val="00D1307A"/>
    <w:rsid w:val="00D1792C"/>
    <w:rsid w:val="00D2038F"/>
    <w:rsid w:val="00D20C72"/>
    <w:rsid w:val="00D20D76"/>
    <w:rsid w:val="00D21604"/>
    <w:rsid w:val="00D21FA6"/>
    <w:rsid w:val="00D22175"/>
    <w:rsid w:val="00D25B39"/>
    <w:rsid w:val="00D25C78"/>
    <w:rsid w:val="00D26185"/>
    <w:rsid w:val="00D26AB7"/>
    <w:rsid w:val="00D26E04"/>
    <w:rsid w:val="00D26E61"/>
    <w:rsid w:val="00D30893"/>
    <w:rsid w:val="00D30DFE"/>
    <w:rsid w:val="00D32300"/>
    <w:rsid w:val="00D32AAA"/>
    <w:rsid w:val="00D33958"/>
    <w:rsid w:val="00D345CB"/>
    <w:rsid w:val="00D36F50"/>
    <w:rsid w:val="00D37167"/>
    <w:rsid w:val="00D40005"/>
    <w:rsid w:val="00D40193"/>
    <w:rsid w:val="00D429F4"/>
    <w:rsid w:val="00D42B64"/>
    <w:rsid w:val="00D43E9F"/>
    <w:rsid w:val="00D457CF"/>
    <w:rsid w:val="00D45C8A"/>
    <w:rsid w:val="00D4693A"/>
    <w:rsid w:val="00D46AB5"/>
    <w:rsid w:val="00D470B0"/>
    <w:rsid w:val="00D475AB"/>
    <w:rsid w:val="00D51E25"/>
    <w:rsid w:val="00D5482E"/>
    <w:rsid w:val="00D5535B"/>
    <w:rsid w:val="00D56615"/>
    <w:rsid w:val="00D576CE"/>
    <w:rsid w:val="00D60F02"/>
    <w:rsid w:val="00D610AD"/>
    <w:rsid w:val="00D61998"/>
    <w:rsid w:val="00D62BD8"/>
    <w:rsid w:val="00D63C07"/>
    <w:rsid w:val="00D63CC2"/>
    <w:rsid w:val="00D64292"/>
    <w:rsid w:val="00D70E35"/>
    <w:rsid w:val="00D723AD"/>
    <w:rsid w:val="00D7417B"/>
    <w:rsid w:val="00D76711"/>
    <w:rsid w:val="00D76B75"/>
    <w:rsid w:val="00D7761A"/>
    <w:rsid w:val="00D8049B"/>
    <w:rsid w:val="00D80E81"/>
    <w:rsid w:val="00D84E62"/>
    <w:rsid w:val="00D87716"/>
    <w:rsid w:val="00D90840"/>
    <w:rsid w:val="00D93175"/>
    <w:rsid w:val="00D93F1B"/>
    <w:rsid w:val="00D94C28"/>
    <w:rsid w:val="00D96476"/>
    <w:rsid w:val="00D97321"/>
    <w:rsid w:val="00DA1A5E"/>
    <w:rsid w:val="00DA2AE6"/>
    <w:rsid w:val="00DA3AFC"/>
    <w:rsid w:val="00DA57FB"/>
    <w:rsid w:val="00DA5E70"/>
    <w:rsid w:val="00DA6EF0"/>
    <w:rsid w:val="00DB0A3D"/>
    <w:rsid w:val="00DB0AE6"/>
    <w:rsid w:val="00DB0C3D"/>
    <w:rsid w:val="00DB4235"/>
    <w:rsid w:val="00DB7B7F"/>
    <w:rsid w:val="00DC1E67"/>
    <w:rsid w:val="00DC3E5A"/>
    <w:rsid w:val="00DC476F"/>
    <w:rsid w:val="00DC481F"/>
    <w:rsid w:val="00DC48EC"/>
    <w:rsid w:val="00DC4C97"/>
    <w:rsid w:val="00DC51DD"/>
    <w:rsid w:val="00DC55DE"/>
    <w:rsid w:val="00DC5D51"/>
    <w:rsid w:val="00DD28DD"/>
    <w:rsid w:val="00DD5BC7"/>
    <w:rsid w:val="00DD6A91"/>
    <w:rsid w:val="00DD778D"/>
    <w:rsid w:val="00DE0858"/>
    <w:rsid w:val="00DE238F"/>
    <w:rsid w:val="00DE2F53"/>
    <w:rsid w:val="00DE32FD"/>
    <w:rsid w:val="00DE4ED3"/>
    <w:rsid w:val="00DE5D1D"/>
    <w:rsid w:val="00DF277C"/>
    <w:rsid w:val="00DF393F"/>
    <w:rsid w:val="00DF4235"/>
    <w:rsid w:val="00DF6063"/>
    <w:rsid w:val="00DF6329"/>
    <w:rsid w:val="00DF6653"/>
    <w:rsid w:val="00DF6874"/>
    <w:rsid w:val="00E0182A"/>
    <w:rsid w:val="00E0199B"/>
    <w:rsid w:val="00E036C9"/>
    <w:rsid w:val="00E036F6"/>
    <w:rsid w:val="00E042B2"/>
    <w:rsid w:val="00E0492E"/>
    <w:rsid w:val="00E06656"/>
    <w:rsid w:val="00E06B01"/>
    <w:rsid w:val="00E07AFE"/>
    <w:rsid w:val="00E11821"/>
    <w:rsid w:val="00E12EE3"/>
    <w:rsid w:val="00E1323D"/>
    <w:rsid w:val="00E1350C"/>
    <w:rsid w:val="00E139CE"/>
    <w:rsid w:val="00E146AD"/>
    <w:rsid w:val="00E15B8D"/>
    <w:rsid w:val="00E16DDB"/>
    <w:rsid w:val="00E171B4"/>
    <w:rsid w:val="00E20325"/>
    <w:rsid w:val="00E222A2"/>
    <w:rsid w:val="00E2424A"/>
    <w:rsid w:val="00E2430C"/>
    <w:rsid w:val="00E24B47"/>
    <w:rsid w:val="00E253EB"/>
    <w:rsid w:val="00E323AA"/>
    <w:rsid w:val="00E32A85"/>
    <w:rsid w:val="00E32FA3"/>
    <w:rsid w:val="00E3410B"/>
    <w:rsid w:val="00E344E0"/>
    <w:rsid w:val="00E355D6"/>
    <w:rsid w:val="00E35B4F"/>
    <w:rsid w:val="00E36266"/>
    <w:rsid w:val="00E364CC"/>
    <w:rsid w:val="00E40380"/>
    <w:rsid w:val="00E42D85"/>
    <w:rsid w:val="00E44679"/>
    <w:rsid w:val="00E46FDC"/>
    <w:rsid w:val="00E502D8"/>
    <w:rsid w:val="00E50414"/>
    <w:rsid w:val="00E5064D"/>
    <w:rsid w:val="00E52B61"/>
    <w:rsid w:val="00E52ED6"/>
    <w:rsid w:val="00E5302D"/>
    <w:rsid w:val="00E5457A"/>
    <w:rsid w:val="00E54A05"/>
    <w:rsid w:val="00E557ED"/>
    <w:rsid w:val="00E5672D"/>
    <w:rsid w:val="00E61214"/>
    <w:rsid w:val="00E6159E"/>
    <w:rsid w:val="00E61D14"/>
    <w:rsid w:val="00E61EC4"/>
    <w:rsid w:val="00E62558"/>
    <w:rsid w:val="00E63511"/>
    <w:rsid w:val="00E65A42"/>
    <w:rsid w:val="00E65C8A"/>
    <w:rsid w:val="00E666D1"/>
    <w:rsid w:val="00E667B3"/>
    <w:rsid w:val="00E704D5"/>
    <w:rsid w:val="00E72ED8"/>
    <w:rsid w:val="00E72EDD"/>
    <w:rsid w:val="00E73504"/>
    <w:rsid w:val="00E75AD7"/>
    <w:rsid w:val="00E75D48"/>
    <w:rsid w:val="00E7628D"/>
    <w:rsid w:val="00E7740E"/>
    <w:rsid w:val="00E77B43"/>
    <w:rsid w:val="00E81C06"/>
    <w:rsid w:val="00E82114"/>
    <w:rsid w:val="00E83556"/>
    <w:rsid w:val="00E838BD"/>
    <w:rsid w:val="00E8442D"/>
    <w:rsid w:val="00E855D7"/>
    <w:rsid w:val="00E85944"/>
    <w:rsid w:val="00E901D2"/>
    <w:rsid w:val="00E90C95"/>
    <w:rsid w:val="00E9646C"/>
    <w:rsid w:val="00E97C75"/>
    <w:rsid w:val="00EA03F1"/>
    <w:rsid w:val="00EA0894"/>
    <w:rsid w:val="00EA0C28"/>
    <w:rsid w:val="00EA1365"/>
    <w:rsid w:val="00EA36B2"/>
    <w:rsid w:val="00EA4116"/>
    <w:rsid w:val="00EA56A9"/>
    <w:rsid w:val="00EA5A1A"/>
    <w:rsid w:val="00EA5CD0"/>
    <w:rsid w:val="00EA6912"/>
    <w:rsid w:val="00EA6D6D"/>
    <w:rsid w:val="00EB11D0"/>
    <w:rsid w:val="00EB1503"/>
    <w:rsid w:val="00EB153A"/>
    <w:rsid w:val="00EB5572"/>
    <w:rsid w:val="00EB5E63"/>
    <w:rsid w:val="00EB65DF"/>
    <w:rsid w:val="00EB7DD1"/>
    <w:rsid w:val="00EC0CCE"/>
    <w:rsid w:val="00EC12BE"/>
    <w:rsid w:val="00EC1793"/>
    <w:rsid w:val="00EC1881"/>
    <w:rsid w:val="00EC3431"/>
    <w:rsid w:val="00EC43DF"/>
    <w:rsid w:val="00EC5344"/>
    <w:rsid w:val="00EC74E2"/>
    <w:rsid w:val="00EC7B1D"/>
    <w:rsid w:val="00ED00E3"/>
    <w:rsid w:val="00ED0EFE"/>
    <w:rsid w:val="00ED3428"/>
    <w:rsid w:val="00ED34BC"/>
    <w:rsid w:val="00ED3F2B"/>
    <w:rsid w:val="00ED3F4D"/>
    <w:rsid w:val="00ED4CDC"/>
    <w:rsid w:val="00ED6567"/>
    <w:rsid w:val="00ED7CC1"/>
    <w:rsid w:val="00EE1FE5"/>
    <w:rsid w:val="00EE2A5F"/>
    <w:rsid w:val="00EE3AA2"/>
    <w:rsid w:val="00EE4D5F"/>
    <w:rsid w:val="00EE4EB6"/>
    <w:rsid w:val="00EE5D9D"/>
    <w:rsid w:val="00EE65D4"/>
    <w:rsid w:val="00EE7273"/>
    <w:rsid w:val="00EE7B20"/>
    <w:rsid w:val="00EF074D"/>
    <w:rsid w:val="00EF1612"/>
    <w:rsid w:val="00EF48C1"/>
    <w:rsid w:val="00EF7793"/>
    <w:rsid w:val="00F00632"/>
    <w:rsid w:val="00F00F21"/>
    <w:rsid w:val="00F0152F"/>
    <w:rsid w:val="00F0244F"/>
    <w:rsid w:val="00F027B4"/>
    <w:rsid w:val="00F02F68"/>
    <w:rsid w:val="00F03319"/>
    <w:rsid w:val="00F03614"/>
    <w:rsid w:val="00F0727A"/>
    <w:rsid w:val="00F13C39"/>
    <w:rsid w:val="00F148DF"/>
    <w:rsid w:val="00F206DA"/>
    <w:rsid w:val="00F21372"/>
    <w:rsid w:val="00F22BD6"/>
    <w:rsid w:val="00F24108"/>
    <w:rsid w:val="00F259D1"/>
    <w:rsid w:val="00F272A3"/>
    <w:rsid w:val="00F306B1"/>
    <w:rsid w:val="00F320B5"/>
    <w:rsid w:val="00F32422"/>
    <w:rsid w:val="00F324B6"/>
    <w:rsid w:val="00F337EB"/>
    <w:rsid w:val="00F33BBC"/>
    <w:rsid w:val="00F36552"/>
    <w:rsid w:val="00F36887"/>
    <w:rsid w:val="00F40B39"/>
    <w:rsid w:val="00F41C9C"/>
    <w:rsid w:val="00F4656E"/>
    <w:rsid w:val="00F46DC7"/>
    <w:rsid w:val="00F46FA1"/>
    <w:rsid w:val="00F4745B"/>
    <w:rsid w:val="00F5078F"/>
    <w:rsid w:val="00F50B49"/>
    <w:rsid w:val="00F50C05"/>
    <w:rsid w:val="00F51861"/>
    <w:rsid w:val="00F546E7"/>
    <w:rsid w:val="00F54D12"/>
    <w:rsid w:val="00F558D5"/>
    <w:rsid w:val="00F57379"/>
    <w:rsid w:val="00F57E74"/>
    <w:rsid w:val="00F6041B"/>
    <w:rsid w:val="00F6170C"/>
    <w:rsid w:val="00F61C11"/>
    <w:rsid w:val="00F645F0"/>
    <w:rsid w:val="00F64F6F"/>
    <w:rsid w:val="00F71423"/>
    <w:rsid w:val="00F723D1"/>
    <w:rsid w:val="00F72F77"/>
    <w:rsid w:val="00F73A2B"/>
    <w:rsid w:val="00F73A3C"/>
    <w:rsid w:val="00F7417F"/>
    <w:rsid w:val="00F74816"/>
    <w:rsid w:val="00F74BF3"/>
    <w:rsid w:val="00F766D2"/>
    <w:rsid w:val="00F76D6A"/>
    <w:rsid w:val="00F8017F"/>
    <w:rsid w:val="00F82A7E"/>
    <w:rsid w:val="00F82E3F"/>
    <w:rsid w:val="00F83D98"/>
    <w:rsid w:val="00F85DB7"/>
    <w:rsid w:val="00F8648D"/>
    <w:rsid w:val="00F90D54"/>
    <w:rsid w:val="00F91FC5"/>
    <w:rsid w:val="00F92F59"/>
    <w:rsid w:val="00F9377B"/>
    <w:rsid w:val="00F945F1"/>
    <w:rsid w:val="00F9582B"/>
    <w:rsid w:val="00F97167"/>
    <w:rsid w:val="00F97674"/>
    <w:rsid w:val="00FA0208"/>
    <w:rsid w:val="00FA1439"/>
    <w:rsid w:val="00FA2999"/>
    <w:rsid w:val="00FA2E86"/>
    <w:rsid w:val="00FA31F3"/>
    <w:rsid w:val="00FA3A11"/>
    <w:rsid w:val="00FA6B58"/>
    <w:rsid w:val="00FA6B98"/>
    <w:rsid w:val="00FB0511"/>
    <w:rsid w:val="00FC004D"/>
    <w:rsid w:val="00FC551F"/>
    <w:rsid w:val="00FC6EED"/>
    <w:rsid w:val="00FC6FC3"/>
    <w:rsid w:val="00FD0F42"/>
    <w:rsid w:val="00FD0F46"/>
    <w:rsid w:val="00FD13FF"/>
    <w:rsid w:val="00FD2B64"/>
    <w:rsid w:val="00FD2D36"/>
    <w:rsid w:val="00FD53BD"/>
    <w:rsid w:val="00FD68A7"/>
    <w:rsid w:val="00FD74C9"/>
    <w:rsid w:val="00FE085D"/>
    <w:rsid w:val="00FE1899"/>
    <w:rsid w:val="00FE2712"/>
    <w:rsid w:val="00FE2CBC"/>
    <w:rsid w:val="00FE2F27"/>
    <w:rsid w:val="00FE693D"/>
    <w:rsid w:val="00FF054F"/>
    <w:rsid w:val="00FF064D"/>
    <w:rsid w:val="00FF3CD9"/>
    <w:rsid w:val="00FF3D73"/>
    <w:rsid w:val="00FF541D"/>
    <w:rsid w:val="00FF62F8"/>
    <w:rsid w:val="00FF65DC"/>
    <w:rsid w:val="01024FBE"/>
    <w:rsid w:val="011059B7"/>
    <w:rsid w:val="012E4689"/>
    <w:rsid w:val="01C6463B"/>
    <w:rsid w:val="0310B6A0"/>
    <w:rsid w:val="03A253A0"/>
    <w:rsid w:val="06462677"/>
    <w:rsid w:val="067F3010"/>
    <w:rsid w:val="07B6B5F2"/>
    <w:rsid w:val="07FE5A90"/>
    <w:rsid w:val="08042A50"/>
    <w:rsid w:val="080BABDF"/>
    <w:rsid w:val="08114D7E"/>
    <w:rsid w:val="0888615B"/>
    <w:rsid w:val="08BBB5FC"/>
    <w:rsid w:val="092AEAB6"/>
    <w:rsid w:val="0985188B"/>
    <w:rsid w:val="0A23359D"/>
    <w:rsid w:val="0A3C35C1"/>
    <w:rsid w:val="0B12A272"/>
    <w:rsid w:val="0BF13917"/>
    <w:rsid w:val="0C4B8392"/>
    <w:rsid w:val="0D08A0A8"/>
    <w:rsid w:val="0DF2A515"/>
    <w:rsid w:val="0E1EA678"/>
    <w:rsid w:val="0E4F939C"/>
    <w:rsid w:val="0F9C777D"/>
    <w:rsid w:val="11109195"/>
    <w:rsid w:val="1150F436"/>
    <w:rsid w:val="115E8121"/>
    <w:rsid w:val="11CD5BA9"/>
    <w:rsid w:val="12016347"/>
    <w:rsid w:val="127A0B60"/>
    <w:rsid w:val="13E2E536"/>
    <w:rsid w:val="147DA944"/>
    <w:rsid w:val="15768BA3"/>
    <w:rsid w:val="15E2385D"/>
    <w:rsid w:val="16645CEE"/>
    <w:rsid w:val="1672AB5B"/>
    <w:rsid w:val="1685AC9A"/>
    <w:rsid w:val="16B2AA1C"/>
    <w:rsid w:val="16B4583E"/>
    <w:rsid w:val="16EC86B1"/>
    <w:rsid w:val="16F6BE7C"/>
    <w:rsid w:val="177C2090"/>
    <w:rsid w:val="1783CE29"/>
    <w:rsid w:val="181EF767"/>
    <w:rsid w:val="18931C67"/>
    <w:rsid w:val="18CDE087"/>
    <w:rsid w:val="19ABACE3"/>
    <w:rsid w:val="1A27B719"/>
    <w:rsid w:val="1AA5BA9E"/>
    <w:rsid w:val="1AFA3523"/>
    <w:rsid w:val="1B445AD2"/>
    <w:rsid w:val="1C3F6384"/>
    <w:rsid w:val="1CB451E8"/>
    <w:rsid w:val="1D4FB270"/>
    <w:rsid w:val="1EAA2806"/>
    <w:rsid w:val="1F288D35"/>
    <w:rsid w:val="20CB3B3A"/>
    <w:rsid w:val="21B93733"/>
    <w:rsid w:val="23065D0C"/>
    <w:rsid w:val="238A8F2E"/>
    <w:rsid w:val="239C1109"/>
    <w:rsid w:val="23F1270D"/>
    <w:rsid w:val="23FBFE58"/>
    <w:rsid w:val="241CB7FA"/>
    <w:rsid w:val="241FAD8E"/>
    <w:rsid w:val="2443522C"/>
    <w:rsid w:val="25052A07"/>
    <w:rsid w:val="251E5264"/>
    <w:rsid w:val="259142F4"/>
    <w:rsid w:val="260F8F54"/>
    <w:rsid w:val="26490B07"/>
    <w:rsid w:val="26E62428"/>
    <w:rsid w:val="27600524"/>
    <w:rsid w:val="27727E3F"/>
    <w:rsid w:val="280205EA"/>
    <w:rsid w:val="287CD8DE"/>
    <w:rsid w:val="2914A794"/>
    <w:rsid w:val="2927A417"/>
    <w:rsid w:val="29438C0D"/>
    <w:rsid w:val="29D693E5"/>
    <w:rsid w:val="2BB30986"/>
    <w:rsid w:val="2D484E22"/>
    <w:rsid w:val="2D744F85"/>
    <w:rsid w:val="2D9FB970"/>
    <w:rsid w:val="2DFAB043"/>
    <w:rsid w:val="2E0FAA10"/>
    <w:rsid w:val="2E6CFD4B"/>
    <w:rsid w:val="2E859A90"/>
    <w:rsid w:val="2F535A36"/>
    <w:rsid w:val="2F76682B"/>
    <w:rsid w:val="301E43C3"/>
    <w:rsid w:val="303AD478"/>
    <w:rsid w:val="30572A42"/>
    <w:rsid w:val="31452F17"/>
    <w:rsid w:val="317DA608"/>
    <w:rsid w:val="320E4DAC"/>
    <w:rsid w:val="326E7F2E"/>
    <w:rsid w:val="33A4F30E"/>
    <w:rsid w:val="350ADD43"/>
    <w:rsid w:val="35199841"/>
    <w:rsid w:val="3550D051"/>
    <w:rsid w:val="35B75023"/>
    <w:rsid w:val="363F8256"/>
    <w:rsid w:val="36990DF2"/>
    <w:rsid w:val="3723EAFA"/>
    <w:rsid w:val="3752E8F7"/>
    <w:rsid w:val="38C46617"/>
    <w:rsid w:val="396B8130"/>
    <w:rsid w:val="3A65141B"/>
    <w:rsid w:val="3AB396BF"/>
    <w:rsid w:val="3B1016E1"/>
    <w:rsid w:val="3D2E4D3C"/>
    <w:rsid w:val="3DCCA7B7"/>
    <w:rsid w:val="3DF55BA3"/>
    <w:rsid w:val="3E5F4FFC"/>
    <w:rsid w:val="3F9F660C"/>
    <w:rsid w:val="40A638E1"/>
    <w:rsid w:val="40B93422"/>
    <w:rsid w:val="40C35925"/>
    <w:rsid w:val="40ECB3B3"/>
    <w:rsid w:val="4170AD44"/>
    <w:rsid w:val="41AA591A"/>
    <w:rsid w:val="4201BE5F"/>
    <w:rsid w:val="42C7220F"/>
    <w:rsid w:val="43C3045E"/>
    <w:rsid w:val="4462F270"/>
    <w:rsid w:val="446D4C2F"/>
    <w:rsid w:val="452AB400"/>
    <w:rsid w:val="4548AC52"/>
    <w:rsid w:val="4557C30A"/>
    <w:rsid w:val="458D65D8"/>
    <w:rsid w:val="45D94D33"/>
    <w:rsid w:val="462E19A4"/>
    <w:rsid w:val="468F5547"/>
    <w:rsid w:val="4769B342"/>
    <w:rsid w:val="48710664"/>
    <w:rsid w:val="488B9E36"/>
    <w:rsid w:val="48A55278"/>
    <w:rsid w:val="4914C1CB"/>
    <w:rsid w:val="4970EBF3"/>
    <w:rsid w:val="497413C8"/>
    <w:rsid w:val="4A2EED5D"/>
    <w:rsid w:val="4AEF4701"/>
    <w:rsid w:val="4B56054C"/>
    <w:rsid w:val="4BAA592B"/>
    <w:rsid w:val="4BE08AA2"/>
    <w:rsid w:val="4C9D9C25"/>
    <w:rsid w:val="4D4A6FEB"/>
    <w:rsid w:val="4DB7395D"/>
    <w:rsid w:val="4E01CFE5"/>
    <w:rsid w:val="4E276844"/>
    <w:rsid w:val="4F315E59"/>
    <w:rsid w:val="4F845D5E"/>
    <w:rsid w:val="4FC9829C"/>
    <w:rsid w:val="529A8491"/>
    <w:rsid w:val="52AE5AB1"/>
    <w:rsid w:val="53468376"/>
    <w:rsid w:val="536D8CAB"/>
    <w:rsid w:val="53E760FB"/>
    <w:rsid w:val="54762B90"/>
    <w:rsid w:val="5491D8F5"/>
    <w:rsid w:val="549B64AA"/>
    <w:rsid w:val="55009AF4"/>
    <w:rsid w:val="55C0DFE4"/>
    <w:rsid w:val="568AB614"/>
    <w:rsid w:val="56EAC66C"/>
    <w:rsid w:val="57D3056C"/>
    <w:rsid w:val="59174702"/>
    <w:rsid w:val="599C9C9D"/>
    <w:rsid w:val="59D4AED3"/>
    <w:rsid w:val="59EAF2E6"/>
    <w:rsid w:val="5A05D4D4"/>
    <w:rsid w:val="5A40E0CD"/>
    <w:rsid w:val="5AEB341F"/>
    <w:rsid w:val="5B774DAF"/>
    <w:rsid w:val="5BFF042F"/>
    <w:rsid w:val="5C1404AE"/>
    <w:rsid w:val="5C39477B"/>
    <w:rsid w:val="5C852ED6"/>
    <w:rsid w:val="5C9AEB64"/>
    <w:rsid w:val="5D9C918F"/>
    <w:rsid w:val="5E801AA2"/>
    <w:rsid w:val="5EA38327"/>
    <w:rsid w:val="62ABCAB8"/>
    <w:rsid w:val="6319E5F8"/>
    <w:rsid w:val="638F66ED"/>
    <w:rsid w:val="63ECEE12"/>
    <w:rsid w:val="63F052A9"/>
    <w:rsid w:val="65872ADC"/>
    <w:rsid w:val="65EA1A1D"/>
    <w:rsid w:val="666AAF17"/>
    <w:rsid w:val="668671C2"/>
    <w:rsid w:val="66B97F4A"/>
    <w:rsid w:val="671E4078"/>
    <w:rsid w:val="67518C56"/>
    <w:rsid w:val="67CA10C9"/>
    <w:rsid w:val="67D7EE5F"/>
    <w:rsid w:val="682573E9"/>
    <w:rsid w:val="68F6DDD4"/>
    <w:rsid w:val="6917CA83"/>
    <w:rsid w:val="6963B1DE"/>
    <w:rsid w:val="6A686CFB"/>
    <w:rsid w:val="6AF54224"/>
    <w:rsid w:val="6B740666"/>
    <w:rsid w:val="6BF72238"/>
    <w:rsid w:val="6C933344"/>
    <w:rsid w:val="6D1912DA"/>
    <w:rsid w:val="6DA4B120"/>
    <w:rsid w:val="6F4E7311"/>
    <w:rsid w:val="6F4EC7FB"/>
    <w:rsid w:val="6F985271"/>
    <w:rsid w:val="6FBA7508"/>
    <w:rsid w:val="70F4728D"/>
    <w:rsid w:val="71BAE887"/>
    <w:rsid w:val="71EFF1B9"/>
    <w:rsid w:val="734D6004"/>
    <w:rsid w:val="757DC62E"/>
    <w:rsid w:val="75A631CA"/>
    <w:rsid w:val="75A8788A"/>
    <w:rsid w:val="76E51FAE"/>
    <w:rsid w:val="7702D627"/>
    <w:rsid w:val="775808E0"/>
    <w:rsid w:val="7860A8AA"/>
    <w:rsid w:val="7A3E9D0D"/>
    <w:rsid w:val="7ABEDCCB"/>
    <w:rsid w:val="7B4F893F"/>
    <w:rsid w:val="7B57A89B"/>
    <w:rsid w:val="7B8B8BF1"/>
    <w:rsid w:val="7C0374AF"/>
    <w:rsid w:val="7C4CA761"/>
    <w:rsid w:val="7C61F8A2"/>
    <w:rsid w:val="7C9CD6FC"/>
    <w:rsid w:val="7D847909"/>
    <w:rsid w:val="7DC12346"/>
    <w:rsid w:val="7DE9A36C"/>
    <w:rsid w:val="7E249927"/>
    <w:rsid w:val="7E75B1C1"/>
    <w:rsid w:val="7F9975E7"/>
    <w:rsid w:val="7FD80F26"/>
    <w:rsid w:val="7FF2D5B2"/>
  </w:rsids>
  <m:mathPr>
    <m:mathFont m:val="Cambria Math"/>
    <m:brkBin m:val="before"/>
    <m:brkBinSub m:val="--"/>
    <m:smallFrac m:val="0"/>
    <m:dispDef/>
    <m:lMargin m:val="0"/>
    <m:rMargin m:val="0"/>
    <m:defJc m:val="centerGroup"/>
    <m:wrapIndent m:val="1440"/>
    <m:intLim m:val="subSup"/>
    <m:naryLim m:val="undOvr"/>
  </m:mathPr>
  <w:themeFontLang w:val="tr-T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AB9B3D"/>
  <w15:docId w15:val="{27822C87-05AA-40C6-B7BE-1116DC91C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10E"/>
    <w:pPr>
      <w:spacing w:before="120" w:after="120" w:line="280" w:lineRule="atLeast"/>
      <w:jc w:val="both"/>
    </w:pPr>
    <w:rPr>
      <w:rFonts w:ascii="Times New Roman" w:eastAsia="Times New Roman" w:hAnsi="Times New Roman" w:cs="Times New Roman"/>
      <w:szCs w:val="20"/>
    </w:rPr>
  </w:style>
  <w:style w:type="paragraph" w:styleId="Balk1">
    <w:name w:val="heading 1"/>
    <w:basedOn w:val="Normal"/>
    <w:next w:val="Normal"/>
    <w:link w:val="Balk1Char"/>
    <w:uiPriority w:val="9"/>
    <w:qFormat/>
    <w:rsid w:val="000A1354"/>
    <w:pPr>
      <w:keepNext/>
      <w:keepLines/>
      <w:spacing w:before="240" w:after="200"/>
      <w:outlineLvl w:val="0"/>
    </w:pPr>
    <w:rPr>
      <w:rFonts w:eastAsiaTheme="majorEastAsia" w:cstheme="majorBidi"/>
      <w:b/>
      <w:bCs/>
      <w:sz w:val="24"/>
      <w:szCs w:val="28"/>
      <w:lang w:val="en-US" w:eastAsia="zh-CN"/>
    </w:rPr>
  </w:style>
  <w:style w:type="paragraph" w:styleId="Balk2">
    <w:name w:val="heading 2"/>
    <w:basedOn w:val="Normal"/>
    <w:next w:val="Normal"/>
    <w:link w:val="Balk2Char"/>
    <w:uiPriority w:val="9"/>
    <w:qFormat/>
    <w:rsid w:val="002F2B87"/>
    <w:pPr>
      <w:keepNext/>
      <w:outlineLvl w:val="1"/>
    </w:pPr>
    <w:rPr>
      <w:b/>
      <w:bCs/>
      <w:szCs w:val="22"/>
      <w:lang w:val="en-US"/>
    </w:rPr>
  </w:style>
  <w:style w:type="paragraph" w:styleId="Balk3">
    <w:name w:val="heading 3"/>
    <w:basedOn w:val="Normal"/>
    <w:next w:val="Normal"/>
    <w:link w:val="Balk3Char"/>
    <w:uiPriority w:val="9"/>
    <w:unhideWhenUsed/>
    <w:rsid w:val="00EF074D"/>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Balk4">
    <w:name w:val="heading 4"/>
    <w:basedOn w:val="Normal"/>
    <w:next w:val="Normal"/>
    <w:link w:val="Balk4Char"/>
    <w:uiPriority w:val="9"/>
    <w:semiHidden/>
    <w:unhideWhenUsed/>
    <w:rsid w:val="00E52B61"/>
    <w:pPr>
      <w:keepNext/>
      <w:keepLines/>
      <w:spacing w:before="40" w:line="276" w:lineRule="auto"/>
      <w:outlineLvl w:val="3"/>
    </w:pPr>
    <w:rPr>
      <w:rFonts w:asciiTheme="minorHAnsi" w:eastAsiaTheme="minorHAnsi" w:hAnsiTheme="minorHAnsi" w:cstheme="minorBidi"/>
      <w:caps/>
      <w:color w:val="365F91"/>
      <w:spacing w:val="10"/>
      <w:szCs w:val="22"/>
    </w:rPr>
  </w:style>
  <w:style w:type="paragraph" w:styleId="Balk5">
    <w:name w:val="heading 5"/>
    <w:basedOn w:val="Normal"/>
    <w:next w:val="Normal"/>
    <w:link w:val="Balk5Char"/>
    <w:uiPriority w:val="9"/>
    <w:semiHidden/>
    <w:unhideWhenUsed/>
    <w:qFormat/>
    <w:rsid w:val="00E52B61"/>
    <w:pPr>
      <w:keepNext/>
      <w:keepLines/>
      <w:spacing w:before="40" w:line="276" w:lineRule="auto"/>
      <w:outlineLvl w:val="4"/>
    </w:pPr>
    <w:rPr>
      <w:rFonts w:asciiTheme="minorHAnsi" w:eastAsiaTheme="minorHAnsi" w:hAnsiTheme="minorHAnsi" w:cstheme="minorBidi"/>
      <w:caps/>
      <w:color w:val="365F91"/>
      <w:spacing w:val="10"/>
      <w:szCs w:val="22"/>
    </w:rPr>
  </w:style>
  <w:style w:type="paragraph" w:styleId="Balk6">
    <w:name w:val="heading 6"/>
    <w:basedOn w:val="Normal"/>
    <w:next w:val="Normal"/>
    <w:link w:val="Balk6Char"/>
    <w:uiPriority w:val="9"/>
    <w:unhideWhenUsed/>
    <w:rsid w:val="00E52B61"/>
    <w:pPr>
      <w:keepNext/>
      <w:keepLines/>
      <w:spacing w:before="40" w:line="276" w:lineRule="auto"/>
      <w:outlineLvl w:val="5"/>
    </w:pPr>
    <w:rPr>
      <w:rFonts w:asciiTheme="minorHAnsi" w:eastAsiaTheme="minorHAnsi" w:hAnsiTheme="minorHAnsi" w:cstheme="minorBidi"/>
      <w:caps/>
      <w:color w:val="365F91"/>
      <w:spacing w:val="10"/>
      <w:szCs w:val="22"/>
    </w:rPr>
  </w:style>
  <w:style w:type="paragraph" w:styleId="Balk7">
    <w:name w:val="heading 7"/>
    <w:basedOn w:val="Normal"/>
    <w:next w:val="Normal"/>
    <w:link w:val="Balk7Char"/>
    <w:uiPriority w:val="9"/>
    <w:semiHidden/>
    <w:unhideWhenUsed/>
    <w:rsid w:val="00E52B61"/>
    <w:pPr>
      <w:keepNext/>
      <w:keepLines/>
      <w:spacing w:before="40" w:line="276" w:lineRule="auto"/>
      <w:outlineLvl w:val="6"/>
    </w:pPr>
    <w:rPr>
      <w:rFonts w:asciiTheme="minorHAnsi" w:eastAsiaTheme="minorHAnsi" w:hAnsiTheme="minorHAnsi" w:cstheme="minorBidi"/>
      <w:caps/>
      <w:color w:val="365F91"/>
      <w:spacing w:val="10"/>
      <w:szCs w:val="22"/>
    </w:rPr>
  </w:style>
  <w:style w:type="paragraph" w:styleId="Balk8">
    <w:name w:val="heading 8"/>
    <w:basedOn w:val="Normal"/>
    <w:next w:val="Normal"/>
    <w:link w:val="Balk8Char"/>
    <w:uiPriority w:val="9"/>
    <w:semiHidden/>
    <w:unhideWhenUsed/>
    <w:qFormat/>
    <w:rsid w:val="00E52B61"/>
    <w:pPr>
      <w:spacing w:before="200" w:line="276" w:lineRule="auto"/>
      <w:outlineLvl w:val="7"/>
    </w:pPr>
    <w:rPr>
      <w:rFonts w:asciiTheme="minorHAnsi" w:eastAsiaTheme="minorEastAsia" w:hAnsiTheme="minorHAnsi" w:cstheme="minorBidi"/>
      <w:caps/>
      <w:spacing w:val="10"/>
      <w:sz w:val="18"/>
      <w:szCs w:val="18"/>
      <w:lang w:val="en-US"/>
    </w:rPr>
  </w:style>
  <w:style w:type="paragraph" w:styleId="Balk9">
    <w:name w:val="heading 9"/>
    <w:basedOn w:val="Normal"/>
    <w:next w:val="Normal"/>
    <w:link w:val="Balk9Char"/>
    <w:uiPriority w:val="9"/>
    <w:semiHidden/>
    <w:unhideWhenUsed/>
    <w:qFormat/>
    <w:rsid w:val="00E52B61"/>
    <w:pPr>
      <w:spacing w:before="200" w:line="276" w:lineRule="auto"/>
      <w:outlineLvl w:val="8"/>
    </w:pPr>
    <w:rPr>
      <w:rFonts w:asciiTheme="minorHAnsi" w:eastAsiaTheme="minorEastAsia" w:hAnsiTheme="minorHAnsi" w:cstheme="minorBidi"/>
      <w:i/>
      <w:iCs/>
      <w:caps/>
      <w:spacing w:val="10"/>
      <w:sz w:val="18"/>
      <w:szCs w:val="18"/>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A1354"/>
    <w:rPr>
      <w:rFonts w:ascii="Times New Roman" w:eastAsiaTheme="majorEastAsia" w:hAnsi="Times New Roman" w:cstheme="majorBidi"/>
      <w:b/>
      <w:bCs/>
      <w:sz w:val="24"/>
      <w:szCs w:val="28"/>
      <w:lang w:val="en-US" w:eastAsia="zh-CN"/>
    </w:rPr>
  </w:style>
  <w:style w:type="character" w:customStyle="1" w:styleId="Balk2Char">
    <w:name w:val="Başlık 2 Char"/>
    <w:basedOn w:val="VarsaylanParagrafYazTipi"/>
    <w:link w:val="Balk2"/>
    <w:uiPriority w:val="9"/>
    <w:rsid w:val="002F2B87"/>
    <w:rPr>
      <w:rFonts w:ascii="Times New Roman" w:eastAsia="Times New Roman" w:hAnsi="Times New Roman" w:cs="Times New Roman"/>
      <w:b/>
      <w:bCs/>
      <w:lang w:val="en-US"/>
    </w:rPr>
  </w:style>
  <w:style w:type="character" w:customStyle="1" w:styleId="Balk3Char">
    <w:name w:val="Başlık 3 Char"/>
    <w:basedOn w:val="VarsaylanParagrafYazTipi"/>
    <w:link w:val="Balk3"/>
    <w:uiPriority w:val="9"/>
    <w:rsid w:val="00EF074D"/>
    <w:rPr>
      <w:rFonts w:asciiTheme="majorHAnsi" w:eastAsiaTheme="majorEastAsia" w:hAnsiTheme="majorHAnsi" w:cstheme="majorBidi"/>
      <w:color w:val="243F60" w:themeColor="accent1" w:themeShade="7F"/>
      <w:sz w:val="24"/>
      <w:szCs w:val="24"/>
      <w:lang w:val="en-AU"/>
    </w:rPr>
  </w:style>
  <w:style w:type="character" w:customStyle="1" w:styleId="Balk4Char">
    <w:name w:val="Başlık 4 Char"/>
    <w:basedOn w:val="VarsaylanParagrafYazTipi"/>
    <w:link w:val="Balk4"/>
    <w:uiPriority w:val="9"/>
    <w:semiHidden/>
    <w:rsid w:val="00E52B61"/>
    <w:rPr>
      <w:caps/>
      <w:color w:val="365F91"/>
      <w:spacing w:val="10"/>
    </w:rPr>
  </w:style>
  <w:style w:type="character" w:customStyle="1" w:styleId="Balk5Char">
    <w:name w:val="Başlık 5 Char"/>
    <w:basedOn w:val="VarsaylanParagrafYazTipi"/>
    <w:link w:val="Balk5"/>
    <w:uiPriority w:val="9"/>
    <w:semiHidden/>
    <w:rsid w:val="00E52B61"/>
    <w:rPr>
      <w:caps/>
      <w:color w:val="365F91"/>
      <w:spacing w:val="10"/>
    </w:rPr>
  </w:style>
  <w:style w:type="character" w:customStyle="1" w:styleId="Balk6Char">
    <w:name w:val="Başlık 6 Char"/>
    <w:basedOn w:val="VarsaylanParagrafYazTipi"/>
    <w:link w:val="Balk6"/>
    <w:uiPriority w:val="9"/>
    <w:rsid w:val="00E52B61"/>
    <w:rPr>
      <w:caps/>
      <w:color w:val="365F91"/>
      <w:spacing w:val="10"/>
    </w:rPr>
  </w:style>
  <w:style w:type="character" w:customStyle="1" w:styleId="Balk7Char">
    <w:name w:val="Başlık 7 Char"/>
    <w:basedOn w:val="VarsaylanParagrafYazTipi"/>
    <w:link w:val="Balk7"/>
    <w:uiPriority w:val="9"/>
    <w:semiHidden/>
    <w:rsid w:val="00E52B61"/>
    <w:rPr>
      <w:caps/>
      <w:color w:val="365F91"/>
      <w:spacing w:val="10"/>
    </w:rPr>
  </w:style>
  <w:style w:type="character" w:customStyle="1" w:styleId="Balk8Char">
    <w:name w:val="Başlık 8 Char"/>
    <w:basedOn w:val="VarsaylanParagrafYazTipi"/>
    <w:link w:val="Balk8"/>
    <w:uiPriority w:val="9"/>
    <w:semiHidden/>
    <w:rsid w:val="00E52B61"/>
    <w:rPr>
      <w:rFonts w:eastAsiaTheme="minorEastAsia"/>
      <w:caps/>
      <w:spacing w:val="10"/>
      <w:sz w:val="18"/>
      <w:szCs w:val="18"/>
      <w:lang w:val="en-US"/>
    </w:rPr>
  </w:style>
  <w:style w:type="character" w:customStyle="1" w:styleId="Balk9Char">
    <w:name w:val="Başlık 9 Char"/>
    <w:basedOn w:val="VarsaylanParagrafYazTipi"/>
    <w:link w:val="Balk9"/>
    <w:uiPriority w:val="9"/>
    <w:semiHidden/>
    <w:rsid w:val="00E52B61"/>
    <w:rPr>
      <w:rFonts w:eastAsiaTheme="minorEastAsia"/>
      <w:i/>
      <w:iCs/>
      <w:caps/>
      <w:spacing w:val="10"/>
      <w:sz w:val="18"/>
      <w:szCs w:val="18"/>
      <w:lang w:val="en-US"/>
    </w:rPr>
  </w:style>
  <w:style w:type="paragraph" w:styleId="ListeParagraf">
    <w:name w:val="List Paragraph"/>
    <w:aliases w:val="Akapit z listą BS,Bullet1,Bullets,IBL List Paragraph,List Paragraph (numbered (a)),List Paragraph 1,List Paragraph nowy,List Paragraph-ExecSummary,List Paragraph1,List_Paragraph,Multilevel para_II,Numbered List Paragraph,PAD,References,lp"/>
    <w:basedOn w:val="Normal"/>
    <w:next w:val="KaynakaBal"/>
    <w:link w:val="ListeParagrafChar"/>
    <w:uiPriority w:val="34"/>
    <w:qFormat/>
    <w:rsid w:val="00997579"/>
    <w:pPr>
      <w:ind w:left="720"/>
      <w:contextualSpacing/>
    </w:pPr>
  </w:style>
  <w:style w:type="paragraph" w:styleId="KaynakaBal">
    <w:name w:val="toa heading"/>
    <w:basedOn w:val="Normal"/>
    <w:next w:val="Normal"/>
    <w:uiPriority w:val="99"/>
    <w:unhideWhenUsed/>
    <w:rsid w:val="00EF074D"/>
    <w:rPr>
      <w:rFonts w:asciiTheme="majorHAnsi" w:eastAsiaTheme="majorEastAsia" w:hAnsiTheme="majorHAnsi" w:cstheme="majorBidi"/>
      <w:b/>
      <w:bCs/>
      <w:sz w:val="24"/>
      <w:szCs w:val="24"/>
    </w:rPr>
  </w:style>
  <w:style w:type="character" w:customStyle="1" w:styleId="ListeParagrafChar">
    <w:name w:val="Liste Paragraf Char"/>
    <w:aliases w:val="Akapit z listą BS Char,Bullet1 Char,Bullets Char,IBL List Paragraph Char,List Paragraph (numbered (a)) Char,List Paragraph 1 Char,List Paragraph nowy Char,List Paragraph-ExecSummary Char,List Paragraph1 Char,List_Paragraph Char"/>
    <w:link w:val="ListeParagraf"/>
    <w:uiPriority w:val="34"/>
    <w:qFormat/>
    <w:rsid w:val="000B696F"/>
    <w:rPr>
      <w:rFonts w:ascii="Times New Roman" w:eastAsia="Times New Roman" w:hAnsi="Times New Roman" w:cs="Times New Roman"/>
      <w:sz w:val="20"/>
      <w:szCs w:val="20"/>
      <w:lang w:val="en-AU"/>
    </w:rPr>
  </w:style>
  <w:style w:type="paragraph" w:styleId="GvdeMetni">
    <w:name w:val="Body Text"/>
    <w:basedOn w:val="Normal"/>
    <w:link w:val="GvdeMetniChar"/>
    <w:uiPriority w:val="99"/>
    <w:rsid w:val="00997579"/>
    <w:pPr>
      <w:tabs>
        <w:tab w:val="center" w:pos="4680"/>
      </w:tabs>
      <w:spacing w:line="275" w:lineRule="atLeast"/>
      <w:jc w:val="center"/>
    </w:pPr>
    <w:rPr>
      <w:b/>
      <w:sz w:val="24"/>
      <w:szCs w:val="24"/>
      <w:lang w:val="en-US"/>
    </w:rPr>
  </w:style>
  <w:style w:type="character" w:customStyle="1" w:styleId="GvdeMetniChar">
    <w:name w:val="Gövde Metni Char"/>
    <w:basedOn w:val="VarsaylanParagrafYazTipi"/>
    <w:link w:val="GvdeMetni"/>
    <w:uiPriority w:val="99"/>
    <w:rsid w:val="00997579"/>
    <w:rPr>
      <w:rFonts w:ascii="Times New Roman" w:eastAsia="Times New Roman" w:hAnsi="Times New Roman" w:cs="Times New Roman"/>
      <w:b/>
      <w:sz w:val="24"/>
      <w:szCs w:val="24"/>
      <w:lang w:val="en-US"/>
    </w:rPr>
  </w:style>
  <w:style w:type="paragraph" w:styleId="GvdeMetni2">
    <w:name w:val="Body Text 2"/>
    <w:basedOn w:val="Normal"/>
    <w:link w:val="GvdeMetni2Char"/>
    <w:rsid w:val="00997579"/>
    <w:rPr>
      <w:sz w:val="24"/>
      <w:szCs w:val="24"/>
      <w:lang w:val="en-US"/>
    </w:rPr>
  </w:style>
  <w:style w:type="character" w:customStyle="1" w:styleId="GvdeMetni2Char">
    <w:name w:val="Gövde Metni 2 Char"/>
    <w:basedOn w:val="VarsaylanParagrafYazTipi"/>
    <w:link w:val="GvdeMetni2"/>
    <w:rsid w:val="00997579"/>
    <w:rPr>
      <w:rFonts w:ascii="Times New Roman" w:eastAsia="Times New Roman" w:hAnsi="Times New Roman" w:cs="Times New Roman"/>
      <w:sz w:val="24"/>
      <w:szCs w:val="24"/>
      <w:lang w:val="en-US"/>
    </w:rPr>
  </w:style>
  <w:style w:type="paragraph" w:styleId="GvdeMetniGirintisi3">
    <w:name w:val="Body Text Indent 3"/>
    <w:basedOn w:val="Normal"/>
    <w:link w:val="GvdeMetniGirintisi3Char"/>
    <w:rsid w:val="00997579"/>
    <w:pPr>
      <w:ind w:left="2160" w:hanging="720"/>
    </w:pPr>
    <w:rPr>
      <w:sz w:val="24"/>
      <w:szCs w:val="24"/>
      <w:lang w:val="en-US"/>
    </w:rPr>
  </w:style>
  <w:style w:type="character" w:customStyle="1" w:styleId="GvdeMetniGirintisi3Char">
    <w:name w:val="Gövde Metni Girintisi 3 Char"/>
    <w:basedOn w:val="VarsaylanParagrafYazTipi"/>
    <w:link w:val="GvdeMetniGirintisi3"/>
    <w:rsid w:val="00997579"/>
    <w:rPr>
      <w:rFonts w:ascii="Times New Roman" w:eastAsia="Times New Roman" w:hAnsi="Times New Roman" w:cs="Times New Roman"/>
      <w:sz w:val="24"/>
      <w:szCs w:val="24"/>
      <w:lang w:val="en-US"/>
    </w:rPr>
  </w:style>
  <w:style w:type="character" w:styleId="Gl">
    <w:name w:val="Strong"/>
    <w:basedOn w:val="VarsaylanParagrafYazTipi"/>
    <w:uiPriority w:val="22"/>
    <w:rsid w:val="00997579"/>
    <w:rPr>
      <w:b/>
      <w:bCs/>
    </w:rPr>
  </w:style>
  <w:style w:type="character" w:styleId="AklamaBavurusu">
    <w:name w:val="annotation reference"/>
    <w:basedOn w:val="VarsaylanParagrafYazTipi"/>
    <w:uiPriority w:val="99"/>
    <w:rsid w:val="00997579"/>
    <w:rPr>
      <w:rFonts w:cs="Times New Roman"/>
      <w:sz w:val="16"/>
      <w:szCs w:val="16"/>
    </w:rPr>
  </w:style>
  <w:style w:type="paragraph" w:customStyle="1" w:styleId="CM20">
    <w:name w:val="CM20"/>
    <w:basedOn w:val="Normal"/>
    <w:next w:val="Normal"/>
    <w:uiPriority w:val="99"/>
    <w:rsid w:val="00997579"/>
    <w:pPr>
      <w:widowControl w:val="0"/>
      <w:autoSpaceDE w:val="0"/>
      <w:autoSpaceDN w:val="0"/>
      <w:adjustRightInd w:val="0"/>
      <w:spacing w:after="123"/>
    </w:pPr>
    <w:rPr>
      <w:rFonts w:ascii="Arial" w:hAnsi="Arial" w:cs="Arial"/>
      <w:sz w:val="24"/>
      <w:szCs w:val="24"/>
      <w:lang w:eastAsia="tr-TR"/>
    </w:rPr>
  </w:style>
  <w:style w:type="paragraph" w:styleId="DipnotMetni">
    <w:name w:val="footnote text"/>
    <w:aliases w:val="AD,ADB,FN,FOOTNOTES,Footnote Text Char Char,Footnote Text Char Char Char Char Char,Footnote Text Char Char1,Footnote Text Char1 Char Char Char,Footnote Text Char1 Char Char Char Char Char,f,fn,footnote text,ft,single space,Текст сноски-FN"/>
    <w:basedOn w:val="Normal"/>
    <w:link w:val="DipnotMetniChar"/>
    <w:uiPriority w:val="99"/>
    <w:unhideWhenUsed/>
    <w:rsid w:val="00AE6ED3"/>
  </w:style>
  <w:style w:type="character" w:customStyle="1" w:styleId="DipnotMetniChar">
    <w:name w:val="Dipnot Metni Char"/>
    <w:aliases w:val="AD Char,ADB Char,FN Char,FOOTNOTES Char,Footnote Text Char Char Char,Footnote Text Char Char Char Char Char Char,Footnote Text Char Char1 Char,Footnote Text Char1 Char Char Char Char,Footnote Text Char1 Char Char Char Char Char Char"/>
    <w:basedOn w:val="VarsaylanParagrafYazTipi"/>
    <w:link w:val="DipnotMetni"/>
    <w:uiPriority w:val="99"/>
    <w:qFormat/>
    <w:rsid w:val="00AE6ED3"/>
    <w:rPr>
      <w:rFonts w:ascii="Times New Roman" w:eastAsia="Times New Roman" w:hAnsi="Times New Roman" w:cs="Times New Roman"/>
      <w:sz w:val="20"/>
      <w:szCs w:val="20"/>
      <w:lang w:val="en-AU"/>
    </w:rPr>
  </w:style>
  <w:style w:type="character" w:styleId="DipnotBavurusu">
    <w:name w:val="footnote reference"/>
    <w:aliases w:val="16 Point,Ciae niinee 1,Footnote Reference Number,Footnote Reference_LVL6,Footnote Reference_LVL61,Footnote Reference_LVL62,Footnote Reference_LVL63,Footnote Reference_LVL64,Ref,Superscript 6 Point,fr,ftref,Знак сноски 1,Знак сноски-FN"/>
    <w:basedOn w:val="VarsaylanParagrafYazTipi"/>
    <w:link w:val="Char2"/>
    <w:uiPriority w:val="99"/>
    <w:unhideWhenUsed/>
    <w:qFormat/>
    <w:rsid w:val="00AE6ED3"/>
    <w:rPr>
      <w:vertAlign w:val="superscript"/>
    </w:rPr>
  </w:style>
  <w:style w:type="paragraph" w:customStyle="1" w:styleId="Char2">
    <w:name w:val="Char2"/>
    <w:basedOn w:val="Normal"/>
    <w:link w:val="DipnotBavurusu"/>
    <w:uiPriority w:val="99"/>
    <w:rsid w:val="000B696F"/>
    <w:pPr>
      <w:spacing w:after="160" w:line="240" w:lineRule="exact"/>
    </w:pPr>
    <w:rPr>
      <w:rFonts w:asciiTheme="minorHAnsi" w:eastAsiaTheme="minorHAnsi" w:hAnsiTheme="minorHAnsi" w:cstheme="minorBidi"/>
      <w:szCs w:val="22"/>
      <w:vertAlign w:val="superscript"/>
    </w:rPr>
  </w:style>
  <w:style w:type="paragraph" w:styleId="AltBilgi">
    <w:name w:val="footer"/>
    <w:basedOn w:val="Normal"/>
    <w:link w:val="AltBilgiChar"/>
    <w:uiPriority w:val="99"/>
    <w:unhideWhenUsed/>
    <w:rsid w:val="00AE6ED3"/>
    <w:pPr>
      <w:tabs>
        <w:tab w:val="center" w:pos="4536"/>
        <w:tab w:val="right" w:pos="9072"/>
      </w:tabs>
    </w:pPr>
  </w:style>
  <w:style w:type="character" w:customStyle="1" w:styleId="AltBilgiChar">
    <w:name w:val="Alt Bilgi Char"/>
    <w:basedOn w:val="VarsaylanParagrafYazTipi"/>
    <w:link w:val="AltBilgi"/>
    <w:uiPriority w:val="99"/>
    <w:rsid w:val="00AE6ED3"/>
    <w:rPr>
      <w:rFonts w:ascii="Times New Roman" w:eastAsia="Times New Roman" w:hAnsi="Times New Roman" w:cs="Times New Roman"/>
      <w:sz w:val="20"/>
      <w:szCs w:val="20"/>
      <w:lang w:val="en-AU"/>
    </w:rPr>
  </w:style>
  <w:style w:type="paragraph" w:styleId="AklamaMetni">
    <w:name w:val="annotation text"/>
    <w:basedOn w:val="Normal"/>
    <w:link w:val="AklamaMetniChar"/>
    <w:uiPriority w:val="99"/>
    <w:unhideWhenUsed/>
    <w:rsid w:val="000B696F"/>
    <w:pPr>
      <w:spacing w:after="160"/>
    </w:pPr>
    <w:rPr>
      <w:rFonts w:asciiTheme="minorHAnsi" w:eastAsiaTheme="minorHAnsi" w:hAnsiTheme="minorHAnsi" w:cstheme="minorBidi"/>
      <w:lang w:val="en-US"/>
    </w:rPr>
  </w:style>
  <w:style w:type="character" w:customStyle="1" w:styleId="AklamaMetniChar">
    <w:name w:val="Açıklama Metni Char"/>
    <w:basedOn w:val="VarsaylanParagrafYazTipi"/>
    <w:link w:val="AklamaMetni"/>
    <w:uiPriority w:val="99"/>
    <w:rsid w:val="000B696F"/>
    <w:rPr>
      <w:sz w:val="20"/>
      <w:szCs w:val="20"/>
      <w:lang w:val="en-US"/>
    </w:rPr>
  </w:style>
  <w:style w:type="character" w:customStyle="1" w:styleId="FootnoteTextChar">
    <w:name w:val="Footnote Text Char"/>
    <w:basedOn w:val="VarsaylanParagrafYazTipi"/>
    <w:uiPriority w:val="99"/>
    <w:semiHidden/>
    <w:rsid w:val="000B696F"/>
    <w:rPr>
      <w:sz w:val="20"/>
      <w:szCs w:val="20"/>
    </w:rPr>
  </w:style>
  <w:style w:type="table" w:styleId="TabloKlavuzu">
    <w:name w:val="Table Grid"/>
    <w:basedOn w:val="NormalTablo"/>
    <w:uiPriority w:val="39"/>
    <w:rsid w:val="000B696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B696F"/>
    <w:pPr>
      <w:autoSpaceDE w:val="0"/>
      <w:autoSpaceDN w:val="0"/>
      <w:adjustRightInd w:val="0"/>
      <w:spacing w:after="0" w:line="240" w:lineRule="auto"/>
    </w:pPr>
    <w:rPr>
      <w:rFonts w:ascii="Calibri" w:hAnsi="Calibri" w:cs="Calibri"/>
      <w:color w:val="000000"/>
      <w:sz w:val="24"/>
      <w:szCs w:val="24"/>
      <w:lang w:val="en-US"/>
    </w:rPr>
  </w:style>
  <w:style w:type="paragraph" w:styleId="stBilgi">
    <w:name w:val="header"/>
    <w:basedOn w:val="Normal"/>
    <w:link w:val="stBilgiChar"/>
    <w:uiPriority w:val="99"/>
    <w:unhideWhenUsed/>
    <w:rsid w:val="000B696F"/>
    <w:pPr>
      <w:tabs>
        <w:tab w:val="center" w:pos="4703"/>
        <w:tab w:val="right" w:pos="9406"/>
      </w:tabs>
    </w:pPr>
    <w:rPr>
      <w:rFonts w:asciiTheme="minorHAnsi" w:eastAsiaTheme="minorHAnsi" w:hAnsiTheme="minorHAnsi" w:cstheme="minorBidi"/>
      <w:szCs w:val="22"/>
      <w:lang w:val="en-US"/>
    </w:rPr>
  </w:style>
  <w:style w:type="character" w:customStyle="1" w:styleId="stBilgiChar">
    <w:name w:val="Üst Bilgi Char"/>
    <w:basedOn w:val="VarsaylanParagrafYazTipi"/>
    <w:link w:val="stBilgi"/>
    <w:uiPriority w:val="99"/>
    <w:rsid w:val="000B696F"/>
    <w:rPr>
      <w:lang w:val="en-US"/>
    </w:rPr>
  </w:style>
  <w:style w:type="paragraph" w:styleId="AklamaKonusu">
    <w:name w:val="annotation subject"/>
    <w:basedOn w:val="AklamaMetni"/>
    <w:next w:val="AklamaMetni"/>
    <w:link w:val="AklamaKonusuChar"/>
    <w:uiPriority w:val="99"/>
    <w:semiHidden/>
    <w:unhideWhenUsed/>
    <w:rsid w:val="000B696F"/>
    <w:rPr>
      <w:b/>
      <w:bCs/>
    </w:rPr>
  </w:style>
  <w:style w:type="character" w:customStyle="1" w:styleId="AklamaKonusuChar">
    <w:name w:val="Açıklama Konusu Char"/>
    <w:basedOn w:val="AklamaMetniChar"/>
    <w:link w:val="AklamaKonusu"/>
    <w:uiPriority w:val="99"/>
    <w:semiHidden/>
    <w:rsid w:val="000B696F"/>
    <w:rPr>
      <w:b/>
      <w:bCs/>
      <w:sz w:val="20"/>
      <w:szCs w:val="20"/>
      <w:lang w:val="en-US"/>
    </w:rPr>
  </w:style>
  <w:style w:type="paragraph" w:styleId="BalonMetni">
    <w:name w:val="Balloon Text"/>
    <w:basedOn w:val="Normal"/>
    <w:link w:val="BalonMetniChar"/>
    <w:uiPriority w:val="99"/>
    <w:semiHidden/>
    <w:unhideWhenUsed/>
    <w:rsid w:val="000B696F"/>
    <w:rPr>
      <w:rFonts w:ascii="Segoe UI" w:eastAsiaTheme="minorHAnsi" w:hAnsi="Segoe UI" w:cs="Segoe UI"/>
      <w:sz w:val="18"/>
      <w:szCs w:val="18"/>
      <w:lang w:val="en-US"/>
    </w:rPr>
  </w:style>
  <w:style w:type="character" w:customStyle="1" w:styleId="BalonMetniChar">
    <w:name w:val="Balon Metni Char"/>
    <w:basedOn w:val="VarsaylanParagrafYazTipi"/>
    <w:link w:val="BalonMetni"/>
    <w:uiPriority w:val="99"/>
    <w:semiHidden/>
    <w:rsid w:val="000B696F"/>
    <w:rPr>
      <w:rFonts w:ascii="Segoe UI" w:hAnsi="Segoe UI" w:cs="Segoe UI"/>
      <w:sz w:val="18"/>
      <w:szCs w:val="18"/>
      <w:lang w:val="en-US"/>
    </w:rPr>
  </w:style>
  <w:style w:type="character" w:styleId="Kpr">
    <w:name w:val="Hyperlink"/>
    <w:basedOn w:val="VarsaylanParagrafYazTipi"/>
    <w:uiPriority w:val="99"/>
    <w:unhideWhenUsed/>
    <w:rsid w:val="000B696F"/>
    <w:rPr>
      <w:color w:val="0000FF"/>
      <w:u w:val="single"/>
    </w:rPr>
  </w:style>
  <w:style w:type="paragraph" w:styleId="Dzeltme">
    <w:name w:val="Revision"/>
    <w:hidden/>
    <w:uiPriority w:val="99"/>
    <w:semiHidden/>
    <w:rsid w:val="002B519D"/>
    <w:pPr>
      <w:spacing w:after="0" w:line="240" w:lineRule="auto"/>
    </w:pPr>
    <w:rPr>
      <w:rFonts w:ascii="Times New Roman" w:eastAsia="Times New Roman" w:hAnsi="Times New Roman" w:cs="Times New Roman"/>
      <w:sz w:val="20"/>
      <w:szCs w:val="20"/>
      <w:lang w:val="en-AU"/>
    </w:rPr>
  </w:style>
  <w:style w:type="character" w:customStyle="1" w:styleId="zmlenmeyenBahsetme1">
    <w:name w:val="Çözümlenmeyen Bahsetme1"/>
    <w:basedOn w:val="VarsaylanParagrafYazTipi"/>
    <w:uiPriority w:val="99"/>
    <w:unhideWhenUsed/>
    <w:rsid w:val="00A55EDC"/>
    <w:rPr>
      <w:color w:val="605E5C"/>
      <w:shd w:val="clear" w:color="auto" w:fill="E1DFDD"/>
    </w:rPr>
  </w:style>
  <w:style w:type="character" w:customStyle="1" w:styleId="Bahset1">
    <w:name w:val="Bahset1"/>
    <w:basedOn w:val="VarsaylanParagrafYazTipi"/>
    <w:uiPriority w:val="99"/>
    <w:unhideWhenUsed/>
    <w:rsid w:val="00A55EDC"/>
    <w:rPr>
      <w:color w:val="2B579A"/>
      <w:shd w:val="clear" w:color="auto" w:fill="E1DFDD"/>
    </w:rPr>
  </w:style>
  <w:style w:type="paragraph" w:styleId="ResimYazs">
    <w:name w:val="caption"/>
    <w:basedOn w:val="Normal"/>
    <w:next w:val="Normal"/>
    <w:uiPriority w:val="35"/>
    <w:unhideWhenUsed/>
    <w:rsid w:val="003D3DEF"/>
    <w:pPr>
      <w:spacing w:after="200" w:line="276" w:lineRule="auto"/>
    </w:pPr>
    <w:rPr>
      <w:rFonts w:ascii="Calibri" w:eastAsia="SimSun" w:hAnsi="Calibri"/>
      <w:b/>
      <w:bCs/>
      <w:lang w:val="en-US"/>
    </w:rPr>
  </w:style>
  <w:style w:type="character" w:customStyle="1" w:styleId="zmlenmeyenBahsetme2">
    <w:name w:val="Çözümlenmeyen Bahsetme2"/>
    <w:basedOn w:val="VarsaylanParagrafYazTipi"/>
    <w:uiPriority w:val="99"/>
    <w:unhideWhenUsed/>
    <w:rsid w:val="006414C0"/>
    <w:rPr>
      <w:color w:val="605E5C"/>
      <w:shd w:val="clear" w:color="auto" w:fill="E1DFDD"/>
    </w:rPr>
  </w:style>
  <w:style w:type="character" w:customStyle="1" w:styleId="Bahset2">
    <w:name w:val="Bahset2"/>
    <w:basedOn w:val="VarsaylanParagrafYazTipi"/>
    <w:uiPriority w:val="99"/>
    <w:unhideWhenUsed/>
    <w:rsid w:val="006414C0"/>
    <w:rPr>
      <w:color w:val="2B579A"/>
      <w:shd w:val="clear" w:color="auto" w:fill="E1DFDD"/>
    </w:rPr>
  </w:style>
  <w:style w:type="character" w:styleId="zlenenKpr">
    <w:name w:val="FollowedHyperlink"/>
    <w:basedOn w:val="VarsaylanParagrafYazTipi"/>
    <w:uiPriority w:val="99"/>
    <w:semiHidden/>
    <w:unhideWhenUsed/>
    <w:rsid w:val="00E52B61"/>
    <w:rPr>
      <w:color w:val="800080" w:themeColor="followedHyperlink"/>
      <w:u w:val="single"/>
    </w:rPr>
  </w:style>
  <w:style w:type="paragraph" w:customStyle="1" w:styleId="msonormal0">
    <w:name w:val="msonormal"/>
    <w:basedOn w:val="Normal"/>
    <w:uiPriority w:val="99"/>
    <w:rsid w:val="00E52B61"/>
    <w:pPr>
      <w:spacing w:before="100" w:beforeAutospacing="1" w:after="100" w:afterAutospacing="1"/>
    </w:pPr>
    <w:rPr>
      <w:sz w:val="24"/>
      <w:szCs w:val="24"/>
      <w:lang w:val="en-US"/>
    </w:rPr>
  </w:style>
  <w:style w:type="paragraph" w:styleId="NormalWeb">
    <w:name w:val="Normal (Web)"/>
    <w:basedOn w:val="Normal"/>
    <w:uiPriority w:val="99"/>
    <w:semiHidden/>
    <w:unhideWhenUsed/>
    <w:rsid w:val="00E52B61"/>
    <w:pPr>
      <w:spacing w:before="100" w:beforeAutospacing="1" w:after="100" w:afterAutospacing="1"/>
    </w:pPr>
    <w:rPr>
      <w:sz w:val="24"/>
      <w:szCs w:val="24"/>
      <w:lang w:val="en-US"/>
    </w:rPr>
  </w:style>
  <w:style w:type="paragraph" w:styleId="T2">
    <w:name w:val="toc 2"/>
    <w:basedOn w:val="Normal"/>
    <w:next w:val="Normal"/>
    <w:autoRedefine/>
    <w:uiPriority w:val="39"/>
    <w:unhideWhenUsed/>
    <w:rsid w:val="00E52B61"/>
    <w:pPr>
      <w:spacing w:before="100" w:after="100" w:line="276" w:lineRule="auto"/>
      <w:ind w:left="220"/>
    </w:pPr>
    <w:rPr>
      <w:rFonts w:asciiTheme="minorHAnsi" w:eastAsiaTheme="minorEastAsia" w:hAnsiTheme="minorHAnsi" w:cstheme="minorBidi"/>
      <w:lang w:eastAsia="tr-TR"/>
    </w:rPr>
  </w:style>
  <w:style w:type="paragraph" w:styleId="T3">
    <w:name w:val="toc 3"/>
    <w:basedOn w:val="Normal"/>
    <w:next w:val="Normal"/>
    <w:autoRedefine/>
    <w:uiPriority w:val="39"/>
    <w:unhideWhenUsed/>
    <w:rsid w:val="00E52B61"/>
    <w:pPr>
      <w:spacing w:before="100" w:after="100" w:line="276" w:lineRule="auto"/>
      <w:ind w:left="440"/>
    </w:pPr>
    <w:rPr>
      <w:rFonts w:asciiTheme="minorHAnsi" w:eastAsiaTheme="minorEastAsia" w:hAnsiTheme="minorHAnsi" w:cstheme="minorBidi"/>
      <w:lang w:eastAsia="tr-TR"/>
    </w:rPr>
  </w:style>
  <w:style w:type="character" w:customStyle="1" w:styleId="DipnotMetniChar1">
    <w:name w:val="Dipnot Metni Char1"/>
    <w:aliases w:val="Car Char1,Testo nota a piè di pagina Carattere Char1,Texto nota piepddes Car Car Car Car Car Car Char1,Texto nota piepddes Car Car Car Char1,Texto nota piepddes Car Car Char1,Texto nota piepddes Car Char1,Texto nota piepddes Char1"/>
    <w:basedOn w:val="VarsaylanParagrafYazTipi"/>
    <w:uiPriority w:val="99"/>
    <w:semiHidden/>
    <w:rsid w:val="00E52B61"/>
    <w:rPr>
      <w:rFonts w:eastAsiaTheme="minorEastAsia"/>
      <w:sz w:val="20"/>
      <w:szCs w:val="20"/>
      <w:lang w:val="en-US"/>
    </w:rPr>
  </w:style>
  <w:style w:type="paragraph" w:styleId="KonuBal">
    <w:name w:val="Title"/>
    <w:basedOn w:val="Normal"/>
    <w:next w:val="Normal"/>
    <w:link w:val="KonuBalChar"/>
    <w:uiPriority w:val="10"/>
    <w:rsid w:val="00E52B61"/>
    <w:pPr>
      <w:contextualSpacing/>
    </w:pPr>
    <w:rPr>
      <w:rFonts w:ascii="Cambria" w:eastAsia="MS Gothic" w:hAnsi="Cambria"/>
      <w:caps/>
      <w:color w:val="4F81BD"/>
      <w:spacing w:val="10"/>
      <w:sz w:val="52"/>
      <w:szCs w:val="52"/>
    </w:rPr>
  </w:style>
  <w:style w:type="character" w:customStyle="1" w:styleId="KonuBalChar">
    <w:name w:val="Konu Başlığı Char"/>
    <w:basedOn w:val="VarsaylanParagrafYazTipi"/>
    <w:link w:val="KonuBal"/>
    <w:uiPriority w:val="10"/>
    <w:rsid w:val="00E52B61"/>
    <w:rPr>
      <w:rFonts w:ascii="Cambria" w:eastAsia="MS Gothic" w:hAnsi="Cambria" w:cs="Times New Roman"/>
      <w:caps/>
      <w:color w:val="4F81BD"/>
      <w:spacing w:val="10"/>
      <w:sz w:val="52"/>
      <w:szCs w:val="52"/>
    </w:rPr>
  </w:style>
  <w:style w:type="paragraph" w:styleId="Altyaz">
    <w:name w:val="Subtitle"/>
    <w:basedOn w:val="Normal"/>
    <w:next w:val="Normal"/>
    <w:link w:val="AltyazChar"/>
    <w:uiPriority w:val="11"/>
    <w:rsid w:val="00E52B61"/>
    <w:pPr>
      <w:spacing w:before="100" w:after="160" w:line="276" w:lineRule="auto"/>
    </w:pPr>
    <w:rPr>
      <w:rFonts w:asciiTheme="minorHAnsi" w:eastAsiaTheme="minorHAnsi" w:hAnsiTheme="minorHAnsi" w:cstheme="minorBidi"/>
      <w:caps/>
      <w:color w:val="595959"/>
      <w:spacing w:val="10"/>
      <w:sz w:val="21"/>
      <w:szCs w:val="21"/>
    </w:rPr>
  </w:style>
  <w:style w:type="character" w:customStyle="1" w:styleId="AltyazChar">
    <w:name w:val="Altyazı Char"/>
    <w:basedOn w:val="VarsaylanParagrafYazTipi"/>
    <w:link w:val="Altyaz"/>
    <w:uiPriority w:val="11"/>
    <w:rsid w:val="00E52B61"/>
    <w:rPr>
      <w:caps/>
      <w:color w:val="595959"/>
      <w:spacing w:val="10"/>
      <w:sz w:val="21"/>
      <w:szCs w:val="21"/>
    </w:rPr>
  </w:style>
  <w:style w:type="character" w:customStyle="1" w:styleId="AralkYokChar">
    <w:name w:val="Aralık Yok Char"/>
    <w:basedOn w:val="VarsaylanParagrafYazTipi"/>
    <w:link w:val="AralkYok"/>
    <w:uiPriority w:val="1"/>
    <w:locked/>
    <w:rsid w:val="00E52B61"/>
    <w:rPr>
      <w:rFonts w:ascii="MS Mincho" w:eastAsia="MS Mincho" w:hAnsi="MS Mincho"/>
      <w:sz w:val="20"/>
      <w:szCs w:val="20"/>
      <w:lang w:val="en-US"/>
    </w:rPr>
  </w:style>
  <w:style w:type="paragraph" w:styleId="AralkYok">
    <w:name w:val="No Spacing"/>
    <w:link w:val="AralkYokChar"/>
    <w:uiPriority w:val="1"/>
    <w:rsid w:val="00E52B61"/>
    <w:pPr>
      <w:spacing w:before="100" w:after="0" w:line="240" w:lineRule="auto"/>
    </w:pPr>
    <w:rPr>
      <w:rFonts w:ascii="MS Mincho" w:eastAsia="MS Mincho" w:hAnsi="MS Mincho"/>
      <w:sz w:val="20"/>
      <w:szCs w:val="20"/>
      <w:lang w:val="en-US"/>
    </w:rPr>
  </w:style>
  <w:style w:type="paragraph" w:styleId="Alnt">
    <w:name w:val="Quote"/>
    <w:basedOn w:val="Normal"/>
    <w:next w:val="Normal"/>
    <w:link w:val="AlntChar"/>
    <w:uiPriority w:val="29"/>
    <w:rsid w:val="00E52B61"/>
    <w:pPr>
      <w:spacing w:before="100" w:after="200" w:line="276" w:lineRule="auto"/>
    </w:pPr>
    <w:rPr>
      <w:rFonts w:asciiTheme="minorHAnsi" w:eastAsiaTheme="minorEastAsia" w:hAnsiTheme="minorHAnsi" w:cstheme="minorBidi"/>
      <w:i/>
      <w:iCs/>
      <w:sz w:val="24"/>
      <w:szCs w:val="24"/>
      <w:lang w:val="en-US"/>
    </w:rPr>
  </w:style>
  <w:style w:type="character" w:customStyle="1" w:styleId="AlntChar">
    <w:name w:val="Alıntı Char"/>
    <w:basedOn w:val="VarsaylanParagrafYazTipi"/>
    <w:link w:val="Alnt"/>
    <w:uiPriority w:val="29"/>
    <w:rsid w:val="00E52B61"/>
    <w:rPr>
      <w:rFonts w:eastAsiaTheme="minorEastAsia"/>
      <w:i/>
      <w:iCs/>
      <w:sz w:val="24"/>
      <w:szCs w:val="24"/>
      <w:lang w:val="en-US"/>
    </w:rPr>
  </w:style>
  <w:style w:type="character" w:customStyle="1" w:styleId="GlAlntChar">
    <w:name w:val="Güçlü Alıntı Char"/>
    <w:basedOn w:val="VarsaylanParagrafYazTipi"/>
    <w:link w:val="msointensequote"/>
    <w:uiPriority w:val="30"/>
    <w:locked/>
    <w:rsid w:val="00E52B61"/>
    <w:rPr>
      <w:color w:val="4F81BD"/>
      <w:sz w:val="24"/>
      <w:szCs w:val="24"/>
    </w:rPr>
  </w:style>
  <w:style w:type="paragraph" w:customStyle="1" w:styleId="msointensequote">
    <w:name w:val="msointensequote"/>
    <w:basedOn w:val="Normal"/>
    <w:next w:val="Normal"/>
    <w:link w:val="GlAlntChar"/>
    <w:uiPriority w:val="30"/>
    <w:rsid w:val="00E52B61"/>
    <w:pPr>
      <w:pBdr>
        <w:top w:val="single" w:sz="4" w:space="10" w:color="4F81BD" w:themeColor="accent1"/>
        <w:bottom w:val="single" w:sz="4" w:space="10" w:color="4F81BD" w:themeColor="accent1"/>
      </w:pBdr>
      <w:spacing w:before="360" w:after="360" w:line="276" w:lineRule="auto"/>
      <w:ind w:left="864" w:right="864"/>
      <w:jc w:val="center"/>
    </w:pPr>
    <w:rPr>
      <w:rFonts w:asciiTheme="minorHAnsi" w:eastAsiaTheme="minorHAnsi" w:hAnsiTheme="minorHAnsi" w:cstheme="minorBidi"/>
      <w:color w:val="4F81BD"/>
      <w:sz w:val="24"/>
      <w:szCs w:val="24"/>
    </w:rPr>
  </w:style>
  <w:style w:type="paragraph" w:styleId="TBal">
    <w:name w:val="TOC Heading"/>
    <w:basedOn w:val="Balk1"/>
    <w:next w:val="Normal"/>
    <w:uiPriority w:val="39"/>
    <w:unhideWhenUsed/>
    <w:rsid w:val="00E52B61"/>
    <w:pPr>
      <w:keepNext w:val="0"/>
      <w:keepLines w:val="0"/>
      <w:pBdr>
        <w:top w:val="single" w:sz="24" w:space="0" w:color="4F81BD"/>
        <w:left w:val="single" w:sz="24" w:space="0" w:color="4F81BD"/>
        <w:bottom w:val="single" w:sz="24" w:space="0" w:color="4F81BD"/>
        <w:right w:val="single" w:sz="24" w:space="0" w:color="4F81BD"/>
      </w:pBdr>
      <w:shd w:val="clear" w:color="auto" w:fill="4F81BD"/>
      <w:spacing w:before="100" w:after="0"/>
      <w:jc w:val="left"/>
      <w:outlineLvl w:val="9"/>
    </w:pPr>
    <w:rPr>
      <w:rFonts w:ascii="Calibri" w:eastAsia="MS Mincho" w:hAnsi="Calibri" w:cs="Arial"/>
      <w:b w:val="0"/>
      <w:bCs w:val="0"/>
      <w:caps/>
      <w:color w:val="FFFFFF"/>
      <w:spacing w:val="15"/>
      <w:sz w:val="22"/>
      <w:szCs w:val="22"/>
      <w:lang w:eastAsia="en-US"/>
    </w:rPr>
  </w:style>
  <w:style w:type="paragraph" w:customStyle="1" w:styleId="Balk11">
    <w:name w:val="Başlık 11"/>
    <w:basedOn w:val="Normal"/>
    <w:next w:val="Normal"/>
    <w:uiPriority w:val="9"/>
    <w:rsid w:val="00E52B61"/>
    <w:pPr>
      <w:pBdr>
        <w:top w:val="single" w:sz="24" w:space="0" w:color="4F81BD"/>
        <w:left w:val="single" w:sz="24" w:space="0" w:color="4F81BD"/>
        <w:bottom w:val="single" w:sz="24" w:space="0" w:color="4F81BD"/>
        <w:right w:val="single" w:sz="24" w:space="0" w:color="4F81BD"/>
      </w:pBdr>
      <w:shd w:val="clear" w:color="auto" w:fill="4F81BD"/>
      <w:spacing w:before="100" w:line="276" w:lineRule="auto"/>
      <w:outlineLvl w:val="0"/>
    </w:pPr>
    <w:rPr>
      <w:rFonts w:asciiTheme="majorHAnsi" w:eastAsiaTheme="majorEastAsia" w:hAnsiTheme="majorHAnsi" w:cstheme="majorBidi"/>
      <w:color w:val="365F91" w:themeColor="accent1" w:themeShade="BF"/>
      <w:sz w:val="32"/>
      <w:szCs w:val="32"/>
      <w:lang w:val="en-US"/>
    </w:rPr>
  </w:style>
  <w:style w:type="paragraph" w:customStyle="1" w:styleId="Balk41">
    <w:name w:val="Başlık 41"/>
    <w:basedOn w:val="Normal"/>
    <w:next w:val="Normal"/>
    <w:uiPriority w:val="9"/>
    <w:semiHidden/>
    <w:qFormat/>
    <w:rsid w:val="00E52B61"/>
    <w:pPr>
      <w:pBdr>
        <w:top w:val="dotted" w:sz="6" w:space="2" w:color="4F81BD"/>
      </w:pBdr>
      <w:spacing w:before="200" w:line="276" w:lineRule="auto"/>
      <w:outlineLvl w:val="3"/>
    </w:pPr>
    <w:rPr>
      <w:rFonts w:asciiTheme="minorHAnsi" w:eastAsiaTheme="minorEastAsia" w:hAnsiTheme="minorHAnsi" w:cstheme="minorBidi"/>
      <w:caps/>
      <w:color w:val="365F91"/>
      <w:spacing w:val="10"/>
      <w:lang w:val="en-US"/>
    </w:rPr>
  </w:style>
  <w:style w:type="paragraph" w:customStyle="1" w:styleId="Balk51">
    <w:name w:val="Başlık 51"/>
    <w:basedOn w:val="Normal"/>
    <w:next w:val="Normal"/>
    <w:uiPriority w:val="9"/>
    <w:semiHidden/>
    <w:qFormat/>
    <w:rsid w:val="00E52B61"/>
    <w:pPr>
      <w:pBdr>
        <w:bottom w:val="single" w:sz="6" w:space="1" w:color="4F81BD"/>
      </w:pBdr>
      <w:spacing w:before="200" w:line="276" w:lineRule="auto"/>
      <w:outlineLvl w:val="4"/>
    </w:pPr>
    <w:rPr>
      <w:rFonts w:asciiTheme="minorHAnsi" w:eastAsiaTheme="minorEastAsia" w:hAnsiTheme="minorHAnsi" w:cstheme="minorBidi"/>
      <w:caps/>
      <w:color w:val="365F91"/>
      <w:spacing w:val="10"/>
      <w:lang w:val="en-US"/>
    </w:rPr>
  </w:style>
  <w:style w:type="paragraph" w:customStyle="1" w:styleId="Balk61">
    <w:name w:val="Başlık 61"/>
    <w:basedOn w:val="Normal"/>
    <w:next w:val="Normal"/>
    <w:uiPriority w:val="9"/>
    <w:rsid w:val="00E52B61"/>
    <w:pPr>
      <w:pBdr>
        <w:bottom w:val="dotted" w:sz="6" w:space="1" w:color="4F81BD"/>
      </w:pBdr>
      <w:spacing w:before="200" w:line="276" w:lineRule="auto"/>
      <w:outlineLvl w:val="5"/>
    </w:pPr>
    <w:rPr>
      <w:rFonts w:asciiTheme="minorHAnsi" w:eastAsiaTheme="minorEastAsia" w:hAnsiTheme="minorHAnsi" w:cstheme="minorBidi"/>
      <w:caps/>
      <w:color w:val="365F91"/>
      <w:spacing w:val="10"/>
      <w:lang w:val="en-US"/>
    </w:rPr>
  </w:style>
  <w:style w:type="paragraph" w:customStyle="1" w:styleId="Balk71">
    <w:name w:val="Başlık 71"/>
    <w:basedOn w:val="Normal"/>
    <w:next w:val="Normal"/>
    <w:uiPriority w:val="9"/>
    <w:semiHidden/>
    <w:qFormat/>
    <w:rsid w:val="00E52B61"/>
    <w:pPr>
      <w:spacing w:before="200" w:line="276" w:lineRule="auto"/>
      <w:outlineLvl w:val="6"/>
    </w:pPr>
    <w:rPr>
      <w:rFonts w:asciiTheme="minorHAnsi" w:eastAsiaTheme="minorEastAsia" w:hAnsiTheme="minorHAnsi" w:cstheme="minorBidi"/>
      <w:caps/>
      <w:color w:val="365F91"/>
      <w:spacing w:val="10"/>
      <w:lang w:val="en-US"/>
    </w:rPr>
  </w:style>
  <w:style w:type="paragraph" w:customStyle="1" w:styleId="BVIfnrCarCar">
    <w:name w:val="BVI fnr Car Car"/>
    <w:aliases w:val="BVI fnr Car,BVI fnr Car Car Car Car,BVI fnr Car Car Car Car Char,BVI fnr Car Car Car Car Char Car Char Char,BVI fnr Car Car Car Car Char Char,de nota al pi,footnote number Char, BVI fnr Car Car, BVI fnr Car Car Car Car Char"/>
    <w:basedOn w:val="Normal"/>
    <w:autoRedefine/>
    <w:uiPriority w:val="99"/>
    <w:rsid w:val="00E52B61"/>
    <w:pPr>
      <w:widowControl w:val="0"/>
      <w:autoSpaceDE w:val="0"/>
      <w:autoSpaceDN w:val="0"/>
      <w:adjustRightInd w:val="0"/>
      <w:spacing w:before="100" w:after="200" w:line="276" w:lineRule="auto"/>
    </w:pPr>
    <w:rPr>
      <w:rFonts w:asciiTheme="minorHAnsi" w:eastAsiaTheme="minorHAnsi" w:hAnsiTheme="minorHAnsi" w:cstheme="minorBidi"/>
      <w:szCs w:val="22"/>
      <w:vertAlign w:val="superscript"/>
    </w:rPr>
  </w:style>
  <w:style w:type="paragraph" w:customStyle="1" w:styleId="KonuBal1">
    <w:name w:val="Konu Başlığı1"/>
    <w:basedOn w:val="Normal"/>
    <w:next w:val="Normal"/>
    <w:uiPriority w:val="10"/>
    <w:rsid w:val="00E52B61"/>
    <w:pPr>
      <w:spacing w:line="276" w:lineRule="auto"/>
    </w:pPr>
    <w:rPr>
      <w:rFonts w:ascii="Cambria" w:eastAsia="MS Gothic" w:hAnsi="Cambria"/>
      <w:caps/>
      <w:color w:val="4F81BD"/>
      <w:spacing w:val="10"/>
      <w:sz w:val="52"/>
      <w:szCs w:val="52"/>
      <w:lang w:val="en-US"/>
    </w:rPr>
  </w:style>
  <w:style w:type="paragraph" w:customStyle="1" w:styleId="Altyaz1">
    <w:name w:val="Altyazı1"/>
    <w:basedOn w:val="Normal"/>
    <w:next w:val="Normal"/>
    <w:uiPriority w:val="11"/>
    <w:rsid w:val="00E52B61"/>
    <w:pPr>
      <w:spacing w:after="500"/>
    </w:pPr>
    <w:rPr>
      <w:rFonts w:asciiTheme="minorHAnsi" w:eastAsiaTheme="minorEastAsia" w:hAnsiTheme="minorHAnsi" w:cstheme="minorBidi"/>
      <w:caps/>
      <w:color w:val="595959"/>
      <w:spacing w:val="10"/>
      <w:sz w:val="21"/>
      <w:szCs w:val="21"/>
      <w:lang w:val="en-US"/>
    </w:rPr>
  </w:style>
  <w:style w:type="paragraph" w:customStyle="1" w:styleId="GlAlnt1">
    <w:name w:val="Güçlü Alıntı1"/>
    <w:basedOn w:val="Normal"/>
    <w:next w:val="Normal"/>
    <w:uiPriority w:val="30"/>
    <w:rsid w:val="00E52B61"/>
    <w:pPr>
      <w:spacing w:before="240" w:after="240"/>
      <w:ind w:left="1080" w:right="1080"/>
      <w:jc w:val="center"/>
    </w:pPr>
    <w:rPr>
      <w:rFonts w:asciiTheme="minorHAnsi" w:eastAsiaTheme="minorEastAsia" w:hAnsiTheme="minorHAnsi" w:cstheme="minorBidi"/>
      <w:color w:val="4F81BD"/>
      <w:sz w:val="24"/>
      <w:szCs w:val="24"/>
      <w:lang w:val="en-US"/>
    </w:rPr>
  </w:style>
  <w:style w:type="paragraph" w:customStyle="1" w:styleId="ResimYazs1">
    <w:name w:val="Resim Yazısı1"/>
    <w:basedOn w:val="Normal"/>
    <w:next w:val="Normal"/>
    <w:uiPriority w:val="35"/>
    <w:rsid w:val="00E52B61"/>
    <w:pPr>
      <w:spacing w:before="100" w:after="200" w:line="276" w:lineRule="auto"/>
    </w:pPr>
    <w:rPr>
      <w:rFonts w:asciiTheme="minorHAnsi" w:eastAsiaTheme="minorEastAsia" w:hAnsiTheme="minorHAnsi" w:cstheme="minorBidi"/>
      <w:b/>
      <w:bCs/>
      <w:color w:val="365F91"/>
      <w:sz w:val="16"/>
      <w:szCs w:val="16"/>
      <w:lang w:val="en-US"/>
    </w:rPr>
  </w:style>
  <w:style w:type="paragraph" w:customStyle="1" w:styleId="T11">
    <w:name w:val="İÇT 11"/>
    <w:basedOn w:val="Normal"/>
    <w:next w:val="Normal"/>
    <w:autoRedefine/>
    <w:uiPriority w:val="39"/>
    <w:rsid w:val="00E52B61"/>
    <w:pPr>
      <w:tabs>
        <w:tab w:val="left" w:pos="440"/>
        <w:tab w:val="right" w:leader="dot" w:pos="9396"/>
      </w:tabs>
      <w:spacing w:before="100" w:after="100" w:line="276" w:lineRule="auto"/>
    </w:pPr>
    <w:rPr>
      <w:rFonts w:asciiTheme="minorHAnsi" w:eastAsiaTheme="minorEastAsia" w:hAnsiTheme="minorHAnsi" w:cs="Calibri"/>
      <w:noProof/>
      <w:lang w:eastAsia="tr-TR"/>
    </w:rPr>
  </w:style>
  <w:style w:type="paragraph" w:customStyle="1" w:styleId="head2">
    <w:name w:val="head2"/>
    <w:basedOn w:val="ListeParagraf"/>
    <w:rsid w:val="00E52B61"/>
    <w:pPr>
      <w:keepNext/>
      <w:keepLines/>
      <w:numPr>
        <w:numId w:val="4"/>
      </w:numPr>
      <w:spacing w:before="100" w:after="240" w:line="276" w:lineRule="auto"/>
      <w:contextualSpacing w:val="0"/>
    </w:pPr>
    <w:rPr>
      <w:rFonts w:eastAsia="SimSun"/>
      <w:b/>
      <w:lang w:val="en-US"/>
    </w:rPr>
  </w:style>
  <w:style w:type="paragraph" w:customStyle="1" w:styleId="paragraph">
    <w:name w:val="paragraph"/>
    <w:basedOn w:val="Normal"/>
    <w:rsid w:val="00E52B61"/>
    <w:pPr>
      <w:spacing w:before="100" w:beforeAutospacing="1" w:after="100" w:afterAutospacing="1"/>
    </w:pPr>
    <w:rPr>
      <w:sz w:val="24"/>
      <w:szCs w:val="24"/>
      <w:lang w:val="en-US"/>
    </w:rPr>
  </w:style>
  <w:style w:type="paragraph" w:customStyle="1" w:styleId="TableParagraph">
    <w:name w:val="Table Paragraph"/>
    <w:basedOn w:val="Normal"/>
    <w:uiPriority w:val="1"/>
    <w:qFormat/>
    <w:rsid w:val="00E52B61"/>
    <w:pPr>
      <w:widowControl w:val="0"/>
      <w:autoSpaceDE w:val="0"/>
      <w:autoSpaceDN w:val="0"/>
      <w:ind w:left="472"/>
    </w:pPr>
    <w:rPr>
      <w:szCs w:val="22"/>
      <w:lang w:val="en-US"/>
    </w:rPr>
  </w:style>
  <w:style w:type="paragraph" w:customStyle="1" w:styleId="RpBaslik2">
    <w:name w:val="RpBaslik2"/>
    <w:basedOn w:val="Normal"/>
    <w:rsid w:val="00E52B61"/>
    <w:pPr>
      <w:spacing w:after="10" w:line="276" w:lineRule="auto"/>
    </w:pPr>
    <w:rPr>
      <w:rFonts w:ascii="Cambria" w:hAnsi="Cambria"/>
      <w:b/>
      <w:smallCaps/>
      <w:sz w:val="24"/>
    </w:rPr>
  </w:style>
  <w:style w:type="paragraph" w:customStyle="1" w:styleId="Normal0">
    <w:name w:val="Normal_0"/>
    <w:rsid w:val="00E52B61"/>
    <w:pPr>
      <w:spacing w:after="160" w:line="256" w:lineRule="auto"/>
    </w:pPr>
    <w:rPr>
      <w:rFonts w:ascii="Calibri" w:eastAsia="Calibri" w:hAnsi="Calibri" w:cs="Times New Roman"/>
      <w:sz w:val="20"/>
      <w:szCs w:val="20"/>
      <w:lang w:val="en-US"/>
    </w:rPr>
  </w:style>
  <w:style w:type="character" w:styleId="HafifVurgulama">
    <w:name w:val="Subtle Emphasis"/>
    <w:basedOn w:val="VarsaylanParagrafYazTipi"/>
    <w:uiPriority w:val="19"/>
    <w:rsid w:val="00E52B61"/>
    <w:rPr>
      <w:i/>
      <w:iCs/>
      <w:color w:val="404040" w:themeColor="text1" w:themeTint="BF"/>
    </w:rPr>
  </w:style>
  <w:style w:type="character" w:customStyle="1" w:styleId="msointenseemphasis">
    <w:name w:val="msointenseemphasis"/>
    <w:basedOn w:val="VarsaylanParagrafYazTipi"/>
    <w:uiPriority w:val="21"/>
    <w:rsid w:val="00E52B61"/>
    <w:rPr>
      <w:i/>
      <w:iCs/>
      <w:color w:val="4F81BD" w:themeColor="accent1"/>
    </w:rPr>
  </w:style>
  <w:style w:type="character" w:styleId="HafifBavuru">
    <w:name w:val="Subtle Reference"/>
    <w:basedOn w:val="VarsaylanParagrafYazTipi"/>
    <w:uiPriority w:val="31"/>
    <w:rsid w:val="00E52B61"/>
    <w:rPr>
      <w:smallCaps/>
      <w:color w:val="5A5A5A" w:themeColor="text1" w:themeTint="A5"/>
    </w:rPr>
  </w:style>
  <w:style w:type="character" w:customStyle="1" w:styleId="msointensereference">
    <w:name w:val="msointensereference"/>
    <w:basedOn w:val="VarsaylanParagrafYazTipi"/>
    <w:uiPriority w:val="32"/>
    <w:rsid w:val="00E52B61"/>
    <w:rPr>
      <w:b/>
      <w:bCs/>
      <w:smallCaps/>
      <w:color w:val="4F81BD" w:themeColor="accent1"/>
      <w:spacing w:val="5"/>
    </w:rPr>
  </w:style>
  <w:style w:type="character" w:styleId="KitapBal">
    <w:name w:val="Book Title"/>
    <w:uiPriority w:val="33"/>
    <w:rsid w:val="00E52B61"/>
    <w:rPr>
      <w:b/>
      <w:bCs/>
      <w:i/>
      <w:iCs/>
      <w:spacing w:val="0"/>
    </w:rPr>
  </w:style>
  <w:style w:type="character" w:customStyle="1" w:styleId="A2">
    <w:name w:val="A2"/>
    <w:uiPriority w:val="99"/>
    <w:rsid w:val="00E52B61"/>
    <w:rPr>
      <w:rFonts w:ascii="Minion Pro" w:hAnsi="Minion Pro" w:cs="Minion Pro" w:hint="default"/>
      <w:color w:val="211D1E"/>
      <w:sz w:val="20"/>
      <w:szCs w:val="20"/>
    </w:rPr>
  </w:style>
  <w:style w:type="character" w:customStyle="1" w:styleId="Vurgu1">
    <w:name w:val="Vurgu1"/>
    <w:uiPriority w:val="20"/>
    <w:rsid w:val="00E52B61"/>
    <w:rPr>
      <w:caps/>
      <w:color w:val="243F60"/>
      <w:spacing w:val="5"/>
    </w:rPr>
  </w:style>
  <w:style w:type="paragraph" w:styleId="GlAlnt">
    <w:name w:val="Intense Quote"/>
    <w:basedOn w:val="Normal"/>
    <w:next w:val="Normal"/>
    <w:link w:val="GlAlntChar1"/>
    <w:uiPriority w:val="30"/>
    <w:rsid w:val="00E52B61"/>
    <w:pPr>
      <w:pBdr>
        <w:top w:val="single" w:sz="4" w:space="10" w:color="4F81BD" w:themeColor="accent1"/>
        <w:bottom w:val="single" w:sz="4" w:space="10" w:color="4F81BD" w:themeColor="accent1"/>
      </w:pBdr>
      <w:spacing w:before="360" w:after="360" w:line="276" w:lineRule="auto"/>
      <w:ind w:left="864" w:right="864"/>
      <w:jc w:val="center"/>
    </w:pPr>
    <w:rPr>
      <w:rFonts w:asciiTheme="minorHAnsi" w:eastAsiaTheme="minorEastAsia" w:hAnsiTheme="minorHAnsi" w:cstheme="minorBidi"/>
      <w:i/>
      <w:iCs/>
      <w:color w:val="4F81BD" w:themeColor="accent1"/>
      <w:lang w:val="en-US"/>
    </w:rPr>
  </w:style>
  <w:style w:type="character" w:customStyle="1" w:styleId="GlAlntChar1">
    <w:name w:val="Güçlü Alıntı Char1"/>
    <w:basedOn w:val="VarsaylanParagrafYazTipi"/>
    <w:link w:val="GlAlnt"/>
    <w:uiPriority w:val="30"/>
    <w:rsid w:val="00E52B61"/>
    <w:rPr>
      <w:rFonts w:eastAsiaTheme="minorEastAsia"/>
      <w:i/>
      <w:iCs/>
      <w:color w:val="4F81BD" w:themeColor="accent1"/>
      <w:sz w:val="20"/>
      <w:szCs w:val="20"/>
      <w:lang w:val="en-US"/>
    </w:rPr>
  </w:style>
  <w:style w:type="character" w:customStyle="1" w:styleId="HafifVurgulama1">
    <w:name w:val="Hafif Vurgulama1"/>
    <w:uiPriority w:val="19"/>
    <w:rsid w:val="00E52B61"/>
    <w:rPr>
      <w:i/>
      <w:iCs/>
      <w:color w:val="243F60"/>
    </w:rPr>
  </w:style>
  <w:style w:type="character" w:customStyle="1" w:styleId="GlVurgulama1">
    <w:name w:val="Güçlü Vurgulama1"/>
    <w:uiPriority w:val="21"/>
    <w:rsid w:val="00E52B61"/>
    <w:rPr>
      <w:b/>
      <w:bCs/>
      <w:caps/>
      <w:color w:val="243F60"/>
      <w:spacing w:val="10"/>
    </w:rPr>
  </w:style>
  <w:style w:type="character" w:customStyle="1" w:styleId="HafifBavuru1">
    <w:name w:val="Hafif Başvuru1"/>
    <w:uiPriority w:val="31"/>
    <w:rsid w:val="00E52B61"/>
    <w:rPr>
      <w:b/>
      <w:bCs/>
      <w:color w:val="4F81BD"/>
    </w:rPr>
  </w:style>
  <w:style w:type="character" w:customStyle="1" w:styleId="GlBavuru1">
    <w:name w:val="Güçlü Başvuru1"/>
    <w:uiPriority w:val="32"/>
    <w:rsid w:val="00E52B61"/>
    <w:rPr>
      <w:b/>
      <w:bCs/>
      <w:i/>
      <w:iCs/>
      <w:caps/>
      <w:color w:val="4F81BD"/>
    </w:rPr>
  </w:style>
  <w:style w:type="character" w:customStyle="1" w:styleId="Balk1Char1">
    <w:name w:val="Başlık 1 Char1"/>
    <w:basedOn w:val="VarsaylanParagrafYazTipi"/>
    <w:uiPriority w:val="9"/>
    <w:locked/>
    <w:rsid w:val="00E52B61"/>
    <w:rPr>
      <w:rFonts w:asciiTheme="majorHAnsi" w:eastAsiaTheme="majorEastAsia" w:hAnsiTheme="majorHAnsi" w:cstheme="majorBidi"/>
      <w:color w:val="365F91" w:themeColor="accent1" w:themeShade="BF"/>
      <w:sz w:val="32"/>
      <w:szCs w:val="32"/>
      <w:lang w:val="en-US"/>
    </w:rPr>
  </w:style>
  <w:style w:type="character" w:customStyle="1" w:styleId="fontstyle01">
    <w:name w:val="fontstyle01"/>
    <w:basedOn w:val="VarsaylanParagrafYazTipi"/>
    <w:rsid w:val="00E52B61"/>
    <w:rPr>
      <w:rFonts w:ascii="Times-Roman" w:hAnsi="Times-Roman" w:hint="default"/>
      <w:b w:val="0"/>
      <w:bCs w:val="0"/>
      <w:i w:val="0"/>
      <w:iCs w:val="0"/>
      <w:color w:val="000000"/>
      <w:sz w:val="24"/>
      <w:szCs w:val="24"/>
    </w:rPr>
  </w:style>
  <w:style w:type="character" w:customStyle="1" w:styleId="fontstyle21">
    <w:name w:val="fontstyle21"/>
    <w:basedOn w:val="VarsaylanParagrafYazTipi"/>
    <w:rsid w:val="00E52B61"/>
    <w:rPr>
      <w:rFonts w:ascii="TimesNewRoman" w:hAnsi="TimesNewRoman" w:hint="default"/>
      <w:b w:val="0"/>
      <w:bCs w:val="0"/>
      <w:i w:val="0"/>
      <w:iCs w:val="0"/>
      <w:color w:val="000000"/>
      <w:sz w:val="24"/>
      <w:szCs w:val="24"/>
    </w:rPr>
  </w:style>
  <w:style w:type="character" w:customStyle="1" w:styleId="Balk4Char1">
    <w:name w:val="Başlık 4 Char1"/>
    <w:basedOn w:val="VarsaylanParagrafYazTipi"/>
    <w:uiPriority w:val="9"/>
    <w:semiHidden/>
    <w:rsid w:val="00E52B61"/>
    <w:rPr>
      <w:rFonts w:asciiTheme="majorHAnsi" w:eastAsiaTheme="majorEastAsia" w:hAnsiTheme="majorHAnsi" w:cstheme="majorBidi" w:hint="default"/>
      <w:i/>
      <w:iCs/>
      <w:color w:val="365F91" w:themeColor="accent1" w:themeShade="BF"/>
      <w:sz w:val="20"/>
      <w:szCs w:val="20"/>
      <w:lang w:val="en-US"/>
    </w:rPr>
  </w:style>
  <w:style w:type="character" w:customStyle="1" w:styleId="Balk5Char1">
    <w:name w:val="Başlık 5 Char1"/>
    <w:basedOn w:val="VarsaylanParagrafYazTipi"/>
    <w:uiPriority w:val="9"/>
    <w:semiHidden/>
    <w:rsid w:val="00E52B61"/>
    <w:rPr>
      <w:rFonts w:asciiTheme="majorHAnsi" w:eastAsiaTheme="majorEastAsia" w:hAnsiTheme="majorHAnsi" w:cstheme="majorBidi" w:hint="default"/>
      <w:color w:val="365F91" w:themeColor="accent1" w:themeShade="BF"/>
      <w:sz w:val="20"/>
      <w:szCs w:val="20"/>
      <w:lang w:val="en-US"/>
    </w:rPr>
  </w:style>
  <w:style w:type="character" w:customStyle="1" w:styleId="Balk6Char1">
    <w:name w:val="Başlık 6 Char1"/>
    <w:basedOn w:val="VarsaylanParagrafYazTipi"/>
    <w:uiPriority w:val="9"/>
    <w:semiHidden/>
    <w:rsid w:val="00E52B61"/>
    <w:rPr>
      <w:rFonts w:asciiTheme="majorHAnsi" w:eastAsiaTheme="majorEastAsia" w:hAnsiTheme="majorHAnsi" w:cstheme="majorBidi" w:hint="default"/>
      <w:color w:val="243F60" w:themeColor="accent1" w:themeShade="7F"/>
      <w:sz w:val="20"/>
      <w:szCs w:val="20"/>
      <w:lang w:val="en-US"/>
    </w:rPr>
  </w:style>
  <w:style w:type="character" w:customStyle="1" w:styleId="Balk7Char1">
    <w:name w:val="Başlık 7 Char1"/>
    <w:basedOn w:val="VarsaylanParagrafYazTipi"/>
    <w:uiPriority w:val="9"/>
    <w:semiHidden/>
    <w:rsid w:val="00E52B61"/>
    <w:rPr>
      <w:rFonts w:asciiTheme="majorHAnsi" w:eastAsiaTheme="majorEastAsia" w:hAnsiTheme="majorHAnsi" w:cstheme="majorBidi" w:hint="default"/>
      <w:i/>
      <w:iCs/>
      <w:color w:val="243F60" w:themeColor="accent1" w:themeShade="7F"/>
      <w:sz w:val="20"/>
      <w:szCs w:val="20"/>
      <w:lang w:val="en-US"/>
    </w:rPr>
  </w:style>
  <w:style w:type="character" w:customStyle="1" w:styleId="KonuBalChar1">
    <w:name w:val="Konu Başlığı Char1"/>
    <w:basedOn w:val="VarsaylanParagrafYazTipi"/>
    <w:uiPriority w:val="10"/>
    <w:rsid w:val="00E52B61"/>
    <w:rPr>
      <w:rFonts w:asciiTheme="majorHAnsi" w:eastAsiaTheme="majorEastAsia" w:hAnsiTheme="majorHAnsi" w:cstheme="majorBidi" w:hint="default"/>
      <w:spacing w:val="-10"/>
      <w:kern w:val="28"/>
      <w:sz w:val="56"/>
      <w:szCs w:val="56"/>
      <w:lang w:val="en-US"/>
    </w:rPr>
  </w:style>
  <w:style w:type="character" w:customStyle="1" w:styleId="AltyazChar1">
    <w:name w:val="Altyazı Char1"/>
    <w:basedOn w:val="VarsaylanParagrafYazTipi"/>
    <w:uiPriority w:val="11"/>
    <w:rsid w:val="00E52B61"/>
    <w:rPr>
      <w:rFonts w:ascii="Times New Roman" w:eastAsiaTheme="minorEastAsia" w:hAnsi="Times New Roman" w:cs="Times New Roman" w:hint="default"/>
      <w:color w:val="5A5A5A" w:themeColor="text1" w:themeTint="A5"/>
      <w:spacing w:val="15"/>
      <w:lang w:val="en-US"/>
    </w:rPr>
  </w:style>
  <w:style w:type="table" w:customStyle="1" w:styleId="TabloKlavuzu1">
    <w:name w:val="Tablo Kılavuzu1"/>
    <w:basedOn w:val="NormalTablo"/>
    <w:uiPriority w:val="39"/>
    <w:rsid w:val="00E52B61"/>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uiPriority w:val="20"/>
    <w:rsid w:val="00C34A80"/>
    <w:rPr>
      <w:caps/>
      <w:color w:val="243F60" w:themeColor="accent1" w:themeShade="7F"/>
      <w:spacing w:val="5"/>
    </w:rPr>
  </w:style>
  <w:style w:type="character" w:styleId="GlVurgulama">
    <w:name w:val="Intense Emphasis"/>
    <w:uiPriority w:val="21"/>
    <w:rsid w:val="00C34A80"/>
    <w:rPr>
      <w:b/>
      <w:bCs/>
      <w:caps/>
      <w:color w:val="243F60" w:themeColor="accent1" w:themeShade="7F"/>
      <w:spacing w:val="10"/>
    </w:rPr>
  </w:style>
  <w:style w:type="character" w:styleId="GlBavuru">
    <w:name w:val="Intense Reference"/>
    <w:uiPriority w:val="32"/>
    <w:rsid w:val="00C34A80"/>
    <w:rPr>
      <w:b/>
      <w:bCs/>
      <w:i/>
      <w:iCs/>
      <w:caps/>
      <w:color w:val="4F81BD" w:themeColor="accent1"/>
    </w:rPr>
  </w:style>
  <w:style w:type="character" w:customStyle="1" w:styleId="zmlenmeyenBahsetme3">
    <w:name w:val="Çözümlenmeyen Bahsetme3"/>
    <w:basedOn w:val="VarsaylanParagrafYazTipi"/>
    <w:uiPriority w:val="99"/>
    <w:semiHidden/>
    <w:unhideWhenUsed/>
    <w:rsid w:val="00FD74C9"/>
    <w:rPr>
      <w:color w:val="605E5C"/>
      <w:shd w:val="clear" w:color="auto" w:fill="E1DFDD"/>
    </w:rPr>
  </w:style>
  <w:style w:type="table" w:customStyle="1" w:styleId="TableNormal1">
    <w:name w:val="Table Normal1"/>
    <w:uiPriority w:val="2"/>
    <w:semiHidden/>
    <w:unhideWhenUsed/>
    <w:qFormat/>
    <w:rsid w:val="004301F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67602">
      <w:bodyDiv w:val="1"/>
      <w:marLeft w:val="0"/>
      <w:marRight w:val="0"/>
      <w:marTop w:val="0"/>
      <w:marBottom w:val="0"/>
      <w:divBdr>
        <w:top w:val="none" w:sz="0" w:space="0" w:color="auto"/>
        <w:left w:val="none" w:sz="0" w:space="0" w:color="auto"/>
        <w:bottom w:val="none" w:sz="0" w:space="0" w:color="auto"/>
        <w:right w:val="none" w:sz="0" w:space="0" w:color="auto"/>
      </w:divBdr>
    </w:div>
    <w:div w:id="186359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Belge" ma:contentTypeID="0x01010081A45B5CFCEB614C9E9ADDB418A2FAEF" ma:contentTypeVersion="1" ma:contentTypeDescription="Yeni belge oluşturun." ma:contentTypeScope="" ma:versionID="5f322d9c1c2138cc0446585ad04091d1">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21925-603B-4F31-BF36-C08898EF7AC2}">
  <ds:schemaRefs>
    <ds:schemaRef ds:uri="http://schemas.microsoft.com/sharepoint/v3/contenttype/forms"/>
  </ds:schemaRefs>
</ds:datastoreItem>
</file>

<file path=customXml/itemProps2.xml><?xml version="1.0" encoding="utf-8"?>
<ds:datastoreItem xmlns:ds="http://schemas.openxmlformats.org/officeDocument/2006/customXml" ds:itemID="{CA5BFA6E-05AA-4D62-B3F8-8C72BDEB53B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D0D77F6-B783-4626-9AE7-6F5D1FF35C5C}"/>
</file>

<file path=customXml/itemProps4.xml><?xml version="1.0" encoding="utf-8"?>
<ds:datastoreItem xmlns:ds="http://schemas.openxmlformats.org/officeDocument/2006/customXml" ds:itemID="{D11964CA-A8B5-42CD-AC45-CDA2B8530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756</TotalTime>
  <Pages>16</Pages>
  <Words>5079</Words>
  <Characters>28956</Characters>
  <Application>Microsoft Office Word</Application>
  <DocSecurity>0</DocSecurity>
  <Lines>241</Lines>
  <Paragraphs>67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omer.yesilyurt</dc:creator>
  <cp:lastModifiedBy>ZEYNEP SANİYE YILMAZ</cp:lastModifiedBy>
  <cp:revision>190</cp:revision>
  <cp:lastPrinted>2023-04-27T14:25:00Z</cp:lastPrinted>
  <dcterms:created xsi:type="dcterms:W3CDTF">2024-01-24T13:50:00Z</dcterms:created>
  <dcterms:modified xsi:type="dcterms:W3CDTF">2024-05-24T10:44:00Z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0x01010081A45B5CFCEB614C9E9ADDB418A2FAEF</vt:lpwstr>
  </property>
</Properties>
</file>