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A1400" w14:textId="77777777" w:rsidR="007E407A" w:rsidRPr="00E03ED8" w:rsidRDefault="007E407A" w:rsidP="00FC1F9B">
      <w:pPr>
        <w:widowControl w:val="0"/>
        <w:spacing w:after="0" w:line="240" w:lineRule="auto"/>
        <w:jc w:val="both"/>
        <w:rPr>
          <w:rFonts w:ascii="Times New Roman" w:hAnsi="Times New Roman" w:cs="Times New Roman"/>
          <w:b/>
          <w:sz w:val="24"/>
          <w:szCs w:val="24"/>
          <w:lang w:val="tr-TR"/>
        </w:rPr>
      </w:pPr>
    </w:p>
    <w:p w14:paraId="784D22DE" w14:textId="742460C6" w:rsidR="007E407A" w:rsidRPr="00E03ED8" w:rsidRDefault="007E407A" w:rsidP="00C03D74">
      <w:pPr>
        <w:widowControl w:val="0"/>
        <w:spacing w:after="0" w:line="240" w:lineRule="auto"/>
        <w:jc w:val="center"/>
        <w:rPr>
          <w:rFonts w:ascii="Times New Roman" w:hAnsi="Times New Roman" w:cs="Times New Roman"/>
          <w:b/>
          <w:sz w:val="24"/>
          <w:szCs w:val="24"/>
          <w:lang w:val="tr-TR"/>
        </w:rPr>
      </w:pPr>
      <w:r w:rsidRPr="00E03ED8">
        <w:rPr>
          <w:rFonts w:ascii="Times New Roman" w:eastAsia="Times New Roman" w:hAnsi="Times New Roman" w:cs="Times New Roman"/>
          <w:b/>
          <w:noProof/>
          <w:sz w:val="24"/>
          <w:szCs w:val="24"/>
          <w:lang w:val="tr-TR" w:eastAsia="tr-TR"/>
        </w:rPr>
        <w:drawing>
          <wp:inline distT="0" distB="0" distL="0" distR="0" wp14:anchorId="32A17A73" wp14:editId="0537B131">
            <wp:extent cx="1610106" cy="1600579"/>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4205" t="5631" r="4205" b="4564"/>
                    <a:stretch>
                      <a:fillRect/>
                    </a:stretch>
                  </pic:blipFill>
                  <pic:spPr>
                    <a:xfrm>
                      <a:off x="0" y="0"/>
                      <a:ext cx="1610106" cy="1600579"/>
                    </a:xfrm>
                    <a:prstGeom prst="rect">
                      <a:avLst/>
                    </a:prstGeom>
                    <a:ln/>
                  </pic:spPr>
                </pic:pic>
              </a:graphicData>
            </a:graphic>
          </wp:inline>
        </w:drawing>
      </w:r>
    </w:p>
    <w:p w14:paraId="1C7351BE" w14:textId="77777777" w:rsidR="007E407A" w:rsidRPr="00E03ED8" w:rsidRDefault="007E407A" w:rsidP="00FC1F9B">
      <w:pPr>
        <w:widowControl w:val="0"/>
        <w:spacing w:after="0" w:line="240" w:lineRule="auto"/>
        <w:jc w:val="both"/>
        <w:rPr>
          <w:rFonts w:ascii="Times New Roman" w:hAnsi="Times New Roman" w:cs="Times New Roman"/>
          <w:b/>
          <w:sz w:val="24"/>
          <w:szCs w:val="24"/>
          <w:lang w:val="tr-TR"/>
        </w:rPr>
      </w:pPr>
    </w:p>
    <w:p w14:paraId="4BE79D7D" w14:textId="77777777" w:rsidR="00BD2068" w:rsidRPr="00E03ED8" w:rsidRDefault="00BD2068" w:rsidP="00FC1F9B">
      <w:pPr>
        <w:widowControl w:val="0"/>
        <w:spacing w:after="0" w:line="240" w:lineRule="auto"/>
        <w:jc w:val="center"/>
        <w:rPr>
          <w:rFonts w:ascii="Times New Roman" w:eastAsia="Times New Roman" w:hAnsi="Times New Roman" w:cs="Times New Roman"/>
          <w:b/>
          <w:sz w:val="24"/>
          <w:szCs w:val="24"/>
          <w:lang w:val="tr-TR"/>
        </w:rPr>
      </w:pPr>
    </w:p>
    <w:p w14:paraId="4FEAF041" w14:textId="49C2A959" w:rsidR="007E407A" w:rsidRPr="00E03ED8" w:rsidRDefault="007E407A" w:rsidP="00FC1F9B">
      <w:pPr>
        <w:widowControl w:val="0"/>
        <w:spacing w:after="0" w:line="240" w:lineRule="auto"/>
        <w:jc w:val="center"/>
        <w:rPr>
          <w:rFonts w:ascii="Times New Roman" w:eastAsia="Times New Roman" w:hAnsi="Times New Roman" w:cs="Times New Roman"/>
          <w:b/>
          <w:sz w:val="24"/>
          <w:szCs w:val="24"/>
          <w:lang w:val="tr-TR"/>
        </w:rPr>
      </w:pPr>
      <w:r w:rsidRPr="00E03ED8">
        <w:rPr>
          <w:rFonts w:ascii="Times New Roman" w:eastAsia="Times New Roman" w:hAnsi="Times New Roman" w:cs="Times New Roman"/>
          <w:b/>
          <w:sz w:val="24"/>
          <w:szCs w:val="24"/>
          <w:lang w:val="tr-TR"/>
        </w:rPr>
        <w:t>T.C. TARIM VE ORMAN BAKANLIĞI</w:t>
      </w:r>
    </w:p>
    <w:p w14:paraId="03FAB97E" w14:textId="77777777" w:rsidR="003D5606" w:rsidRPr="00E03ED8" w:rsidRDefault="003D5606" w:rsidP="00FC1F9B">
      <w:pPr>
        <w:widowControl w:val="0"/>
        <w:spacing w:after="0" w:line="240" w:lineRule="auto"/>
        <w:jc w:val="center"/>
        <w:rPr>
          <w:rFonts w:ascii="Times New Roman" w:eastAsia="Times New Roman" w:hAnsi="Times New Roman" w:cs="Times New Roman"/>
          <w:b/>
          <w:sz w:val="24"/>
          <w:szCs w:val="24"/>
          <w:lang w:val="tr-TR"/>
        </w:rPr>
      </w:pPr>
    </w:p>
    <w:p w14:paraId="646EC9D4" w14:textId="3ECA352D" w:rsidR="003D5606" w:rsidRPr="00E03ED8" w:rsidRDefault="006D14FC" w:rsidP="00FC1F9B">
      <w:pPr>
        <w:widowControl w:val="0"/>
        <w:spacing w:after="0" w:line="240" w:lineRule="auto"/>
        <w:jc w:val="center"/>
        <w:rPr>
          <w:rFonts w:ascii="Times New Roman" w:eastAsia="Times New Roman" w:hAnsi="Times New Roman" w:cs="Times New Roman"/>
          <w:b/>
          <w:sz w:val="24"/>
          <w:szCs w:val="24"/>
          <w:lang w:val="tr-TR"/>
        </w:rPr>
      </w:pPr>
      <w:r w:rsidRPr="00E03ED8">
        <w:rPr>
          <w:rFonts w:ascii="Times New Roman" w:eastAsia="Times New Roman" w:hAnsi="Times New Roman" w:cs="Times New Roman"/>
          <w:b/>
          <w:sz w:val="24"/>
          <w:szCs w:val="24"/>
          <w:lang w:val="tr-TR"/>
        </w:rPr>
        <w:t>TARIM REFORMU</w:t>
      </w:r>
      <w:r w:rsidR="003D5606" w:rsidRPr="00E03ED8">
        <w:rPr>
          <w:rFonts w:ascii="Times New Roman" w:eastAsia="Times New Roman" w:hAnsi="Times New Roman" w:cs="Times New Roman"/>
          <w:b/>
          <w:sz w:val="24"/>
          <w:szCs w:val="24"/>
          <w:lang w:val="tr-TR"/>
        </w:rPr>
        <w:t xml:space="preserve"> GENEL MÜDÜRLÜĞÜ</w:t>
      </w:r>
    </w:p>
    <w:p w14:paraId="3B09705A" w14:textId="77777777" w:rsidR="003D5606" w:rsidRPr="00E03ED8" w:rsidRDefault="003D5606" w:rsidP="00FC1F9B">
      <w:pPr>
        <w:widowControl w:val="0"/>
        <w:spacing w:after="0" w:line="240" w:lineRule="auto"/>
        <w:jc w:val="center"/>
        <w:rPr>
          <w:rFonts w:ascii="Times New Roman" w:eastAsia="Times New Roman" w:hAnsi="Times New Roman" w:cs="Times New Roman"/>
          <w:b/>
          <w:sz w:val="24"/>
          <w:szCs w:val="24"/>
          <w:lang w:val="tr-TR"/>
        </w:rPr>
      </w:pPr>
    </w:p>
    <w:p w14:paraId="030FD731" w14:textId="77777777" w:rsidR="007E407A" w:rsidRPr="00E03ED8" w:rsidRDefault="007E407A" w:rsidP="00FC1F9B">
      <w:pPr>
        <w:widowControl w:val="0"/>
        <w:spacing w:after="0" w:line="240" w:lineRule="auto"/>
        <w:jc w:val="center"/>
        <w:rPr>
          <w:rFonts w:ascii="Times New Roman" w:eastAsia="Times New Roman" w:hAnsi="Times New Roman" w:cs="Times New Roman"/>
          <w:b/>
          <w:sz w:val="24"/>
          <w:szCs w:val="24"/>
          <w:lang w:val="tr-TR"/>
        </w:rPr>
      </w:pPr>
    </w:p>
    <w:p w14:paraId="11BF23A8" w14:textId="77777777" w:rsidR="007E407A" w:rsidRPr="00E03ED8" w:rsidRDefault="007E407A" w:rsidP="00FC1F9B">
      <w:pPr>
        <w:widowControl w:val="0"/>
        <w:spacing w:after="0" w:line="240" w:lineRule="auto"/>
        <w:jc w:val="center"/>
        <w:rPr>
          <w:rFonts w:ascii="Times New Roman" w:hAnsi="Times New Roman" w:cs="Times New Roman"/>
          <w:b/>
          <w:sz w:val="24"/>
          <w:szCs w:val="24"/>
          <w:lang w:val="tr-TR"/>
        </w:rPr>
      </w:pPr>
      <w:r w:rsidRPr="00E03ED8">
        <w:rPr>
          <w:rFonts w:ascii="Times New Roman" w:hAnsi="Times New Roman" w:cs="Times New Roman"/>
          <w:b/>
          <w:sz w:val="24"/>
          <w:szCs w:val="24"/>
          <w:lang w:val="tr-TR"/>
        </w:rPr>
        <w:t>TÜRKİYE İKLİM AKILLI VE REKABETÇİ TARIMSAL BÜYÜME PROJESİ</w:t>
      </w:r>
    </w:p>
    <w:p w14:paraId="6CC7A7FE" w14:textId="77777777" w:rsidR="007E407A" w:rsidRPr="00E03ED8" w:rsidRDefault="007E407A" w:rsidP="00FC1F9B">
      <w:pPr>
        <w:widowControl w:val="0"/>
        <w:spacing w:after="0" w:line="240" w:lineRule="auto"/>
        <w:jc w:val="center"/>
        <w:rPr>
          <w:rFonts w:ascii="Times New Roman" w:hAnsi="Times New Roman" w:cs="Times New Roman"/>
          <w:b/>
          <w:sz w:val="24"/>
          <w:szCs w:val="24"/>
          <w:lang w:val="tr-TR"/>
        </w:rPr>
      </w:pPr>
    </w:p>
    <w:p w14:paraId="4F488A54" w14:textId="77777777" w:rsidR="00C03D74" w:rsidRPr="00E03ED8" w:rsidRDefault="00C03D74" w:rsidP="00C03D74">
      <w:pPr>
        <w:widowControl w:val="0"/>
        <w:spacing w:after="0" w:line="240" w:lineRule="auto"/>
        <w:jc w:val="center"/>
        <w:rPr>
          <w:rFonts w:ascii="Times New Roman" w:hAnsi="Times New Roman" w:cs="Times New Roman"/>
          <w:b/>
          <w:sz w:val="24"/>
          <w:szCs w:val="24"/>
          <w:lang w:val="tr-TR"/>
        </w:rPr>
      </w:pPr>
      <w:r w:rsidRPr="00E03ED8">
        <w:rPr>
          <w:rFonts w:ascii="Times New Roman" w:hAnsi="Times New Roman" w:cs="Times New Roman"/>
          <w:b/>
          <w:sz w:val="24"/>
          <w:szCs w:val="24"/>
          <w:lang w:val="tr-TR"/>
        </w:rPr>
        <w:t>(PROJE No: P175011)</w:t>
      </w:r>
    </w:p>
    <w:p w14:paraId="7FEB9E89" w14:textId="77777777" w:rsidR="007E407A" w:rsidRPr="00E03ED8" w:rsidRDefault="007E407A" w:rsidP="00FC1F9B">
      <w:pPr>
        <w:widowControl w:val="0"/>
        <w:spacing w:after="0" w:line="240" w:lineRule="auto"/>
        <w:jc w:val="center"/>
        <w:rPr>
          <w:rFonts w:ascii="Times New Roman" w:hAnsi="Times New Roman" w:cs="Times New Roman"/>
          <w:b/>
          <w:sz w:val="24"/>
          <w:szCs w:val="24"/>
          <w:lang w:val="tr-TR"/>
        </w:rPr>
      </w:pPr>
    </w:p>
    <w:p w14:paraId="27ED9091" w14:textId="5424F096" w:rsidR="003D5606" w:rsidRPr="00E03ED8" w:rsidRDefault="003D5606" w:rsidP="00FC1F9B">
      <w:pPr>
        <w:widowControl w:val="0"/>
        <w:spacing w:after="0" w:line="240" w:lineRule="auto"/>
        <w:jc w:val="center"/>
        <w:rPr>
          <w:rFonts w:ascii="Times New Roman" w:hAnsi="Times New Roman" w:cs="Times New Roman"/>
          <w:b/>
          <w:sz w:val="24"/>
          <w:szCs w:val="24"/>
          <w:lang w:val="tr-TR"/>
        </w:rPr>
      </w:pPr>
    </w:p>
    <w:p w14:paraId="282E7E0A" w14:textId="52B47886" w:rsidR="006D14FC" w:rsidRPr="00E03ED8" w:rsidRDefault="006D14FC" w:rsidP="00FC1F9B">
      <w:pPr>
        <w:widowControl w:val="0"/>
        <w:spacing w:after="0" w:line="240" w:lineRule="auto"/>
        <w:jc w:val="center"/>
        <w:rPr>
          <w:rFonts w:ascii="Times New Roman" w:hAnsi="Times New Roman" w:cs="Times New Roman"/>
          <w:b/>
          <w:sz w:val="24"/>
          <w:szCs w:val="24"/>
          <w:lang w:val="tr-TR"/>
        </w:rPr>
      </w:pPr>
    </w:p>
    <w:p w14:paraId="708090EE" w14:textId="77777777" w:rsidR="006D14FC" w:rsidRPr="00E03ED8" w:rsidRDefault="006D14FC" w:rsidP="00FC1F9B">
      <w:pPr>
        <w:widowControl w:val="0"/>
        <w:spacing w:after="0" w:line="240" w:lineRule="auto"/>
        <w:jc w:val="center"/>
        <w:rPr>
          <w:rFonts w:ascii="Times New Roman" w:hAnsi="Times New Roman" w:cs="Times New Roman"/>
          <w:b/>
          <w:sz w:val="24"/>
          <w:szCs w:val="24"/>
          <w:lang w:val="tr-TR"/>
        </w:rPr>
      </w:pPr>
    </w:p>
    <w:p w14:paraId="0A22CD23" w14:textId="77777777" w:rsidR="007E407A" w:rsidRPr="00E03ED8" w:rsidRDefault="007E407A" w:rsidP="00FC1F9B">
      <w:pPr>
        <w:widowControl w:val="0"/>
        <w:spacing w:after="0" w:line="240" w:lineRule="auto"/>
        <w:jc w:val="center"/>
        <w:rPr>
          <w:rFonts w:ascii="Times New Roman" w:hAnsi="Times New Roman" w:cs="Times New Roman"/>
          <w:b/>
          <w:sz w:val="24"/>
          <w:szCs w:val="24"/>
          <w:lang w:val="tr-TR"/>
        </w:rPr>
      </w:pPr>
    </w:p>
    <w:p w14:paraId="0C3D0B41" w14:textId="7407B9FB" w:rsidR="00A60A3E" w:rsidRPr="00E03ED8" w:rsidRDefault="00A60A3E" w:rsidP="00A60A3E">
      <w:pPr>
        <w:widowControl w:val="0"/>
        <w:spacing w:after="0" w:line="240" w:lineRule="auto"/>
        <w:jc w:val="center"/>
        <w:rPr>
          <w:rFonts w:ascii="Times New Roman" w:eastAsia="Times New Roman" w:hAnsi="Times New Roman" w:cs="Times New Roman"/>
          <w:b/>
          <w:bCs/>
          <w:sz w:val="24"/>
          <w:szCs w:val="24"/>
          <w:u w:val="single"/>
          <w:lang w:val="tr-TR"/>
        </w:rPr>
      </w:pPr>
      <w:r w:rsidRPr="00E03ED8">
        <w:rPr>
          <w:rFonts w:ascii="Times New Roman" w:eastAsia="Times New Roman" w:hAnsi="Times New Roman" w:cs="Times New Roman"/>
          <w:b/>
          <w:bCs/>
          <w:sz w:val="24"/>
          <w:szCs w:val="24"/>
          <w:lang w:val="tr-TR"/>
        </w:rPr>
        <w:t xml:space="preserve">İhale </w:t>
      </w:r>
      <w:proofErr w:type="spellStart"/>
      <w:r w:rsidRPr="00E03ED8">
        <w:rPr>
          <w:rFonts w:ascii="Times New Roman" w:eastAsia="Times New Roman" w:hAnsi="Times New Roman" w:cs="Times New Roman"/>
          <w:b/>
          <w:bCs/>
          <w:sz w:val="24"/>
          <w:szCs w:val="24"/>
          <w:lang w:val="tr-TR"/>
        </w:rPr>
        <w:t>Ref</w:t>
      </w:r>
      <w:proofErr w:type="spellEnd"/>
      <w:r w:rsidRPr="00E03ED8">
        <w:rPr>
          <w:rFonts w:ascii="Times New Roman" w:eastAsia="Times New Roman" w:hAnsi="Times New Roman" w:cs="Times New Roman"/>
          <w:b/>
          <w:bCs/>
          <w:sz w:val="24"/>
          <w:szCs w:val="24"/>
          <w:lang w:val="tr-TR"/>
        </w:rPr>
        <w:t xml:space="preserve"> No:</w:t>
      </w:r>
      <w:r w:rsidR="006D14FC" w:rsidRPr="00E03ED8">
        <w:rPr>
          <w:rFonts w:ascii="Times New Roman" w:eastAsia="Times New Roman" w:hAnsi="Times New Roman" w:cs="Times New Roman"/>
          <w:b/>
          <w:bCs/>
          <w:sz w:val="24"/>
          <w:szCs w:val="24"/>
          <w:lang w:val="tr-TR"/>
        </w:rPr>
        <w:t xml:space="preserve"> </w:t>
      </w:r>
      <w:proofErr w:type="gramStart"/>
      <w:r w:rsidR="006D14FC" w:rsidRPr="00E03ED8">
        <w:rPr>
          <w:rFonts w:ascii="Times New Roman" w:eastAsia="Times New Roman" w:hAnsi="Times New Roman" w:cs="Times New Roman"/>
          <w:b/>
          <w:bCs/>
          <w:sz w:val="24"/>
          <w:szCs w:val="24"/>
          <w:lang w:val="tr-TR"/>
        </w:rPr>
        <w:t>CS.TRGM</w:t>
      </w:r>
      <w:proofErr w:type="gramEnd"/>
      <w:r w:rsidR="006D14FC" w:rsidRPr="00E03ED8">
        <w:rPr>
          <w:rFonts w:ascii="Times New Roman" w:eastAsia="Times New Roman" w:hAnsi="Times New Roman" w:cs="Times New Roman"/>
          <w:b/>
          <w:bCs/>
          <w:sz w:val="24"/>
          <w:szCs w:val="24"/>
          <w:lang w:val="tr-TR"/>
        </w:rPr>
        <w:t>.CS1.1-13</w:t>
      </w:r>
    </w:p>
    <w:p w14:paraId="7A83CBC1" w14:textId="77777777" w:rsidR="006D14FC" w:rsidRPr="00E03ED8" w:rsidRDefault="006D14FC" w:rsidP="00A60A3E">
      <w:pPr>
        <w:widowControl w:val="0"/>
        <w:spacing w:after="0" w:line="240" w:lineRule="auto"/>
        <w:jc w:val="center"/>
        <w:rPr>
          <w:rFonts w:ascii="Times New Roman" w:hAnsi="Times New Roman" w:cs="Times New Roman"/>
          <w:b/>
          <w:sz w:val="24"/>
          <w:szCs w:val="24"/>
          <w:u w:val="single"/>
          <w:lang w:val="tr-TR"/>
        </w:rPr>
      </w:pPr>
    </w:p>
    <w:p w14:paraId="1F5B0BAD" w14:textId="77777777" w:rsidR="00073122" w:rsidRPr="00E03ED8" w:rsidRDefault="00073122" w:rsidP="00073122">
      <w:pPr>
        <w:widowControl w:val="0"/>
        <w:spacing w:after="0" w:line="240" w:lineRule="auto"/>
        <w:jc w:val="center"/>
        <w:rPr>
          <w:rFonts w:ascii="Times New Roman" w:hAnsi="Times New Roman" w:cs="Times New Roman"/>
          <w:sz w:val="24"/>
          <w:szCs w:val="24"/>
          <w:lang w:val="tr-TR"/>
        </w:rPr>
      </w:pPr>
      <w:r w:rsidRPr="00E03ED8">
        <w:rPr>
          <w:rFonts w:ascii="Times New Roman" w:hAnsi="Times New Roman" w:cs="Times New Roman"/>
          <w:b/>
          <w:sz w:val="24"/>
          <w:szCs w:val="24"/>
          <w:lang w:val="tr-TR"/>
        </w:rPr>
        <w:t>ULUSAL TOPRAK ARŞİV BİNASI YAPIM İŞİ</w:t>
      </w:r>
      <w:r w:rsidRPr="00E03ED8">
        <w:rPr>
          <w:rFonts w:ascii="Times New Roman" w:eastAsia="Times New Roman" w:hAnsi="Times New Roman" w:cs="Times New Roman"/>
          <w:bCs/>
          <w:sz w:val="24"/>
          <w:szCs w:val="24"/>
          <w:lang w:val="tr-TR"/>
        </w:rPr>
        <w:t xml:space="preserve"> </w:t>
      </w:r>
      <w:r w:rsidRPr="00E03ED8">
        <w:rPr>
          <w:rFonts w:ascii="Times New Roman" w:hAnsi="Times New Roman" w:cs="Times New Roman"/>
          <w:b/>
          <w:sz w:val="24"/>
          <w:szCs w:val="24"/>
          <w:lang w:val="tr-TR"/>
        </w:rPr>
        <w:t>KONTROLLÜĞÜ</w:t>
      </w:r>
    </w:p>
    <w:p w14:paraId="4E84EA7A" w14:textId="77777777" w:rsidR="007E407A" w:rsidRPr="00E03ED8" w:rsidRDefault="007E407A" w:rsidP="00FC1F9B">
      <w:pPr>
        <w:widowControl w:val="0"/>
        <w:spacing w:after="0" w:line="240" w:lineRule="auto"/>
        <w:jc w:val="center"/>
        <w:rPr>
          <w:rFonts w:ascii="Times New Roman" w:eastAsia="Times New Roman" w:hAnsi="Times New Roman" w:cs="Times New Roman"/>
          <w:b/>
          <w:color w:val="000000"/>
          <w:sz w:val="24"/>
          <w:szCs w:val="24"/>
          <w:lang w:val="tr-TR"/>
        </w:rPr>
      </w:pPr>
    </w:p>
    <w:p w14:paraId="04498BE7" w14:textId="77777777" w:rsidR="00C35EE4" w:rsidRPr="00E03ED8" w:rsidRDefault="00C35EE4" w:rsidP="00FC1F9B">
      <w:pPr>
        <w:widowControl w:val="0"/>
        <w:spacing w:after="0" w:line="240" w:lineRule="auto"/>
        <w:jc w:val="center"/>
        <w:rPr>
          <w:rFonts w:ascii="Times New Roman" w:eastAsia="Times New Roman" w:hAnsi="Times New Roman" w:cs="Times New Roman"/>
          <w:b/>
          <w:bCs/>
          <w:color w:val="000000"/>
          <w:sz w:val="24"/>
          <w:szCs w:val="24"/>
          <w:lang w:val="tr-TR"/>
        </w:rPr>
      </w:pPr>
    </w:p>
    <w:p w14:paraId="0F9812D7" w14:textId="27E0B960" w:rsidR="00C35EE4" w:rsidRPr="00E03ED8" w:rsidRDefault="002E1FB2" w:rsidP="00DA1007">
      <w:pPr>
        <w:widowControl w:val="0"/>
        <w:spacing w:after="0" w:line="240" w:lineRule="auto"/>
        <w:jc w:val="center"/>
        <w:rPr>
          <w:rFonts w:ascii="Times New Roman" w:eastAsia="Times New Roman" w:hAnsi="Times New Roman" w:cs="Times New Roman"/>
          <w:b/>
          <w:bCs/>
          <w:color w:val="000000"/>
          <w:sz w:val="24"/>
          <w:szCs w:val="24"/>
          <w:lang w:val="tr-TR"/>
        </w:rPr>
      </w:pPr>
      <w:r w:rsidRPr="00E03ED8">
        <w:rPr>
          <w:rFonts w:ascii="Times New Roman" w:eastAsia="Times New Roman" w:hAnsi="Times New Roman" w:cs="Times New Roman"/>
          <w:b/>
          <w:bCs/>
          <w:color w:val="000000"/>
          <w:sz w:val="24"/>
          <w:szCs w:val="24"/>
          <w:lang w:val="tr-TR"/>
        </w:rPr>
        <w:t>İŞ TANIMI</w:t>
      </w:r>
    </w:p>
    <w:p w14:paraId="15C4B54A" w14:textId="69400152" w:rsidR="00C35EE4" w:rsidRPr="00E03ED8" w:rsidRDefault="00C35EE4" w:rsidP="00FC1F9B">
      <w:pPr>
        <w:widowControl w:val="0"/>
        <w:spacing w:after="0" w:line="240" w:lineRule="auto"/>
        <w:jc w:val="center"/>
        <w:rPr>
          <w:rFonts w:ascii="Times New Roman" w:eastAsia="Times New Roman" w:hAnsi="Times New Roman" w:cs="Times New Roman"/>
          <w:b/>
          <w:bCs/>
          <w:color w:val="000000"/>
          <w:sz w:val="24"/>
          <w:szCs w:val="24"/>
          <w:lang w:val="tr-TR"/>
        </w:rPr>
      </w:pPr>
    </w:p>
    <w:p w14:paraId="28215C1E" w14:textId="354BF17F" w:rsidR="00DA123B" w:rsidRPr="00E03ED8" w:rsidRDefault="00DA123B" w:rsidP="00FC1F9B">
      <w:pPr>
        <w:widowControl w:val="0"/>
        <w:spacing w:after="0" w:line="240" w:lineRule="auto"/>
        <w:jc w:val="center"/>
        <w:rPr>
          <w:rFonts w:ascii="Times New Roman" w:eastAsia="Times New Roman" w:hAnsi="Times New Roman" w:cs="Times New Roman"/>
          <w:b/>
          <w:bCs/>
          <w:color w:val="000000"/>
          <w:sz w:val="24"/>
          <w:szCs w:val="24"/>
          <w:lang w:val="tr-TR"/>
        </w:rPr>
      </w:pPr>
    </w:p>
    <w:p w14:paraId="42590516" w14:textId="3B94C8C7" w:rsidR="006D14FC" w:rsidRPr="00E03ED8" w:rsidRDefault="006D14FC" w:rsidP="00FC1F9B">
      <w:pPr>
        <w:widowControl w:val="0"/>
        <w:spacing w:after="0" w:line="240" w:lineRule="auto"/>
        <w:jc w:val="center"/>
        <w:rPr>
          <w:rFonts w:ascii="Times New Roman" w:eastAsia="Times New Roman" w:hAnsi="Times New Roman" w:cs="Times New Roman"/>
          <w:b/>
          <w:bCs/>
          <w:color w:val="000000"/>
          <w:sz w:val="24"/>
          <w:szCs w:val="24"/>
          <w:lang w:val="tr-TR"/>
        </w:rPr>
      </w:pPr>
    </w:p>
    <w:p w14:paraId="55E76032" w14:textId="77777777" w:rsidR="007B7CD3" w:rsidRPr="00E03ED8" w:rsidRDefault="007B7CD3" w:rsidP="00FC1F9B">
      <w:pPr>
        <w:widowControl w:val="0"/>
        <w:spacing w:after="0" w:line="240" w:lineRule="auto"/>
        <w:jc w:val="center"/>
        <w:rPr>
          <w:rFonts w:ascii="Times New Roman" w:eastAsia="Times New Roman" w:hAnsi="Times New Roman" w:cs="Times New Roman"/>
          <w:b/>
          <w:bCs/>
          <w:color w:val="000000"/>
          <w:sz w:val="24"/>
          <w:szCs w:val="24"/>
          <w:lang w:val="tr-TR"/>
        </w:rPr>
      </w:pPr>
    </w:p>
    <w:p w14:paraId="5FC0AF60" w14:textId="67C43661" w:rsidR="007B7CD3" w:rsidRPr="00E03ED8" w:rsidRDefault="00543842" w:rsidP="007B7CD3">
      <w:pPr>
        <w:widowControl w:val="0"/>
        <w:spacing w:after="0" w:line="240" w:lineRule="auto"/>
        <w:jc w:val="center"/>
        <w:rPr>
          <w:rFonts w:ascii="Times New Roman" w:eastAsia="Times New Roman" w:hAnsi="Times New Roman" w:cs="Times New Roman"/>
          <w:b/>
          <w:bCs/>
          <w:color w:val="000000"/>
          <w:sz w:val="24"/>
          <w:szCs w:val="24"/>
          <w:lang w:val="tr-TR"/>
        </w:rPr>
      </w:pPr>
      <w:r>
        <w:rPr>
          <w:rFonts w:ascii="Times New Roman" w:eastAsia="Times New Roman" w:hAnsi="Times New Roman" w:cs="Times New Roman"/>
          <w:b/>
          <w:bCs/>
          <w:color w:val="000000"/>
          <w:sz w:val="24"/>
          <w:szCs w:val="24"/>
          <w:lang w:val="tr-TR"/>
        </w:rPr>
        <w:t>Zaman Bazlı</w:t>
      </w:r>
      <w:r w:rsidR="007B7CD3" w:rsidRPr="00E03ED8">
        <w:rPr>
          <w:rFonts w:ascii="Times New Roman" w:eastAsia="Times New Roman" w:hAnsi="Times New Roman" w:cs="Times New Roman"/>
          <w:b/>
          <w:bCs/>
          <w:color w:val="000000"/>
          <w:sz w:val="24"/>
          <w:szCs w:val="24"/>
          <w:lang w:val="tr-TR"/>
        </w:rPr>
        <w:t xml:space="preserve"> Sözleşme</w:t>
      </w:r>
    </w:p>
    <w:p w14:paraId="52C75E42" w14:textId="332D79BC" w:rsidR="00DA123B" w:rsidRPr="00E03ED8" w:rsidRDefault="00DA123B" w:rsidP="00FC1F9B">
      <w:pPr>
        <w:widowControl w:val="0"/>
        <w:spacing w:after="0" w:line="240" w:lineRule="auto"/>
        <w:jc w:val="center"/>
        <w:rPr>
          <w:rFonts w:ascii="Times New Roman" w:eastAsia="Times New Roman" w:hAnsi="Times New Roman" w:cs="Times New Roman"/>
          <w:b/>
          <w:bCs/>
          <w:color w:val="000000"/>
          <w:sz w:val="24"/>
          <w:szCs w:val="24"/>
          <w:lang w:val="tr-TR"/>
        </w:rPr>
      </w:pPr>
    </w:p>
    <w:p w14:paraId="72A3F849" w14:textId="7091C4C1" w:rsidR="006D14FC" w:rsidRPr="00E03ED8" w:rsidRDefault="006D14FC" w:rsidP="00FC1F9B">
      <w:pPr>
        <w:widowControl w:val="0"/>
        <w:spacing w:after="0" w:line="240" w:lineRule="auto"/>
        <w:jc w:val="center"/>
        <w:rPr>
          <w:rFonts w:ascii="Times New Roman" w:eastAsia="Times New Roman" w:hAnsi="Times New Roman" w:cs="Times New Roman"/>
          <w:b/>
          <w:bCs/>
          <w:color w:val="000000"/>
          <w:sz w:val="24"/>
          <w:szCs w:val="24"/>
          <w:lang w:val="tr-TR"/>
        </w:rPr>
      </w:pPr>
    </w:p>
    <w:p w14:paraId="23361561" w14:textId="15961F94" w:rsidR="006D14FC" w:rsidRPr="00E03ED8" w:rsidRDefault="006D14FC" w:rsidP="00FC1F9B">
      <w:pPr>
        <w:widowControl w:val="0"/>
        <w:spacing w:after="0" w:line="240" w:lineRule="auto"/>
        <w:jc w:val="center"/>
        <w:rPr>
          <w:rFonts w:ascii="Times New Roman" w:eastAsia="Times New Roman" w:hAnsi="Times New Roman" w:cs="Times New Roman"/>
          <w:b/>
          <w:bCs/>
          <w:color w:val="000000"/>
          <w:sz w:val="24"/>
          <w:szCs w:val="24"/>
          <w:lang w:val="tr-TR"/>
        </w:rPr>
      </w:pPr>
    </w:p>
    <w:p w14:paraId="3B4639D2" w14:textId="77777777" w:rsidR="006D14FC" w:rsidRPr="00E03ED8" w:rsidRDefault="006D14FC" w:rsidP="00FC1F9B">
      <w:pPr>
        <w:widowControl w:val="0"/>
        <w:spacing w:after="0" w:line="240" w:lineRule="auto"/>
        <w:jc w:val="center"/>
        <w:rPr>
          <w:rFonts w:ascii="Times New Roman" w:eastAsia="Times New Roman" w:hAnsi="Times New Roman" w:cs="Times New Roman"/>
          <w:b/>
          <w:bCs/>
          <w:color w:val="000000"/>
          <w:sz w:val="24"/>
          <w:szCs w:val="24"/>
          <w:lang w:val="tr-TR"/>
        </w:rPr>
      </w:pPr>
    </w:p>
    <w:p w14:paraId="56EAD8CD" w14:textId="1AB187ED" w:rsidR="00C35EE4" w:rsidRPr="00E03ED8" w:rsidRDefault="00C35EE4" w:rsidP="00FC1F9B">
      <w:pPr>
        <w:widowControl w:val="0"/>
        <w:spacing w:after="0" w:line="240" w:lineRule="auto"/>
        <w:jc w:val="center"/>
        <w:rPr>
          <w:rFonts w:ascii="Times New Roman" w:eastAsia="Times New Roman" w:hAnsi="Times New Roman" w:cs="Times New Roman"/>
          <w:b/>
          <w:bCs/>
          <w:color w:val="000000"/>
          <w:sz w:val="24"/>
          <w:szCs w:val="24"/>
          <w:lang w:val="tr-TR"/>
        </w:rPr>
      </w:pPr>
    </w:p>
    <w:p w14:paraId="38F5F66D" w14:textId="77777777" w:rsidR="00C35EE4" w:rsidRPr="00E03ED8" w:rsidRDefault="00C35EE4" w:rsidP="00FC1F9B">
      <w:pPr>
        <w:widowControl w:val="0"/>
        <w:spacing w:after="0" w:line="240" w:lineRule="auto"/>
        <w:jc w:val="center"/>
        <w:rPr>
          <w:rFonts w:ascii="Times New Roman" w:eastAsia="Times New Roman" w:hAnsi="Times New Roman" w:cs="Times New Roman"/>
          <w:b/>
          <w:bCs/>
          <w:color w:val="000000"/>
          <w:sz w:val="24"/>
          <w:szCs w:val="24"/>
          <w:lang w:val="tr-TR"/>
        </w:rPr>
      </w:pPr>
    </w:p>
    <w:p w14:paraId="6EB954A5" w14:textId="77777777" w:rsidR="00C35EE4" w:rsidRPr="00E03ED8" w:rsidRDefault="00C35EE4" w:rsidP="00FC1F9B">
      <w:pPr>
        <w:widowControl w:val="0"/>
        <w:spacing w:after="0" w:line="240" w:lineRule="auto"/>
        <w:jc w:val="center"/>
        <w:rPr>
          <w:rFonts w:ascii="Times New Roman" w:eastAsia="Times New Roman" w:hAnsi="Times New Roman" w:cs="Times New Roman"/>
          <w:b/>
          <w:bCs/>
          <w:color w:val="000000"/>
          <w:sz w:val="24"/>
          <w:szCs w:val="24"/>
          <w:lang w:val="tr-TR"/>
        </w:rPr>
      </w:pPr>
    </w:p>
    <w:p w14:paraId="7B85F5AD" w14:textId="504BEA0B" w:rsidR="00C35EE4" w:rsidRPr="00E03ED8" w:rsidRDefault="00C35EE4" w:rsidP="00FC1F9B">
      <w:pPr>
        <w:widowControl w:val="0"/>
        <w:spacing w:after="0" w:line="240" w:lineRule="auto"/>
        <w:jc w:val="center"/>
        <w:rPr>
          <w:rFonts w:ascii="Times New Roman" w:eastAsia="Times New Roman" w:hAnsi="Times New Roman" w:cs="Times New Roman"/>
          <w:b/>
          <w:bCs/>
          <w:color w:val="000000"/>
          <w:sz w:val="24"/>
          <w:szCs w:val="24"/>
          <w:lang w:val="tr-TR"/>
        </w:rPr>
      </w:pPr>
      <w:r w:rsidRPr="00E03ED8">
        <w:rPr>
          <w:rFonts w:ascii="Times New Roman" w:eastAsia="Times New Roman" w:hAnsi="Times New Roman" w:cs="Times New Roman"/>
          <w:b/>
          <w:bCs/>
          <w:color w:val="000000"/>
          <w:sz w:val="24"/>
          <w:szCs w:val="24"/>
          <w:lang w:val="tr-TR"/>
        </w:rPr>
        <w:t>2024</w:t>
      </w:r>
    </w:p>
    <w:p w14:paraId="6C60DB30" w14:textId="77777777" w:rsidR="00C35EE4" w:rsidRPr="00E03ED8" w:rsidRDefault="00C35EE4" w:rsidP="00FC1F9B">
      <w:pPr>
        <w:widowControl w:val="0"/>
        <w:spacing w:after="0" w:line="240" w:lineRule="auto"/>
        <w:jc w:val="center"/>
        <w:rPr>
          <w:rFonts w:ascii="Times New Roman" w:eastAsia="Times New Roman" w:hAnsi="Times New Roman" w:cs="Times New Roman"/>
          <w:b/>
          <w:bCs/>
          <w:color w:val="000000"/>
          <w:sz w:val="24"/>
          <w:szCs w:val="24"/>
          <w:lang w:val="tr-TR"/>
        </w:rPr>
      </w:pPr>
    </w:p>
    <w:p w14:paraId="24A3BF74" w14:textId="20DD0366" w:rsidR="59250974" w:rsidRPr="00E03ED8" w:rsidRDefault="59250974" w:rsidP="59250974">
      <w:pPr>
        <w:widowControl w:val="0"/>
        <w:spacing w:after="0" w:line="240" w:lineRule="auto"/>
        <w:jc w:val="center"/>
        <w:rPr>
          <w:rFonts w:ascii="Times New Roman" w:eastAsia="Times New Roman" w:hAnsi="Times New Roman" w:cs="Times New Roman"/>
          <w:b/>
          <w:bCs/>
          <w:color w:val="000000" w:themeColor="text1"/>
          <w:sz w:val="24"/>
          <w:szCs w:val="24"/>
          <w:lang w:val="tr-TR"/>
        </w:rPr>
      </w:pPr>
    </w:p>
    <w:p w14:paraId="054CEDA3" w14:textId="77777777" w:rsidR="002E1FB2" w:rsidRPr="00E03ED8" w:rsidRDefault="002E1FB2" w:rsidP="00FC1F9B">
      <w:pPr>
        <w:widowControl w:val="0"/>
        <w:spacing w:after="0" w:line="240" w:lineRule="auto"/>
        <w:jc w:val="both"/>
        <w:rPr>
          <w:rFonts w:ascii="Times New Roman" w:eastAsia="Times New Roman" w:hAnsi="Times New Roman" w:cs="Times New Roman"/>
          <w:sz w:val="24"/>
          <w:szCs w:val="24"/>
          <w:lang w:val="tr-TR"/>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84"/>
        <w:gridCol w:w="6018"/>
      </w:tblGrid>
      <w:tr w:rsidR="006D14FC" w:rsidRPr="00E03ED8" w14:paraId="682EF0DC" w14:textId="77777777" w:rsidTr="00D51EF7">
        <w:trPr>
          <w:trHeight w:val="356"/>
          <w:jc w:val="center"/>
        </w:trPr>
        <w:tc>
          <w:tcPr>
            <w:tcW w:w="3184" w:type="dxa"/>
            <w:tcBorders>
              <w:top w:val="single" w:sz="4" w:space="0" w:color="auto"/>
              <w:left w:val="single" w:sz="4" w:space="0" w:color="auto"/>
              <w:bottom w:val="single" w:sz="4" w:space="0" w:color="auto"/>
              <w:right w:val="single" w:sz="4" w:space="0" w:color="auto"/>
            </w:tcBorders>
            <w:hideMark/>
          </w:tcPr>
          <w:p w14:paraId="040A641C" w14:textId="77777777" w:rsidR="006D14FC" w:rsidRPr="00E03ED8" w:rsidRDefault="006D14FC" w:rsidP="00D51EF7">
            <w:pPr>
              <w:widowControl w:val="0"/>
              <w:spacing w:after="0" w:line="276" w:lineRule="auto"/>
              <w:jc w:val="both"/>
              <w:rPr>
                <w:rFonts w:ascii="Times New Roman" w:eastAsia="Times New Roman" w:hAnsi="Times New Roman" w:cs="Times New Roman"/>
                <w:b/>
                <w:bCs/>
                <w:sz w:val="24"/>
                <w:szCs w:val="24"/>
                <w:lang w:val="tr-TR"/>
              </w:rPr>
            </w:pPr>
            <w:r w:rsidRPr="00E03ED8">
              <w:rPr>
                <w:rFonts w:ascii="Times New Roman" w:eastAsia="Times New Roman" w:hAnsi="Times New Roman" w:cs="Times New Roman"/>
                <w:b/>
                <w:bCs/>
                <w:sz w:val="24"/>
                <w:szCs w:val="24"/>
                <w:lang w:val="tr-TR"/>
              </w:rPr>
              <w:t>Proje Bileşeni/Bölümü:</w:t>
            </w:r>
          </w:p>
        </w:tc>
        <w:tc>
          <w:tcPr>
            <w:tcW w:w="6018" w:type="dxa"/>
            <w:tcBorders>
              <w:top w:val="single" w:sz="4" w:space="0" w:color="auto"/>
              <w:left w:val="single" w:sz="4" w:space="0" w:color="auto"/>
              <w:bottom w:val="single" w:sz="4" w:space="0" w:color="auto"/>
              <w:right w:val="single" w:sz="4" w:space="0" w:color="auto"/>
            </w:tcBorders>
            <w:hideMark/>
          </w:tcPr>
          <w:p w14:paraId="1DAF4676" w14:textId="77777777" w:rsidR="006D14FC" w:rsidRPr="00E03ED8" w:rsidRDefault="006D14FC" w:rsidP="00D51EF7">
            <w:pPr>
              <w:widowControl w:val="0"/>
              <w:spacing w:after="0" w:line="276" w:lineRule="auto"/>
              <w:jc w:val="both"/>
              <w:rPr>
                <w:rFonts w:ascii="Times New Roman" w:eastAsia="Times New Roman" w:hAnsi="Times New Roman" w:cs="Times New Roman"/>
                <w:sz w:val="24"/>
                <w:szCs w:val="24"/>
                <w:lang w:val="tr-TR"/>
              </w:rPr>
            </w:pPr>
            <w:r w:rsidRPr="00E03ED8">
              <w:rPr>
                <w:rFonts w:ascii="Times New Roman" w:hAnsi="Times New Roman" w:cs="Times New Roman"/>
                <w:sz w:val="24"/>
                <w:szCs w:val="24"/>
                <w:lang w:val="tr-TR"/>
              </w:rPr>
              <w:t xml:space="preserve">Bileşen 1: Tarımsal Veri Altyapısının Güçlendirmesi </w:t>
            </w:r>
          </w:p>
        </w:tc>
      </w:tr>
      <w:tr w:rsidR="006D14FC" w:rsidRPr="00E03ED8" w14:paraId="61C40565" w14:textId="77777777" w:rsidTr="00D51EF7">
        <w:trPr>
          <w:trHeight w:val="336"/>
          <w:jc w:val="center"/>
        </w:trPr>
        <w:tc>
          <w:tcPr>
            <w:tcW w:w="3184" w:type="dxa"/>
            <w:tcBorders>
              <w:top w:val="single" w:sz="4" w:space="0" w:color="auto"/>
              <w:left w:val="single" w:sz="4" w:space="0" w:color="auto"/>
              <w:bottom w:val="single" w:sz="4" w:space="0" w:color="auto"/>
              <w:right w:val="single" w:sz="4" w:space="0" w:color="auto"/>
            </w:tcBorders>
            <w:hideMark/>
          </w:tcPr>
          <w:p w14:paraId="6BDB1983" w14:textId="77777777" w:rsidR="006D14FC" w:rsidRPr="00E03ED8" w:rsidRDefault="006D14FC" w:rsidP="00D51EF7">
            <w:pPr>
              <w:widowControl w:val="0"/>
              <w:spacing w:after="0" w:line="276" w:lineRule="auto"/>
              <w:jc w:val="both"/>
              <w:rPr>
                <w:rFonts w:ascii="Times New Roman" w:eastAsia="Times New Roman" w:hAnsi="Times New Roman" w:cs="Times New Roman"/>
                <w:b/>
                <w:bCs/>
                <w:sz w:val="24"/>
                <w:szCs w:val="24"/>
                <w:lang w:val="tr-TR"/>
              </w:rPr>
            </w:pPr>
            <w:r w:rsidRPr="00E03ED8">
              <w:rPr>
                <w:rFonts w:ascii="Times New Roman" w:eastAsia="Times New Roman" w:hAnsi="Times New Roman" w:cs="Times New Roman"/>
                <w:b/>
                <w:bCs/>
                <w:sz w:val="24"/>
                <w:szCs w:val="24"/>
                <w:lang w:val="tr-TR"/>
              </w:rPr>
              <w:t>Proje Alt-bileşeni/bölümü:</w:t>
            </w:r>
            <w:r w:rsidRPr="00E03ED8">
              <w:rPr>
                <w:rFonts w:ascii="Times New Roman" w:eastAsia="Times New Roman" w:hAnsi="Times New Roman" w:cs="Times New Roman"/>
                <w:b/>
                <w:bCs/>
                <w:sz w:val="24"/>
                <w:szCs w:val="24"/>
                <w:vertAlign w:val="superscript"/>
                <w:lang w:val="tr-TR"/>
              </w:rPr>
              <w:t xml:space="preserve"> </w:t>
            </w:r>
          </w:p>
        </w:tc>
        <w:tc>
          <w:tcPr>
            <w:tcW w:w="6018" w:type="dxa"/>
            <w:tcBorders>
              <w:top w:val="single" w:sz="4" w:space="0" w:color="auto"/>
              <w:left w:val="single" w:sz="4" w:space="0" w:color="auto"/>
              <w:bottom w:val="single" w:sz="4" w:space="0" w:color="auto"/>
              <w:right w:val="single" w:sz="4" w:space="0" w:color="auto"/>
            </w:tcBorders>
            <w:hideMark/>
          </w:tcPr>
          <w:p w14:paraId="4F6E9E84" w14:textId="77777777" w:rsidR="006D14FC" w:rsidRPr="00E03ED8" w:rsidRDefault="006D14FC" w:rsidP="00D51EF7">
            <w:pPr>
              <w:widowControl w:val="0"/>
              <w:spacing w:after="0" w:line="276" w:lineRule="auto"/>
              <w:jc w:val="both"/>
              <w:rPr>
                <w:rFonts w:ascii="Times New Roman" w:eastAsia="Times New Roman" w:hAnsi="Times New Roman" w:cs="Times New Roman"/>
                <w:sz w:val="24"/>
                <w:szCs w:val="24"/>
                <w:lang w:val="tr-TR"/>
              </w:rPr>
            </w:pPr>
            <w:r w:rsidRPr="00E03ED8">
              <w:rPr>
                <w:rFonts w:ascii="Times New Roman" w:hAnsi="Times New Roman" w:cs="Times New Roman"/>
                <w:bCs/>
                <w:sz w:val="24"/>
                <w:szCs w:val="24"/>
                <w:lang w:val="tr-TR"/>
              </w:rPr>
              <w:t>Bileşen 1.1: Toprak Sağlığını ve Arazi Kullanım Planlamasını/Yönetimini İyileştirmek için Bilgi Açıklarının Daraltılması</w:t>
            </w:r>
          </w:p>
        </w:tc>
      </w:tr>
      <w:tr w:rsidR="006D14FC" w:rsidRPr="00E03ED8" w14:paraId="6BDEF413" w14:textId="77777777" w:rsidTr="00D51EF7">
        <w:trPr>
          <w:trHeight w:val="344"/>
          <w:jc w:val="center"/>
        </w:trPr>
        <w:tc>
          <w:tcPr>
            <w:tcW w:w="3184" w:type="dxa"/>
            <w:tcBorders>
              <w:top w:val="single" w:sz="4" w:space="0" w:color="auto"/>
              <w:left w:val="single" w:sz="4" w:space="0" w:color="auto"/>
              <w:bottom w:val="single" w:sz="4" w:space="0" w:color="auto"/>
              <w:right w:val="single" w:sz="4" w:space="0" w:color="auto"/>
            </w:tcBorders>
            <w:hideMark/>
          </w:tcPr>
          <w:p w14:paraId="380FCC8F" w14:textId="77777777" w:rsidR="006D14FC" w:rsidRPr="00E03ED8" w:rsidRDefault="006D14FC" w:rsidP="00D51EF7">
            <w:pPr>
              <w:widowControl w:val="0"/>
              <w:spacing w:after="0" w:line="276" w:lineRule="auto"/>
              <w:jc w:val="both"/>
              <w:rPr>
                <w:rFonts w:ascii="Times New Roman" w:eastAsia="Times New Roman" w:hAnsi="Times New Roman" w:cs="Times New Roman"/>
                <w:b/>
                <w:bCs/>
                <w:sz w:val="24"/>
                <w:szCs w:val="24"/>
                <w:lang w:val="tr-TR"/>
              </w:rPr>
            </w:pPr>
            <w:proofErr w:type="spellStart"/>
            <w:r w:rsidRPr="00E03ED8">
              <w:rPr>
                <w:rFonts w:ascii="Times New Roman" w:eastAsia="Times New Roman" w:hAnsi="Times New Roman" w:cs="Times New Roman"/>
                <w:b/>
                <w:bCs/>
                <w:sz w:val="24"/>
                <w:szCs w:val="24"/>
                <w:lang w:val="tr-TR"/>
              </w:rPr>
              <w:t>Satınalma</w:t>
            </w:r>
            <w:proofErr w:type="spellEnd"/>
            <w:r w:rsidRPr="00E03ED8">
              <w:rPr>
                <w:rFonts w:ascii="Times New Roman" w:eastAsia="Times New Roman" w:hAnsi="Times New Roman" w:cs="Times New Roman"/>
                <w:b/>
                <w:bCs/>
                <w:sz w:val="24"/>
                <w:szCs w:val="24"/>
                <w:lang w:val="tr-TR"/>
              </w:rPr>
              <w:t xml:space="preserve"> Plan No:</w:t>
            </w:r>
            <w:r w:rsidRPr="00E03ED8">
              <w:rPr>
                <w:rFonts w:ascii="Times New Roman" w:eastAsia="Times New Roman" w:hAnsi="Times New Roman" w:cs="Times New Roman"/>
                <w:b/>
                <w:bCs/>
                <w:sz w:val="24"/>
                <w:szCs w:val="24"/>
                <w:vertAlign w:val="superscript"/>
                <w:lang w:val="tr-TR"/>
              </w:rPr>
              <w:t xml:space="preserve"> </w:t>
            </w:r>
          </w:p>
        </w:tc>
        <w:tc>
          <w:tcPr>
            <w:tcW w:w="6018" w:type="dxa"/>
            <w:tcBorders>
              <w:top w:val="single" w:sz="4" w:space="0" w:color="auto"/>
              <w:left w:val="single" w:sz="4" w:space="0" w:color="auto"/>
              <w:bottom w:val="single" w:sz="4" w:space="0" w:color="auto"/>
              <w:right w:val="single" w:sz="4" w:space="0" w:color="auto"/>
            </w:tcBorders>
            <w:hideMark/>
          </w:tcPr>
          <w:p w14:paraId="51274DC2" w14:textId="77777777" w:rsidR="006D14FC" w:rsidRPr="00E03ED8" w:rsidRDefault="006D14FC" w:rsidP="00D51EF7">
            <w:pPr>
              <w:spacing w:before="120" w:after="120" w:line="240" w:lineRule="auto"/>
              <w:jc w:val="both"/>
              <w:rPr>
                <w:rFonts w:ascii="Times New Roman" w:eastAsia="Times New Roman" w:hAnsi="Times New Roman" w:cs="Times New Roman"/>
                <w:i/>
                <w:sz w:val="24"/>
                <w:szCs w:val="24"/>
                <w:lang w:val="tr-TR"/>
              </w:rPr>
            </w:pPr>
            <w:proofErr w:type="gramStart"/>
            <w:r w:rsidRPr="00E03ED8">
              <w:rPr>
                <w:rFonts w:ascii="Times New Roman" w:eastAsia="Times New Roman" w:hAnsi="Times New Roman" w:cs="Times New Roman"/>
                <w:sz w:val="24"/>
                <w:szCs w:val="24"/>
                <w:lang w:val="tr-TR"/>
              </w:rPr>
              <w:t>CS.TRGM</w:t>
            </w:r>
            <w:proofErr w:type="gramEnd"/>
            <w:r w:rsidRPr="00E03ED8">
              <w:rPr>
                <w:rFonts w:ascii="Times New Roman" w:eastAsia="Times New Roman" w:hAnsi="Times New Roman" w:cs="Times New Roman"/>
                <w:sz w:val="24"/>
                <w:szCs w:val="24"/>
                <w:lang w:val="tr-TR"/>
              </w:rPr>
              <w:t>.CS1.1-13</w:t>
            </w:r>
          </w:p>
        </w:tc>
      </w:tr>
      <w:tr w:rsidR="006D14FC" w:rsidRPr="00E03ED8" w14:paraId="6C2E95FF" w14:textId="77777777" w:rsidTr="00D51EF7">
        <w:trPr>
          <w:trHeight w:val="338"/>
          <w:jc w:val="center"/>
        </w:trPr>
        <w:tc>
          <w:tcPr>
            <w:tcW w:w="3184" w:type="dxa"/>
            <w:tcBorders>
              <w:top w:val="single" w:sz="4" w:space="0" w:color="auto"/>
              <w:left w:val="single" w:sz="4" w:space="0" w:color="auto"/>
              <w:bottom w:val="single" w:sz="4" w:space="0" w:color="auto"/>
              <w:right w:val="single" w:sz="4" w:space="0" w:color="auto"/>
            </w:tcBorders>
            <w:hideMark/>
          </w:tcPr>
          <w:p w14:paraId="63466C9E" w14:textId="77777777" w:rsidR="006D14FC" w:rsidRPr="00E03ED8" w:rsidRDefault="006D14FC" w:rsidP="00D51EF7">
            <w:pPr>
              <w:widowControl w:val="0"/>
              <w:spacing w:after="0" w:line="276" w:lineRule="auto"/>
              <w:jc w:val="both"/>
              <w:rPr>
                <w:rFonts w:ascii="Times New Roman" w:eastAsia="Times New Roman" w:hAnsi="Times New Roman" w:cs="Times New Roman"/>
                <w:b/>
                <w:bCs/>
                <w:sz w:val="24"/>
                <w:szCs w:val="24"/>
                <w:lang w:val="tr-TR"/>
              </w:rPr>
            </w:pPr>
            <w:r w:rsidRPr="00E03ED8">
              <w:rPr>
                <w:rFonts w:ascii="Times New Roman" w:eastAsia="Times New Roman" w:hAnsi="Times New Roman" w:cs="Times New Roman"/>
                <w:b/>
                <w:bCs/>
                <w:sz w:val="24"/>
                <w:szCs w:val="24"/>
                <w:lang w:val="tr-TR"/>
              </w:rPr>
              <w:t>İşin Adı/Görev başlığı:</w:t>
            </w:r>
          </w:p>
        </w:tc>
        <w:tc>
          <w:tcPr>
            <w:tcW w:w="6018" w:type="dxa"/>
            <w:tcBorders>
              <w:top w:val="single" w:sz="4" w:space="0" w:color="auto"/>
              <w:left w:val="single" w:sz="4" w:space="0" w:color="auto"/>
              <w:bottom w:val="single" w:sz="4" w:space="0" w:color="auto"/>
              <w:right w:val="single" w:sz="4" w:space="0" w:color="auto"/>
            </w:tcBorders>
            <w:hideMark/>
          </w:tcPr>
          <w:p w14:paraId="1FC1E302" w14:textId="068EF0E5" w:rsidR="006D14FC" w:rsidRPr="00E03ED8" w:rsidRDefault="006D14FC" w:rsidP="006D14FC">
            <w:pPr>
              <w:suppressAutoHyphens/>
              <w:spacing w:after="120" w:line="240" w:lineRule="auto"/>
              <w:jc w:val="both"/>
              <w:rPr>
                <w:rFonts w:ascii="Times New Roman" w:hAnsi="Times New Roman" w:cs="Times New Roman"/>
                <w:sz w:val="24"/>
                <w:szCs w:val="24"/>
                <w:lang w:val="tr-TR"/>
              </w:rPr>
            </w:pPr>
            <w:r w:rsidRPr="00E03ED8">
              <w:rPr>
                <w:rFonts w:ascii="Times New Roman" w:eastAsia="Times New Roman" w:hAnsi="Times New Roman" w:cs="Times New Roman"/>
                <w:sz w:val="24"/>
                <w:szCs w:val="24"/>
                <w:lang w:val="tr-TR"/>
              </w:rPr>
              <w:t>Ulusal Toprak Arşiv Binası Yapım İşi Kontrollüğü</w:t>
            </w:r>
          </w:p>
        </w:tc>
      </w:tr>
      <w:tr w:rsidR="006D14FC" w:rsidRPr="00E03ED8" w14:paraId="3B99D2D3" w14:textId="77777777" w:rsidTr="00D51EF7">
        <w:trPr>
          <w:trHeight w:val="567"/>
          <w:jc w:val="center"/>
        </w:trPr>
        <w:tc>
          <w:tcPr>
            <w:tcW w:w="3184" w:type="dxa"/>
            <w:tcBorders>
              <w:top w:val="single" w:sz="4" w:space="0" w:color="auto"/>
              <w:left w:val="single" w:sz="4" w:space="0" w:color="auto"/>
              <w:bottom w:val="single" w:sz="4" w:space="0" w:color="auto"/>
              <w:right w:val="single" w:sz="4" w:space="0" w:color="auto"/>
            </w:tcBorders>
            <w:hideMark/>
          </w:tcPr>
          <w:p w14:paraId="523D4269" w14:textId="77777777" w:rsidR="006D14FC" w:rsidRPr="00E03ED8" w:rsidRDefault="006D14FC" w:rsidP="00D51EF7">
            <w:pPr>
              <w:widowControl w:val="0"/>
              <w:spacing w:after="0" w:line="276" w:lineRule="auto"/>
              <w:jc w:val="both"/>
              <w:rPr>
                <w:rFonts w:ascii="Times New Roman" w:eastAsia="Times New Roman" w:hAnsi="Times New Roman" w:cs="Times New Roman"/>
                <w:b/>
                <w:bCs/>
                <w:sz w:val="24"/>
                <w:szCs w:val="24"/>
                <w:lang w:val="tr-TR"/>
              </w:rPr>
            </w:pPr>
            <w:r w:rsidRPr="00E03ED8">
              <w:rPr>
                <w:rFonts w:ascii="Times New Roman" w:eastAsia="Times New Roman" w:hAnsi="Times New Roman" w:cs="Times New Roman"/>
                <w:b/>
                <w:bCs/>
                <w:sz w:val="24"/>
                <w:szCs w:val="24"/>
                <w:lang w:val="tr-TR"/>
              </w:rPr>
              <w:t>İşin Amacı/Görev amaçları:</w:t>
            </w:r>
          </w:p>
        </w:tc>
        <w:tc>
          <w:tcPr>
            <w:tcW w:w="6018" w:type="dxa"/>
            <w:tcBorders>
              <w:top w:val="single" w:sz="4" w:space="0" w:color="auto"/>
              <w:left w:val="single" w:sz="4" w:space="0" w:color="auto"/>
              <w:bottom w:val="single" w:sz="4" w:space="0" w:color="auto"/>
              <w:right w:val="single" w:sz="4" w:space="0" w:color="auto"/>
            </w:tcBorders>
            <w:hideMark/>
          </w:tcPr>
          <w:p w14:paraId="132989D8" w14:textId="3B81B1CA" w:rsidR="006D14FC" w:rsidRPr="00E03ED8" w:rsidRDefault="006D14FC" w:rsidP="00565A80">
            <w:pPr>
              <w:suppressAutoHyphens/>
              <w:spacing w:after="120" w:line="240" w:lineRule="auto"/>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 Ulusal Toprak Arşivi Hizmet Binası’nın yapım işine ilişkin; inşaat</w:t>
            </w:r>
            <w:r w:rsidR="00565A80" w:rsidRPr="00E03ED8">
              <w:rPr>
                <w:rFonts w:ascii="Times New Roman" w:eastAsia="Times New Roman" w:hAnsi="Times New Roman" w:cs="Times New Roman"/>
                <w:sz w:val="24"/>
                <w:szCs w:val="24"/>
                <w:lang w:val="tr-TR"/>
              </w:rPr>
              <w:t>ın</w:t>
            </w:r>
            <w:r w:rsidRPr="00E03ED8">
              <w:rPr>
                <w:rFonts w:ascii="Times New Roman" w:eastAsia="Times New Roman" w:hAnsi="Times New Roman" w:cs="Times New Roman"/>
                <w:sz w:val="24"/>
                <w:szCs w:val="24"/>
                <w:lang w:val="tr-TR"/>
              </w:rPr>
              <w:t xml:space="preserve"> kontrollük müşavirlik hizmetlerinin sağlanması amaçlanmaktadır.</w:t>
            </w:r>
          </w:p>
        </w:tc>
      </w:tr>
      <w:tr w:rsidR="006D14FC" w:rsidRPr="00E03ED8" w14:paraId="7C2C432C" w14:textId="77777777" w:rsidTr="00D51EF7">
        <w:trPr>
          <w:trHeight w:val="209"/>
          <w:jc w:val="center"/>
        </w:trPr>
        <w:tc>
          <w:tcPr>
            <w:tcW w:w="3184" w:type="dxa"/>
            <w:tcBorders>
              <w:top w:val="single" w:sz="4" w:space="0" w:color="auto"/>
              <w:left w:val="single" w:sz="4" w:space="0" w:color="auto"/>
              <w:bottom w:val="single" w:sz="4" w:space="0" w:color="auto"/>
              <w:right w:val="single" w:sz="4" w:space="0" w:color="auto"/>
            </w:tcBorders>
            <w:hideMark/>
          </w:tcPr>
          <w:p w14:paraId="1739BAB4" w14:textId="77777777" w:rsidR="006D14FC" w:rsidRPr="00E03ED8" w:rsidRDefault="006D14FC" w:rsidP="00D51EF7">
            <w:pPr>
              <w:widowControl w:val="0"/>
              <w:spacing w:after="0" w:line="276" w:lineRule="auto"/>
              <w:jc w:val="both"/>
              <w:rPr>
                <w:rFonts w:ascii="Times New Roman" w:eastAsia="Times New Roman" w:hAnsi="Times New Roman" w:cs="Times New Roman"/>
                <w:b/>
                <w:bCs/>
                <w:sz w:val="24"/>
                <w:szCs w:val="24"/>
                <w:lang w:val="tr-TR"/>
              </w:rPr>
            </w:pPr>
            <w:r w:rsidRPr="00E03ED8">
              <w:rPr>
                <w:rFonts w:ascii="Times New Roman" w:eastAsia="Times New Roman" w:hAnsi="Times New Roman" w:cs="Times New Roman"/>
                <w:b/>
                <w:bCs/>
                <w:sz w:val="24"/>
                <w:szCs w:val="24"/>
                <w:lang w:val="tr-TR"/>
              </w:rPr>
              <w:t>İşin/Görev süresi:</w:t>
            </w:r>
            <w:r w:rsidRPr="00E03ED8">
              <w:rPr>
                <w:rFonts w:ascii="Times New Roman" w:eastAsia="Times New Roman" w:hAnsi="Times New Roman" w:cs="Times New Roman"/>
                <w:sz w:val="24"/>
                <w:szCs w:val="24"/>
                <w:vertAlign w:val="superscript"/>
                <w:lang w:val="tr-TR"/>
              </w:rPr>
              <w:t xml:space="preserve"> </w:t>
            </w:r>
          </w:p>
        </w:tc>
        <w:tc>
          <w:tcPr>
            <w:tcW w:w="6018" w:type="dxa"/>
            <w:tcBorders>
              <w:top w:val="single" w:sz="4" w:space="0" w:color="auto"/>
              <w:left w:val="single" w:sz="4" w:space="0" w:color="auto"/>
              <w:bottom w:val="single" w:sz="4" w:space="0" w:color="auto"/>
              <w:right w:val="single" w:sz="4" w:space="0" w:color="auto"/>
            </w:tcBorders>
            <w:hideMark/>
          </w:tcPr>
          <w:p w14:paraId="1CBC3AE6" w14:textId="77777777" w:rsidR="006D14FC" w:rsidRPr="00E03ED8" w:rsidRDefault="006D14FC" w:rsidP="00D51EF7">
            <w:pPr>
              <w:suppressAutoHyphens/>
              <w:spacing w:after="120" w:line="240" w:lineRule="auto"/>
              <w:jc w:val="both"/>
              <w:rPr>
                <w:rFonts w:ascii="Times New Roman" w:eastAsia="Times New Roman" w:hAnsi="Times New Roman" w:cs="Times New Roman"/>
                <w:sz w:val="24"/>
                <w:szCs w:val="24"/>
                <w:highlight w:val="yellow"/>
                <w:lang w:val="tr-TR"/>
              </w:rPr>
            </w:pPr>
            <w:r w:rsidRPr="00E03ED8">
              <w:rPr>
                <w:rFonts w:ascii="Times New Roman" w:eastAsia="Times New Roman" w:hAnsi="Times New Roman" w:cs="Times New Roman"/>
                <w:sz w:val="24"/>
                <w:szCs w:val="24"/>
                <w:lang w:val="tr-TR"/>
              </w:rPr>
              <w:t>30 ay (18 ay inşaat + 12 ay kusur bildirim süresi)</w:t>
            </w:r>
          </w:p>
        </w:tc>
      </w:tr>
      <w:tr w:rsidR="006D14FC" w:rsidRPr="00E03ED8" w14:paraId="0EC25D63" w14:textId="77777777" w:rsidTr="00D51EF7">
        <w:trPr>
          <w:trHeight w:val="302"/>
          <w:jc w:val="center"/>
        </w:trPr>
        <w:tc>
          <w:tcPr>
            <w:tcW w:w="3184" w:type="dxa"/>
            <w:tcBorders>
              <w:top w:val="single" w:sz="4" w:space="0" w:color="auto"/>
              <w:left w:val="single" w:sz="4" w:space="0" w:color="auto"/>
              <w:bottom w:val="single" w:sz="4" w:space="0" w:color="auto"/>
              <w:right w:val="single" w:sz="4" w:space="0" w:color="auto"/>
            </w:tcBorders>
            <w:hideMark/>
          </w:tcPr>
          <w:p w14:paraId="4919E2F9" w14:textId="77777777" w:rsidR="006D14FC" w:rsidRPr="00E03ED8" w:rsidRDefault="006D14FC" w:rsidP="00D51EF7">
            <w:pPr>
              <w:widowControl w:val="0"/>
              <w:spacing w:after="0" w:line="276" w:lineRule="auto"/>
              <w:jc w:val="both"/>
              <w:rPr>
                <w:rFonts w:ascii="Times New Roman" w:eastAsia="Times New Roman" w:hAnsi="Times New Roman" w:cs="Times New Roman"/>
                <w:b/>
                <w:bCs/>
                <w:sz w:val="24"/>
                <w:szCs w:val="24"/>
                <w:lang w:val="tr-TR"/>
              </w:rPr>
            </w:pPr>
            <w:r w:rsidRPr="00E03ED8">
              <w:rPr>
                <w:rFonts w:ascii="Times New Roman" w:eastAsia="Times New Roman" w:hAnsi="Times New Roman" w:cs="Times New Roman"/>
                <w:b/>
                <w:bCs/>
                <w:sz w:val="24"/>
                <w:szCs w:val="24"/>
                <w:lang w:val="tr-TR"/>
              </w:rPr>
              <w:t xml:space="preserve">Alım/Danışmanlık Türü: </w:t>
            </w:r>
          </w:p>
        </w:tc>
        <w:tc>
          <w:tcPr>
            <w:tcW w:w="6018" w:type="dxa"/>
            <w:tcBorders>
              <w:top w:val="single" w:sz="4" w:space="0" w:color="auto"/>
              <w:left w:val="single" w:sz="4" w:space="0" w:color="auto"/>
              <w:bottom w:val="single" w:sz="4" w:space="0" w:color="auto"/>
              <w:right w:val="single" w:sz="4" w:space="0" w:color="auto"/>
            </w:tcBorders>
            <w:hideMark/>
          </w:tcPr>
          <w:p w14:paraId="01254B32" w14:textId="77777777" w:rsidR="006D14FC" w:rsidRPr="00E03ED8" w:rsidRDefault="006D14FC" w:rsidP="00D51EF7">
            <w:pPr>
              <w:widowControl w:val="0"/>
              <w:spacing w:after="0" w:line="276" w:lineRule="auto"/>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Danışmanlık Hizmetleri </w:t>
            </w:r>
          </w:p>
        </w:tc>
      </w:tr>
      <w:tr w:rsidR="006D14FC" w:rsidRPr="00E03ED8" w14:paraId="414246CE" w14:textId="77777777" w:rsidTr="00D51EF7">
        <w:trPr>
          <w:trHeight w:val="328"/>
          <w:jc w:val="center"/>
        </w:trPr>
        <w:tc>
          <w:tcPr>
            <w:tcW w:w="3184" w:type="dxa"/>
            <w:tcBorders>
              <w:top w:val="single" w:sz="4" w:space="0" w:color="auto"/>
              <w:left w:val="single" w:sz="4" w:space="0" w:color="auto"/>
              <w:bottom w:val="single" w:sz="4" w:space="0" w:color="auto"/>
              <w:right w:val="single" w:sz="4" w:space="0" w:color="auto"/>
            </w:tcBorders>
            <w:hideMark/>
          </w:tcPr>
          <w:p w14:paraId="5185567D" w14:textId="77777777" w:rsidR="006D14FC" w:rsidRPr="00E03ED8" w:rsidRDefault="006D14FC" w:rsidP="00D51EF7">
            <w:pPr>
              <w:widowControl w:val="0"/>
              <w:spacing w:after="0" w:line="276" w:lineRule="auto"/>
              <w:jc w:val="both"/>
              <w:rPr>
                <w:rFonts w:ascii="Times New Roman" w:eastAsia="Times New Roman" w:hAnsi="Times New Roman" w:cs="Times New Roman"/>
                <w:b/>
                <w:bCs/>
                <w:sz w:val="24"/>
                <w:szCs w:val="24"/>
                <w:lang w:val="tr-TR"/>
              </w:rPr>
            </w:pPr>
            <w:proofErr w:type="spellStart"/>
            <w:r w:rsidRPr="00E03ED8">
              <w:rPr>
                <w:rFonts w:ascii="Times New Roman" w:eastAsia="Times New Roman" w:hAnsi="Times New Roman" w:cs="Times New Roman"/>
                <w:b/>
                <w:bCs/>
                <w:sz w:val="24"/>
                <w:szCs w:val="24"/>
                <w:lang w:val="tr-TR"/>
              </w:rPr>
              <w:t>Satınalma</w:t>
            </w:r>
            <w:proofErr w:type="spellEnd"/>
            <w:r w:rsidRPr="00E03ED8">
              <w:rPr>
                <w:rFonts w:ascii="Times New Roman" w:eastAsia="Times New Roman" w:hAnsi="Times New Roman" w:cs="Times New Roman"/>
                <w:b/>
                <w:bCs/>
                <w:sz w:val="24"/>
                <w:szCs w:val="24"/>
                <w:lang w:val="tr-TR"/>
              </w:rPr>
              <w:t>/Seçim Metodu:</w:t>
            </w:r>
          </w:p>
        </w:tc>
        <w:tc>
          <w:tcPr>
            <w:tcW w:w="6018" w:type="dxa"/>
            <w:tcBorders>
              <w:top w:val="single" w:sz="4" w:space="0" w:color="auto"/>
              <w:left w:val="single" w:sz="4" w:space="0" w:color="auto"/>
              <w:bottom w:val="single" w:sz="4" w:space="0" w:color="auto"/>
              <w:right w:val="single" w:sz="4" w:space="0" w:color="auto"/>
            </w:tcBorders>
            <w:hideMark/>
          </w:tcPr>
          <w:p w14:paraId="0353CF3F" w14:textId="77777777" w:rsidR="006D14FC" w:rsidRPr="00E03ED8" w:rsidRDefault="006D14FC" w:rsidP="00D51EF7">
            <w:pPr>
              <w:widowControl w:val="0"/>
              <w:spacing w:after="0" w:line="276" w:lineRule="auto"/>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Danışmanın Niteliklerine Dayalı Seçim Yöntemi (CQS)</w:t>
            </w:r>
          </w:p>
        </w:tc>
      </w:tr>
      <w:tr w:rsidR="006D14FC" w:rsidRPr="00E03ED8" w14:paraId="78F1D3E6" w14:textId="77777777" w:rsidTr="00D51EF7">
        <w:trPr>
          <w:trHeight w:val="311"/>
          <w:jc w:val="center"/>
        </w:trPr>
        <w:tc>
          <w:tcPr>
            <w:tcW w:w="3184" w:type="dxa"/>
            <w:tcBorders>
              <w:top w:val="single" w:sz="4" w:space="0" w:color="auto"/>
              <w:left w:val="single" w:sz="4" w:space="0" w:color="auto"/>
              <w:bottom w:val="single" w:sz="4" w:space="0" w:color="auto"/>
              <w:right w:val="single" w:sz="4" w:space="0" w:color="auto"/>
            </w:tcBorders>
            <w:hideMark/>
          </w:tcPr>
          <w:p w14:paraId="26A3190B" w14:textId="77777777" w:rsidR="006D14FC" w:rsidRPr="00E03ED8" w:rsidRDefault="006D14FC" w:rsidP="00D51EF7">
            <w:pPr>
              <w:widowControl w:val="0"/>
              <w:spacing w:after="0" w:line="276" w:lineRule="auto"/>
              <w:jc w:val="both"/>
              <w:rPr>
                <w:rFonts w:ascii="Times New Roman" w:eastAsia="Times New Roman" w:hAnsi="Times New Roman" w:cs="Times New Roman"/>
                <w:b/>
                <w:bCs/>
                <w:sz w:val="24"/>
                <w:szCs w:val="24"/>
                <w:lang w:val="tr-TR"/>
              </w:rPr>
            </w:pPr>
            <w:r w:rsidRPr="00E03ED8">
              <w:rPr>
                <w:rFonts w:ascii="Times New Roman" w:eastAsia="Times New Roman" w:hAnsi="Times New Roman" w:cs="Times New Roman"/>
                <w:b/>
                <w:bCs/>
                <w:sz w:val="24"/>
                <w:szCs w:val="24"/>
                <w:lang w:val="tr-TR"/>
              </w:rPr>
              <w:t xml:space="preserve">Ön İnceleme: </w:t>
            </w:r>
          </w:p>
        </w:tc>
        <w:tc>
          <w:tcPr>
            <w:tcW w:w="6018" w:type="dxa"/>
            <w:tcBorders>
              <w:top w:val="single" w:sz="4" w:space="0" w:color="auto"/>
              <w:left w:val="single" w:sz="4" w:space="0" w:color="auto"/>
              <w:bottom w:val="single" w:sz="4" w:space="0" w:color="auto"/>
              <w:right w:val="single" w:sz="4" w:space="0" w:color="auto"/>
            </w:tcBorders>
            <w:hideMark/>
          </w:tcPr>
          <w:p w14:paraId="5A047B0F" w14:textId="77777777" w:rsidR="006D14FC" w:rsidRPr="00E03ED8" w:rsidRDefault="006D14FC" w:rsidP="00D51EF7">
            <w:pPr>
              <w:widowControl w:val="0"/>
              <w:spacing w:after="0" w:line="276" w:lineRule="auto"/>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Hayır</w:t>
            </w:r>
          </w:p>
        </w:tc>
      </w:tr>
    </w:tbl>
    <w:p w14:paraId="034C1661" w14:textId="0AB3C172" w:rsidR="002E1FB2" w:rsidRPr="00E03ED8" w:rsidRDefault="002E1FB2" w:rsidP="00FC1F9B">
      <w:pPr>
        <w:widowControl w:val="0"/>
        <w:spacing w:after="0" w:line="240" w:lineRule="auto"/>
        <w:jc w:val="both"/>
        <w:rPr>
          <w:rFonts w:ascii="Times New Roman" w:eastAsia="Times New Roman" w:hAnsi="Times New Roman" w:cs="Times New Roman"/>
          <w:sz w:val="24"/>
          <w:szCs w:val="24"/>
          <w:lang w:val="tr-TR"/>
        </w:rPr>
      </w:pPr>
    </w:p>
    <w:p w14:paraId="2D10E4C4" w14:textId="77790A1E" w:rsidR="006D14FC" w:rsidRPr="00E03ED8" w:rsidRDefault="006D14FC" w:rsidP="00FC1F9B">
      <w:pPr>
        <w:widowControl w:val="0"/>
        <w:spacing w:after="0" w:line="240" w:lineRule="auto"/>
        <w:jc w:val="both"/>
        <w:rPr>
          <w:rFonts w:ascii="Times New Roman" w:eastAsia="Times New Roman" w:hAnsi="Times New Roman" w:cs="Times New Roman"/>
          <w:sz w:val="24"/>
          <w:szCs w:val="24"/>
          <w:lang w:val="tr-TR"/>
        </w:rPr>
      </w:pPr>
    </w:p>
    <w:p w14:paraId="79861E53" w14:textId="30A0066F" w:rsidR="006D14FC" w:rsidRPr="00E03ED8" w:rsidRDefault="006D14FC" w:rsidP="00FC1F9B">
      <w:pPr>
        <w:widowControl w:val="0"/>
        <w:spacing w:after="0" w:line="240" w:lineRule="auto"/>
        <w:jc w:val="both"/>
        <w:rPr>
          <w:rFonts w:ascii="Times New Roman" w:eastAsia="Times New Roman" w:hAnsi="Times New Roman" w:cs="Times New Roman"/>
          <w:sz w:val="24"/>
          <w:szCs w:val="24"/>
          <w:lang w:val="tr-TR"/>
        </w:rPr>
      </w:pPr>
    </w:p>
    <w:p w14:paraId="062394D0" w14:textId="626B9CEF" w:rsidR="006D14FC" w:rsidRPr="00E03ED8" w:rsidRDefault="006D14FC" w:rsidP="00FC1F9B">
      <w:pPr>
        <w:widowControl w:val="0"/>
        <w:spacing w:after="0" w:line="240" w:lineRule="auto"/>
        <w:jc w:val="both"/>
        <w:rPr>
          <w:rFonts w:ascii="Times New Roman" w:eastAsia="Times New Roman" w:hAnsi="Times New Roman" w:cs="Times New Roman"/>
          <w:sz w:val="24"/>
          <w:szCs w:val="24"/>
          <w:lang w:val="tr-TR"/>
        </w:rPr>
      </w:pPr>
    </w:p>
    <w:p w14:paraId="55705C6F" w14:textId="2676678F" w:rsidR="006D14FC" w:rsidRPr="00E03ED8" w:rsidRDefault="006D14FC" w:rsidP="00FC1F9B">
      <w:pPr>
        <w:widowControl w:val="0"/>
        <w:spacing w:after="0" w:line="240" w:lineRule="auto"/>
        <w:jc w:val="both"/>
        <w:rPr>
          <w:rFonts w:ascii="Times New Roman" w:eastAsia="Times New Roman" w:hAnsi="Times New Roman" w:cs="Times New Roman"/>
          <w:sz w:val="24"/>
          <w:szCs w:val="24"/>
          <w:lang w:val="tr-TR"/>
        </w:rPr>
      </w:pPr>
    </w:p>
    <w:p w14:paraId="276FA860" w14:textId="06E7D45A" w:rsidR="006D14FC" w:rsidRPr="00E03ED8" w:rsidRDefault="006D14FC" w:rsidP="00FC1F9B">
      <w:pPr>
        <w:widowControl w:val="0"/>
        <w:spacing w:after="0" w:line="240" w:lineRule="auto"/>
        <w:jc w:val="both"/>
        <w:rPr>
          <w:rFonts w:ascii="Times New Roman" w:eastAsia="Times New Roman" w:hAnsi="Times New Roman" w:cs="Times New Roman"/>
          <w:sz w:val="24"/>
          <w:szCs w:val="24"/>
          <w:lang w:val="tr-TR"/>
        </w:rPr>
      </w:pPr>
    </w:p>
    <w:p w14:paraId="06CA306E" w14:textId="5F16F604" w:rsidR="006D14FC" w:rsidRPr="00E03ED8" w:rsidRDefault="006D14FC" w:rsidP="00FC1F9B">
      <w:pPr>
        <w:widowControl w:val="0"/>
        <w:spacing w:after="0" w:line="240" w:lineRule="auto"/>
        <w:jc w:val="both"/>
        <w:rPr>
          <w:rFonts w:ascii="Times New Roman" w:eastAsia="Times New Roman" w:hAnsi="Times New Roman" w:cs="Times New Roman"/>
          <w:sz w:val="24"/>
          <w:szCs w:val="24"/>
          <w:lang w:val="tr-TR"/>
        </w:rPr>
      </w:pPr>
    </w:p>
    <w:p w14:paraId="0EE8E53A" w14:textId="22E042A2" w:rsidR="006D14FC" w:rsidRPr="00E03ED8" w:rsidRDefault="006D14FC" w:rsidP="00FC1F9B">
      <w:pPr>
        <w:widowControl w:val="0"/>
        <w:spacing w:after="0" w:line="240" w:lineRule="auto"/>
        <w:jc w:val="both"/>
        <w:rPr>
          <w:rFonts w:ascii="Times New Roman" w:eastAsia="Times New Roman" w:hAnsi="Times New Roman" w:cs="Times New Roman"/>
          <w:sz w:val="24"/>
          <w:szCs w:val="24"/>
          <w:lang w:val="tr-TR"/>
        </w:rPr>
      </w:pPr>
    </w:p>
    <w:p w14:paraId="106918E5" w14:textId="59991A5A" w:rsidR="006D14FC" w:rsidRPr="00E03ED8" w:rsidRDefault="006D14FC" w:rsidP="00FC1F9B">
      <w:pPr>
        <w:widowControl w:val="0"/>
        <w:spacing w:after="0" w:line="240" w:lineRule="auto"/>
        <w:jc w:val="both"/>
        <w:rPr>
          <w:rFonts w:ascii="Times New Roman" w:eastAsia="Times New Roman" w:hAnsi="Times New Roman" w:cs="Times New Roman"/>
          <w:sz w:val="24"/>
          <w:szCs w:val="24"/>
          <w:lang w:val="tr-TR"/>
        </w:rPr>
      </w:pPr>
    </w:p>
    <w:p w14:paraId="6194E142" w14:textId="0A04CA0A" w:rsidR="006D14FC" w:rsidRPr="00E03ED8" w:rsidRDefault="006D14FC" w:rsidP="00FC1F9B">
      <w:pPr>
        <w:widowControl w:val="0"/>
        <w:spacing w:after="0" w:line="240" w:lineRule="auto"/>
        <w:jc w:val="both"/>
        <w:rPr>
          <w:rFonts w:ascii="Times New Roman" w:eastAsia="Times New Roman" w:hAnsi="Times New Roman" w:cs="Times New Roman"/>
          <w:sz w:val="24"/>
          <w:szCs w:val="24"/>
          <w:lang w:val="tr-TR"/>
        </w:rPr>
      </w:pPr>
    </w:p>
    <w:p w14:paraId="74C79E06" w14:textId="3715017B" w:rsidR="006D14FC" w:rsidRPr="00E03ED8" w:rsidRDefault="006D14FC" w:rsidP="00FC1F9B">
      <w:pPr>
        <w:widowControl w:val="0"/>
        <w:spacing w:after="0" w:line="240" w:lineRule="auto"/>
        <w:jc w:val="both"/>
        <w:rPr>
          <w:rFonts w:ascii="Times New Roman" w:eastAsia="Times New Roman" w:hAnsi="Times New Roman" w:cs="Times New Roman"/>
          <w:sz w:val="24"/>
          <w:szCs w:val="24"/>
          <w:lang w:val="tr-TR"/>
        </w:rPr>
      </w:pPr>
    </w:p>
    <w:p w14:paraId="3BE68CA6" w14:textId="3D36DA16" w:rsidR="006D14FC" w:rsidRPr="00E03ED8" w:rsidRDefault="006D14FC" w:rsidP="00FC1F9B">
      <w:pPr>
        <w:widowControl w:val="0"/>
        <w:spacing w:after="0" w:line="240" w:lineRule="auto"/>
        <w:jc w:val="both"/>
        <w:rPr>
          <w:rFonts w:ascii="Times New Roman" w:eastAsia="Times New Roman" w:hAnsi="Times New Roman" w:cs="Times New Roman"/>
          <w:sz w:val="24"/>
          <w:szCs w:val="24"/>
          <w:lang w:val="tr-TR"/>
        </w:rPr>
      </w:pPr>
    </w:p>
    <w:p w14:paraId="7C594851" w14:textId="2018C99B" w:rsidR="006D14FC" w:rsidRPr="00E03ED8" w:rsidRDefault="006D14FC" w:rsidP="00FC1F9B">
      <w:pPr>
        <w:widowControl w:val="0"/>
        <w:spacing w:after="0" w:line="240" w:lineRule="auto"/>
        <w:jc w:val="both"/>
        <w:rPr>
          <w:rFonts w:ascii="Times New Roman" w:eastAsia="Times New Roman" w:hAnsi="Times New Roman" w:cs="Times New Roman"/>
          <w:sz w:val="24"/>
          <w:szCs w:val="24"/>
          <w:lang w:val="tr-TR"/>
        </w:rPr>
      </w:pPr>
    </w:p>
    <w:p w14:paraId="71FB15B3" w14:textId="5B47594B" w:rsidR="006D14FC" w:rsidRPr="00E03ED8" w:rsidRDefault="006D14FC" w:rsidP="00FC1F9B">
      <w:pPr>
        <w:widowControl w:val="0"/>
        <w:spacing w:after="0" w:line="240" w:lineRule="auto"/>
        <w:jc w:val="both"/>
        <w:rPr>
          <w:rFonts w:ascii="Times New Roman" w:eastAsia="Times New Roman" w:hAnsi="Times New Roman" w:cs="Times New Roman"/>
          <w:sz w:val="24"/>
          <w:szCs w:val="24"/>
          <w:lang w:val="tr-TR"/>
        </w:rPr>
      </w:pPr>
    </w:p>
    <w:p w14:paraId="5B398AE1" w14:textId="0344F434" w:rsidR="006D14FC" w:rsidRPr="00E03ED8" w:rsidRDefault="006D14FC" w:rsidP="00FC1F9B">
      <w:pPr>
        <w:widowControl w:val="0"/>
        <w:spacing w:after="0" w:line="240" w:lineRule="auto"/>
        <w:jc w:val="both"/>
        <w:rPr>
          <w:rFonts w:ascii="Times New Roman" w:eastAsia="Times New Roman" w:hAnsi="Times New Roman" w:cs="Times New Roman"/>
          <w:sz w:val="24"/>
          <w:szCs w:val="24"/>
          <w:lang w:val="tr-TR"/>
        </w:rPr>
      </w:pPr>
    </w:p>
    <w:p w14:paraId="0759218C" w14:textId="57E0DF4F" w:rsidR="006D14FC" w:rsidRPr="00E03ED8" w:rsidRDefault="006D14FC" w:rsidP="00FC1F9B">
      <w:pPr>
        <w:widowControl w:val="0"/>
        <w:spacing w:after="0" w:line="240" w:lineRule="auto"/>
        <w:jc w:val="both"/>
        <w:rPr>
          <w:rFonts w:ascii="Times New Roman" w:eastAsia="Times New Roman" w:hAnsi="Times New Roman" w:cs="Times New Roman"/>
          <w:sz w:val="24"/>
          <w:szCs w:val="24"/>
          <w:lang w:val="tr-TR"/>
        </w:rPr>
      </w:pPr>
    </w:p>
    <w:p w14:paraId="68E3B542" w14:textId="00FF431E" w:rsidR="006D14FC" w:rsidRPr="00E03ED8" w:rsidRDefault="006D14FC" w:rsidP="00FC1F9B">
      <w:pPr>
        <w:widowControl w:val="0"/>
        <w:spacing w:after="0" w:line="240" w:lineRule="auto"/>
        <w:jc w:val="both"/>
        <w:rPr>
          <w:rFonts w:ascii="Times New Roman" w:eastAsia="Times New Roman" w:hAnsi="Times New Roman" w:cs="Times New Roman"/>
          <w:sz w:val="24"/>
          <w:szCs w:val="24"/>
          <w:lang w:val="tr-TR"/>
        </w:rPr>
      </w:pPr>
    </w:p>
    <w:p w14:paraId="5BBE961C" w14:textId="25CD2585" w:rsidR="006D14FC" w:rsidRPr="00E03ED8" w:rsidRDefault="006D14FC" w:rsidP="00FC1F9B">
      <w:pPr>
        <w:widowControl w:val="0"/>
        <w:spacing w:after="0" w:line="240" w:lineRule="auto"/>
        <w:jc w:val="both"/>
        <w:rPr>
          <w:rFonts w:ascii="Times New Roman" w:eastAsia="Times New Roman" w:hAnsi="Times New Roman" w:cs="Times New Roman"/>
          <w:sz w:val="24"/>
          <w:szCs w:val="24"/>
          <w:lang w:val="tr-TR"/>
        </w:rPr>
      </w:pPr>
    </w:p>
    <w:p w14:paraId="4A252945" w14:textId="7CCD23E5" w:rsidR="006D14FC" w:rsidRPr="00E03ED8" w:rsidRDefault="006D14FC" w:rsidP="00FC1F9B">
      <w:pPr>
        <w:widowControl w:val="0"/>
        <w:spacing w:after="0" w:line="240" w:lineRule="auto"/>
        <w:jc w:val="both"/>
        <w:rPr>
          <w:rFonts w:ascii="Times New Roman" w:eastAsia="Times New Roman" w:hAnsi="Times New Roman" w:cs="Times New Roman"/>
          <w:sz w:val="24"/>
          <w:szCs w:val="24"/>
          <w:lang w:val="tr-TR"/>
        </w:rPr>
      </w:pPr>
    </w:p>
    <w:p w14:paraId="64E6F104" w14:textId="0EA55FB1" w:rsidR="006D14FC" w:rsidRPr="00E03ED8" w:rsidRDefault="006D14FC" w:rsidP="00FC1F9B">
      <w:pPr>
        <w:widowControl w:val="0"/>
        <w:spacing w:after="0" w:line="240" w:lineRule="auto"/>
        <w:jc w:val="both"/>
        <w:rPr>
          <w:rFonts w:ascii="Times New Roman" w:eastAsia="Times New Roman" w:hAnsi="Times New Roman" w:cs="Times New Roman"/>
          <w:sz w:val="24"/>
          <w:szCs w:val="24"/>
          <w:lang w:val="tr-TR"/>
        </w:rPr>
      </w:pPr>
    </w:p>
    <w:p w14:paraId="7954AFA9" w14:textId="5DCF8147" w:rsidR="006D14FC" w:rsidRPr="00E03ED8" w:rsidRDefault="006D14FC" w:rsidP="00FC1F9B">
      <w:pPr>
        <w:widowControl w:val="0"/>
        <w:spacing w:after="0" w:line="240" w:lineRule="auto"/>
        <w:jc w:val="both"/>
        <w:rPr>
          <w:rFonts w:ascii="Times New Roman" w:eastAsia="Times New Roman" w:hAnsi="Times New Roman" w:cs="Times New Roman"/>
          <w:sz w:val="24"/>
          <w:szCs w:val="24"/>
          <w:lang w:val="tr-TR"/>
        </w:rPr>
      </w:pPr>
    </w:p>
    <w:p w14:paraId="7C9F7C45" w14:textId="5F6795E8" w:rsidR="006D14FC" w:rsidRPr="00E03ED8" w:rsidRDefault="006D14FC" w:rsidP="00FC1F9B">
      <w:pPr>
        <w:widowControl w:val="0"/>
        <w:spacing w:after="0" w:line="240" w:lineRule="auto"/>
        <w:jc w:val="both"/>
        <w:rPr>
          <w:rFonts w:ascii="Times New Roman" w:eastAsia="Times New Roman" w:hAnsi="Times New Roman" w:cs="Times New Roman"/>
          <w:sz w:val="24"/>
          <w:szCs w:val="24"/>
          <w:lang w:val="tr-TR"/>
        </w:rPr>
      </w:pPr>
    </w:p>
    <w:p w14:paraId="23EECC4F" w14:textId="3F7F81D1" w:rsidR="006D14FC" w:rsidRPr="00E03ED8" w:rsidRDefault="006D14FC" w:rsidP="00FC1F9B">
      <w:pPr>
        <w:widowControl w:val="0"/>
        <w:spacing w:after="0" w:line="240" w:lineRule="auto"/>
        <w:jc w:val="both"/>
        <w:rPr>
          <w:rFonts w:ascii="Times New Roman" w:eastAsia="Times New Roman" w:hAnsi="Times New Roman" w:cs="Times New Roman"/>
          <w:sz w:val="24"/>
          <w:szCs w:val="24"/>
          <w:lang w:val="tr-TR"/>
        </w:rPr>
      </w:pPr>
    </w:p>
    <w:p w14:paraId="19A416C7" w14:textId="5A4C47D3" w:rsidR="006D14FC" w:rsidRPr="00E03ED8" w:rsidRDefault="006D14FC" w:rsidP="00FC1F9B">
      <w:pPr>
        <w:widowControl w:val="0"/>
        <w:spacing w:after="0" w:line="240" w:lineRule="auto"/>
        <w:jc w:val="both"/>
        <w:rPr>
          <w:rFonts w:ascii="Times New Roman" w:eastAsia="Times New Roman" w:hAnsi="Times New Roman" w:cs="Times New Roman"/>
          <w:sz w:val="24"/>
          <w:szCs w:val="24"/>
          <w:lang w:val="tr-TR"/>
        </w:rPr>
      </w:pPr>
    </w:p>
    <w:p w14:paraId="19033985" w14:textId="561FC21F" w:rsidR="002E1FB2" w:rsidRPr="00E03ED8" w:rsidRDefault="002E1FB2" w:rsidP="00FC1F9B">
      <w:pPr>
        <w:widowControl w:val="0"/>
        <w:spacing w:after="0" w:line="240" w:lineRule="auto"/>
        <w:jc w:val="both"/>
        <w:rPr>
          <w:rFonts w:ascii="Times New Roman" w:eastAsia="Times New Roman" w:hAnsi="Times New Roman" w:cs="Times New Roman"/>
          <w:sz w:val="24"/>
          <w:szCs w:val="24"/>
          <w:lang w:val="tr-TR"/>
        </w:rPr>
      </w:pPr>
    </w:p>
    <w:p w14:paraId="1B670D1C" w14:textId="77777777" w:rsidR="006A0867" w:rsidRPr="00E03ED8" w:rsidRDefault="006A0867" w:rsidP="00FC1F9B">
      <w:pPr>
        <w:widowControl w:val="0"/>
        <w:spacing w:after="0" w:line="240" w:lineRule="auto"/>
        <w:jc w:val="both"/>
        <w:rPr>
          <w:rFonts w:ascii="Times New Roman" w:eastAsia="Times New Roman" w:hAnsi="Times New Roman" w:cs="Times New Roman"/>
          <w:sz w:val="24"/>
          <w:szCs w:val="24"/>
          <w:lang w:val="tr-TR"/>
        </w:rPr>
      </w:pPr>
    </w:p>
    <w:p w14:paraId="7C061291" w14:textId="4E6D7638" w:rsidR="59250974" w:rsidRPr="00E03ED8" w:rsidRDefault="59250974" w:rsidP="59250974">
      <w:pPr>
        <w:widowControl w:val="0"/>
        <w:spacing w:after="0" w:line="240" w:lineRule="auto"/>
        <w:jc w:val="both"/>
        <w:rPr>
          <w:rFonts w:ascii="Times New Roman" w:eastAsia="Times New Roman" w:hAnsi="Times New Roman" w:cs="Times New Roman"/>
          <w:sz w:val="24"/>
          <w:szCs w:val="24"/>
          <w:lang w:val="tr-TR"/>
        </w:rPr>
      </w:pPr>
    </w:p>
    <w:p w14:paraId="4C1409EF" w14:textId="4B909B9C" w:rsidR="006D14FC" w:rsidRPr="00E03ED8" w:rsidRDefault="006D14FC" w:rsidP="00FC1F9B">
      <w:pPr>
        <w:widowControl w:val="0"/>
        <w:spacing w:after="0" w:line="240" w:lineRule="auto"/>
        <w:jc w:val="both"/>
        <w:rPr>
          <w:rFonts w:ascii="Times New Roman" w:eastAsia="Times New Roman" w:hAnsi="Times New Roman" w:cs="Times New Roman"/>
          <w:sz w:val="24"/>
          <w:szCs w:val="24"/>
          <w:lang w:val="tr-TR"/>
        </w:rPr>
      </w:pPr>
    </w:p>
    <w:p w14:paraId="05AE9A86" w14:textId="77777777" w:rsidR="006D14FC" w:rsidRPr="00E03ED8" w:rsidRDefault="006D14FC" w:rsidP="00FC1F9B">
      <w:pPr>
        <w:widowControl w:val="0"/>
        <w:spacing w:after="0" w:line="240" w:lineRule="auto"/>
        <w:jc w:val="both"/>
        <w:rPr>
          <w:rFonts w:ascii="Times New Roman" w:eastAsia="Times New Roman" w:hAnsi="Times New Roman" w:cs="Times New Roman"/>
          <w:sz w:val="24"/>
          <w:szCs w:val="24"/>
          <w:lang w:val="tr-TR"/>
        </w:rPr>
      </w:pPr>
    </w:p>
    <w:p w14:paraId="5202AEAB" w14:textId="5D6E29D6" w:rsidR="003D5606" w:rsidRPr="00E03ED8" w:rsidRDefault="003D5606" w:rsidP="003D5606">
      <w:pPr>
        <w:pStyle w:val="Balk1"/>
        <w:numPr>
          <w:ilvl w:val="0"/>
          <w:numId w:val="0"/>
        </w:numPr>
      </w:pPr>
      <w:r w:rsidRPr="00E03ED8">
        <w:t xml:space="preserve">TANIMLAR </w:t>
      </w:r>
    </w:p>
    <w:p w14:paraId="530A8AA1" w14:textId="77777777" w:rsidR="006D14FC" w:rsidRPr="00E03ED8" w:rsidRDefault="006D14FC" w:rsidP="006D14FC">
      <w:pPr>
        <w:widowControl w:val="0"/>
        <w:spacing w:after="0" w:line="276" w:lineRule="auto"/>
        <w:rPr>
          <w:rFonts w:ascii="Times New Roman" w:eastAsia="Times New Roman" w:hAnsi="Times New Roman" w:cs="Times New Roman"/>
          <w:sz w:val="24"/>
          <w:szCs w:val="24"/>
        </w:rPr>
      </w:pPr>
      <w:proofErr w:type="spellStart"/>
      <w:r w:rsidRPr="00E03ED8">
        <w:rPr>
          <w:rFonts w:ascii="Times New Roman" w:eastAsia="Times New Roman" w:hAnsi="Times New Roman" w:cs="Times New Roman"/>
          <w:b/>
          <w:sz w:val="24"/>
          <w:szCs w:val="24"/>
        </w:rPr>
        <w:t>İdare</w:t>
      </w:r>
      <w:proofErr w:type="spellEnd"/>
      <w:r w:rsidRPr="00E03ED8">
        <w:rPr>
          <w:rFonts w:ascii="Times New Roman" w:eastAsia="Times New Roman" w:hAnsi="Times New Roman" w:cs="Times New Roman"/>
          <w:sz w:val="24"/>
          <w:szCs w:val="24"/>
        </w:rPr>
        <w:t xml:space="preserve">: T.C. </w:t>
      </w:r>
      <w:proofErr w:type="spellStart"/>
      <w:r w:rsidRPr="00E03ED8">
        <w:rPr>
          <w:rFonts w:ascii="Times New Roman" w:eastAsia="Times New Roman" w:hAnsi="Times New Roman" w:cs="Times New Roman"/>
          <w:sz w:val="24"/>
          <w:szCs w:val="24"/>
        </w:rPr>
        <w:t>Tarım</w:t>
      </w:r>
      <w:proofErr w:type="spellEnd"/>
      <w:r w:rsidRPr="00E03ED8">
        <w:rPr>
          <w:rFonts w:ascii="Times New Roman" w:eastAsia="Times New Roman" w:hAnsi="Times New Roman" w:cs="Times New Roman"/>
          <w:sz w:val="24"/>
          <w:szCs w:val="24"/>
        </w:rPr>
        <w:t xml:space="preserve"> </w:t>
      </w:r>
      <w:proofErr w:type="spellStart"/>
      <w:r w:rsidRPr="00E03ED8">
        <w:rPr>
          <w:rFonts w:ascii="Times New Roman" w:eastAsia="Times New Roman" w:hAnsi="Times New Roman" w:cs="Times New Roman"/>
          <w:sz w:val="24"/>
          <w:szCs w:val="24"/>
        </w:rPr>
        <w:t>ve</w:t>
      </w:r>
      <w:proofErr w:type="spellEnd"/>
      <w:r w:rsidRPr="00E03ED8">
        <w:rPr>
          <w:rFonts w:ascii="Times New Roman" w:eastAsia="Times New Roman" w:hAnsi="Times New Roman" w:cs="Times New Roman"/>
          <w:sz w:val="24"/>
          <w:szCs w:val="24"/>
        </w:rPr>
        <w:t xml:space="preserve"> </w:t>
      </w:r>
      <w:proofErr w:type="spellStart"/>
      <w:r w:rsidRPr="00E03ED8">
        <w:rPr>
          <w:rFonts w:ascii="Times New Roman" w:eastAsia="Times New Roman" w:hAnsi="Times New Roman" w:cs="Times New Roman"/>
          <w:sz w:val="24"/>
          <w:szCs w:val="24"/>
        </w:rPr>
        <w:t>Orman</w:t>
      </w:r>
      <w:proofErr w:type="spellEnd"/>
      <w:r w:rsidRPr="00E03ED8">
        <w:rPr>
          <w:rFonts w:ascii="Times New Roman" w:eastAsia="Times New Roman" w:hAnsi="Times New Roman" w:cs="Times New Roman"/>
          <w:sz w:val="24"/>
          <w:szCs w:val="24"/>
        </w:rPr>
        <w:t xml:space="preserve"> </w:t>
      </w:r>
      <w:proofErr w:type="spellStart"/>
      <w:r w:rsidRPr="00E03ED8">
        <w:rPr>
          <w:rFonts w:ascii="Times New Roman" w:eastAsia="Times New Roman" w:hAnsi="Times New Roman" w:cs="Times New Roman"/>
          <w:sz w:val="24"/>
          <w:szCs w:val="24"/>
        </w:rPr>
        <w:t>Bakanlığı</w:t>
      </w:r>
      <w:proofErr w:type="spellEnd"/>
      <w:r w:rsidRPr="00E03ED8">
        <w:rPr>
          <w:rFonts w:ascii="Times New Roman" w:eastAsia="Times New Roman" w:hAnsi="Times New Roman" w:cs="Times New Roman"/>
          <w:sz w:val="24"/>
          <w:szCs w:val="24"/>
        </w:rPr>
        <w:t>,</w:t>
      </w:r>
    </w:p>
    <w:p w14:paraId="56753521" w14:textId="77777777" w:rsidR="006D14FC" w:rsidRPr="00E03ED8" w:rsidRDefault="006D14FC" w:rsidP="006D14FC">
      <w:pPr>
        <w:widowControl w:val="0"/>
        <w:spacing w:after="0" w:line="276" w:lineRule="auto"/>
        <w:rPr>
          <w:rFonts w:ascii="Times New Roman" w:eastAsia="Times New Roman" w:hAnsi="Times New Roman" w:cs="Times New Roman"/>
          <w:sz w:val="24"/>
          <w:szCs w:val="24"/>
        </w:rPr>
      </w:pPr>
      <w:proofErr w:type="spellStart"/>
      <w:r w:rsidRPr="00E03ED8">
        <w:rPr>
          <w:rFonts w:ascii="Times New Roman" w:eastAsia="Times New Roman" w:hAnsi="Times New Roman" w:cs="Times New Roman"/>
          <w:b/>
          <w:sz w:val="24"/>
          <w:szCs w:val="24"/>
        </w:rPr>
        <w:t>Proje</w:t>
      </w:r>
      <w:proofErr w:type="spellEnd"/>
      <w:r w:rsidRPr="00E03ED8">
        <w:rPr>
          <w:rFonts w:ascii="Times New Roman" w:eastAsia="Times New Roman" w:hAnsi="Times New Roman" w:cs="Times New Roman"/>
          <w:sz w:val="24"/>
          <w:szCs w:val="24"/>
        </w:rPr>
        <w:t xml:space="preserve">: </w:t>
      </w:r>
      <w:proofErr w:type="spellStart"/>
      <w:r w:rsidRPr="00E03ED8">
        <w:rPr>
          <w:rFonts w:ascii="Times New Roman" w:eastAsia="Times New Roman" w:hAnsi="Times New Roman" w:cs="Times New Roman"/>
          <w:sz w:val="24"/>
          <w:szCs w:val="24"/>
        </w:rPr>
        <w:t>Türkiye</w:t>
      </w:r>
      <w:proofErr w:type="spellEnd"/>
      <w:r w:rsidRPr="00E03ED8">
        <w:rPr>
          <w:rFonts w:ascii="Times New Roman" w:eastAsia="Times New Roman" w:hAnsi="Times New Roman" w:cs="Times New Roman"/>
          <w:sz w:val="24"/>
          <w:szCs w:val="24"/>
        </w:rPr>
        <w:t xml:space="preserve"> </w:t>
      </w:r>
      <w:proofErr w:type="spellStart"/>
      <w:r w:rsidRPr="00E03ED8">
        <w:rPr>
          <w:rFonts w:ascii="Times New Roman" w:eastAsia="Times New Roman" w:hAnsi="Times New Roman" w:cs="Times New Roman"/>
          <w:sz w:val="24"/>
          <w:szCs w:val="24"/>
        </w:rPr>
        <w:t>İklim</w:t>
      </w:r>
      <w:proofErr w:type="spellEnd"/>
      <w:r w:rsidRPr="00E03ED8">
        <w:rPr>
          <w:rFonts w:ascii="Times New Roman" w:eastAsia="Times New Roman" w:hAnsi="Times New Roman" w:cs="Times New Roman"/>
          <w:sz w:val="24"/>
          <w:szCs w:val="24"/>
        </w:rPr>
        <w:t xml:space="preserve"> </w:t>
      </w:r>
      <w:proofErr w:type="spellStart"/>
      <w:r w:rsidRPr="00E03ED8">
        <w:rPr>
          <w:rFonts w:ascii="Times New Roman" w:eastAsia="Times New Roman" w:hAnsi="Times New Roman" w:cs="Times New Roman"/>
          <w:sz w:val="24"/>
          <w:szCs w:val="24"/>
        </w:rPr>
        <w:t>Akıllı</w:t>
      </w:r>
      <w:proofErr w:type="spellEnd"/>
      <w:r w:rsidRPr="00E03ED8">
        <w:rPr>
          <w:rFonts w:ascii="Times New Roman" w:eastAsia="Times New Roman" w:hAnsi="Times New Roman" w:cs="Times New Roman"/>
          <w:sz w:val="24"/>
          <w:szCs w:val="24"/>
        </w:rPr>
        <w:t xml:space="preserve"> </w:t>
      </w:r>
      <w:proofErr w:type="spellStart"/>
      <w:r w:rsidRPr="00E03ED8">
        <w:rPr>
          <w:rFonts w:ascii="Times New Roman" w:eastAsia="Times New Roman" w:hAnsi="Times New Roman" w:cs="Times New Roman"/>
          <w:sz w:val="24"/>
          <w:szCs w:val="24"/>
        </w:rPr>
        <w:t>ve</w:t>
      </w:r>
      <w:proofErr w:type="spellEnd"/>
      <w:r w:rsidRPr="00E03ED8">
        <w:rPr>
          <w:rFonts w:ascii="Times New Roman" w:eastAsia="Times New Roman" w:hAnsi="Times New Roman" w:cs="Times New Roman"/>
          <w:sz w:val="24"/>
          <w:szCs w:val="24"/>
        </w:rPr>
        <w:t xml:space="preserve"> </w:t>
      </w:r>
      <w:proofErr w:type="spellStart"/>
      <w:r w:rsidRPr="00E03ED8">
        <w:rPr>
          <w:rFonts w:ascii="Times New Roman" w:eastAsia="Times New Roman" w:hAnsi="Times New Roman" w:cs="Times New Roman"/>
          <w:sz w:val="24"/>
          <w:szCs w:val="24"/>
        </w:rPr>
        <w:t>Rekabetçi</w:t>
      </w:r>
      <w:proofErr w:type="spellEnd"/>
      <w:r w:rsidRPr="00E03ED8">
        <w:rPr>
          <w:rFonts w:ascii="Times New Roman" w:eastAsia="Times New Roman" w:hAnsi="Times New Roman" w:cs="Times New Roman"/>
          <w:sz w:val="24"/>
          <w:szCs w:val="24"/>
        </w:rPr>
        <w:t xml:space="preserve"> </w:t>
      </w:r>
      <w:proofErr w:type="spellStart"/>
      <w:r w:rsidRPr="00E03ED8">
        <w:rPr>
          <w:rFonts w:ascii="Times New Roman" w:eastAsia="Times New Roman" w:hAnsi="Times New Roman" w:cs="Times New Roman"/>
          <w:sz w:val="24"/>
          <w:szCs w:val="24"/>
        </w:rPr>
        <w:t>Tarımsal</w:t>
      </w:r>
      <w:proofErr w:type="spellEnd"/>
      <w:r w:rsidRPr="00E03ED8">
        <w:rPr>
          <w:rFonts w:ascii="Times New Roman" w:eastAsia="Times New Roman" w:hAnsi="Times New Roman" w:cs="Times New Roman"/>
          <w:sz w:val="24"/>
          <w:szCs w:val="24"/>
        </w:rPr>
        <w:t xml:space="preserve"> </w:t>
      </w:r>
      <w:proofErr w:type="spellStart"/>
      <w:r w:rsidRPr="00E03ED8">
        <w:rPr>
          <w:rFonts w:ascii="Times New Roman" w:eastAsia="Times New Roman" w:hAnsi="Times New Roman" w:cs="Times New Roman"/>
          <w:sz w:val="24"/>
          <w:szCs w:val="24"/>
        </w:rPr>
        <w:t>Büyüme</w:t>
      </w:r>
      <w:proofErr w:type="spellEnd"/>
      <w:r w:rsidRPr="00E03ED8">
        <w:rPr>
          <w:rFonts w:ascii="Times New Roman" w:eastAsia="Times New Roman" w:hAnsi="Times New Roman" w:cs="Times New Roman"/>
          <w:sz w:val="24"/>
          <w:szCs w:val="24"/>
        </w:rPr>
        <w:t xml:space="preserve"> </w:t>
      </w:r>
      <w:proofErr w:type="spellStart"/>
      <w:r w:rsidRPr="00E03ED8">
        <w:rPr>
          <w:rFonts w:ascii="Times New Roman" w:eastAsia="Times New Roman" w:hAnsi="Times New Roman" w:cs="Times New Roman"/>
          <w:sz w:val="24"/>
          <w:szCs w:val="24"/>
        </w:rPr>
        <w:t>Projesi</w:t>
      </w:r>
      <w:proofErr w:type="spellEnd"/>
      <w:r w:rsidRPr="00E03ED8">
        <w:rPr>
          <w:rFonts w:ascii="Times New Roman" w:eastAsia="Times New Roman" w:hAnsi="Times New Roman" w:cs="Times New Roman"/>
          <w:sz w:val="24"/>
          <w:szCs w:val="24"/>
        </w:rPr>
        <w:t>,</w:t>
      </w:r>
    </w:p>
    <w:p w14:paraId="69840961" w14:textId="77777777" w:rsidR="006D14FC" w:rsidRPr="00E03ED8" w:rsidRDefault="006D14FC" w:rsidP="006D14FC">
      <w:pPr>
        <w:widowControl w:val="0"/>
        <w:spacing w:after="0" w:line="276" w:lineRule="auto"/>
        <w:rPr>
          <w:rFonts w:ascii="Times New Roman" w:eastAsia="Times New Roman" w:hAnsi="Times New Roman" w:cs="Times New Roman"/>
          <w:sz w:val="24"/>
          <w:szCs w:val="24"/>
        </w:rPr>
      </w:pPr>
      <w:proofErr w:type="spellStart"/>
      <w:r w:rsidRPr="00E03ED8">
        <w:rPr>
          <w:rFonts w:ascii="Times New Roman" w:eastAsia="Times New Roman" w:hAnsi="Times New Roman" w:cs="Times New Roman"/>
          <w:b/>
          <w:sz w:val="24"/>
          <w:szCs w:val="24"/>
        </w:rPr>
        <w:t>Proje</w:t>
      </w:r>
      <w:proofErr w:type="spellEnd"/>
      <w:r w:rsidRPr="00E03ED8">
        <w:rPr>
          <w:rFonts w:ascii="Times New Roman" w:eastAsia="Times New Roman" w:hAnsi="Times New Roman" w:cs="Times New Roman"/>
          <w:b/>
          <w:sz w:val="24"/>
          <w:szCs w:val="24"/>
        </w:rPr>
        <w:t xml:space="preserve"> </w:t>
      </w:r>
      <w:proofErr w:type="spellStart"/>
      <w:r w:rsidRPr="00E03ED8">
        <w:rPr>
          <w:rFonts w:ascii="Times New Roman" w:eastAsia="Times New Roman" w:hAnsi="Times New Roman" w:cs="Times New Roman"/>
          <w:b/>
          <w:sz w:val="24"/>
          <w:szCs w:val="24"/>
        </w:rPr>
        <w:t>Uygulama</w:t>
      </w:r>
      <w:proofErr w:type="spellEnd"/>
      <w:r w:rsidRPr="00E03ED8">
        <w:rPr>
          <w:rFonts w:ascii="Times New Roman" w:eastAsia="Times New Roman" w:hAnsi="Times New Roman" w:cs="Times New Roman"/>
          <w:b/>
          <w:sz w:val="24"/>
          <w:szCs w:val="24"/>
        </w:rPr>
        <w:t xml:space="preserve"> </w:t>
      </w:r>
      <w:proofErr w:type="spellStart"/>
      <w:r w:rsidRPr="00E03ED8">
        <w:rPr>
          <w:rFonts w:ascii="Times New Roman" w:eastAsia="Times New Roman" w:hAnsi="Times New Roman" w:cs="Times New Roman"/>
          <w:b/>
          <w:sz w:val="24"/>
          <w:szCs w:val="24"/>
        </w:rPr>
        <w:t>Birimi</w:t>
      </w:r>
      <w:proofErr w:type="spellEnd"/>
      <w:r w:rsidRPr="00E03ED8">
        <w:rPr>
          <w:rFonts w:ascii="Times New Roman" w:eastAsia="Times New Roman" w:hAnsi="Times New Roman" w:cs="Times New Roman"/>
          <w:sz w:val="24"/>
          <w:szCs w:val="24"/>
        </w:rPr>
        <w:t xml:space="preserve">: T.C. </w:t>
      </w:r>
      <w:proofErr w:type="spellStart"/>
      <w:r w:rsidRPr="00E03ED8">
        <w:rPr>
          <w:rFonts w:ascii="Times New Roman" w:eastAsia="Times New Roman" w:hAnsi="Times New Roman" w:cs="Times New Roman"/>
          <w:sz w:val="24"/>
          <w:szCs w:val="24"/>
        </w:rPr>
        <w:t>Tarım</w:t>
      </w:r>
      <w:proofErr w:type="spellEnd"/>
      <w:r w:rsidRPr="00E03ED8">
        <w:rPr>
          <w:rFonts w:ascii="Times New Roman" w:eastAsia="Times New Roman" w:hAnsi="Times New Roman" w:cs="Times New Roman"/>
          <w:sz w:val="24"/>
          <w:szCs w:val="24"/>
        </w:rPr>
        <w:t xml:space="preserve"> </w:t>
      </w:r>
      <w:proofErr w:type="spellStart"/>
      <w:r w:rsidRPr="00E03ED8">
        <w:rPr>
          <w:rFonts w:ascii="Times New Roman" w:eastAsia="Times New Roman" w:hAnsi="Times New Roman" w:cs="Times New Roman"/>
          <w:sz w:val="24"/>
          <w:szCs w:val="24"/>
        </w:rPr>
        <w:t>ve</w:t>
      </w:r>
      <w:proofErr w:type="spellEnd"/>
      <w:r w:rsidRPr="00E03ED8">
        <w:rPr>
          <w:rFonts w:ascii="Times New Roman" w:eastAsia="Times New Roman" w:hAnsi="Times New Roman" w:cs="Times New Roman"/>
          <w:sz w:val="24"/>
          <w:szCs w:val="24"/>
        </w:rPr>
        <w:t xml:space="preserve"> </w:t>
      </w:r>
      <w:proofErr w:type="spellStart"/>
      <w:r w:rsidRPr="00E03ED8">
        <w:rPr>
          <w:rFonts w:ascii="Times New Roman" w:eastAsia="Times New Roman" w:hAnsi="Times New Roman" w:cs="Times New Roman"/>
          <w:sz w:val="24"/>
          <w:szCs w:val="24"/>
        </w:rPr>
        <w:t>Orman</w:t>
      </w:r>
      <w:proofErr w:type="spellEnd"/>
      <w:r w:rsidRPr="00E03ED8">
        <w:rPr>
          <w:rFonts w:ascii="Times New Roman" w:eastAsia="Times New Roman" w:hAnsi="Times New Roman" w:cs="Times New Roman"/>
          <w:sz w:val="24"/>
          <w:szCs w:val="24"/>
        </w:rPr>
        <w:t xml:space="preserve"> </w:t>
      </w:r>
      <w:proofErr w:type="spellStart"/>
      <w:r w:rsidRPr="00E03ED8">
        <w:rPr>
          <w:rFonts w:ascii="Times New Roman" w:eastAsia="Times New Roman" w:hAnsi="Times New Roman" w:cs="Times New Roman"/>
          <w:sz w:val="24"/>
          <w:szCs w:val="24"/>
        </w:rPr>
        <w:t>Bakanlığı</w:t>
      </w:r>
      <w:proofErr w:type="spellEnd"/>
      <w:r w:rsidRPr="00E03ED8">
        <w:rPr>
          <w:rFonts w:ascii="Times New Roman" w:eastAsia="Times New Roman" w:hAnsi="Times New Roman" w:cs="Times New Roman"/>
          <w:sz w:val="24"/>
          <w:szCs w:val="24"/>
        </w:rPr>
        <w:t xml:space="preserve"> </w:t>
      </w:r>
      <w:proofErr w:type="spellStart"/>
      <w:r w:rsidRPr="00E03ED8">
        <w:rPr>
          <w:rFonts w:ascii="Times New Roman" w:eastAsia="Times New Roman" w:hAnsi="Times New Roman" w:cs="Times New Roman"/>
          <w:sz w:val="24"/>
          <w:szCs w:val="24"/>
        </w:rPr>
        <w:t>Tarım</w:t>
      </w:r>
      <w:proofErr w:type="spellEnd"/>
      <w:r w:rsidRPr="00E03ED8">
        <w:rPr>
          <w:rFonts w:ascii="Times New Roman" w:eastAsia="Times New Roman" w:hAnsi="Times New Roman" w:cs="Times New Roman"/>
          <w:sz w:val="24"/>
          <w:szCs w:val="24"/>
        </w:rPr>
        <w:t xml:space="preserve"> </w:t>
      </w:r>
      <w:proofErr w:type="spellStart"/>
      <w:r w:rsidRPr="00E03ED8">
        <w:rPr>
          <w:rFonts w:ascii="Times New Roman" w:eastAsia="Times New Roman" w:hAnsi="Times New Roman" w:cs="Times New Roman"/>
          <w:sz w:val="24"/>
          <w:szCs w:val="24"/>
        </w:rPr>
        <w:t>Reformu</w:t>
      </w:r>
      <w:proofErr w:type="spellEnd"/>
      <w:r w:rsidRPr="00E03ED8">
        <w:rPr>
          <w:rFonts w:ascii="Times New Roman" w:eastAsia="Times New Roman" w:hAnsi="Times New Roman" w:cs="Times New Roman"/>
          <w:sz w:val="24"/>
          <w:szCs w:val="24"/>
        </w:rPr>
        <w:t xml:space="preserve"> </w:t>
      </w:r>
      <w:proofErr w:type="spellStart"/>
      <w:r w:rsidRPr="00E03ED8">
        <w:rPr>
          <w:rFonts w:ascii="Times New Roman" w:eastAsia="Times New Roman" w:hAnsi="Times New Roman" w:cs="Times New Roman"/>
          <w:sz w:val="24"/>
          <w:szCs w:val="24"/>
        </w:rPr>
        <w:t>Genel</w:t>
      </w:r>
      <w:proofErr w:type="spellEnd"/>
      <w:r w:rsidRPr="00E03ED8">
        <w:rPr>
          <w:rFonts w:ascii="Times New Roman" w:eastAsia="Times New Roman" w:hAnsi="Times New Roman" w:cs="Times New Roman"/>
          <w:sz w:val="24"/>
          <w:szCs w:val="24"/>
        </w:rPr>
        <w:t xml:space="preserve"> </w:t>
      </w:r>
      <w:proofErr w:type="spellStart"/>
      <w:r w:rsidRPr="00E03ED8">
        <w:rPr>
          <w:rFonts w:ascii="Times New Roman" w:eastAsia="Times New Roman" w:hAnsi="Times New Roman" w:cs="Times New Roman"/>
          <w:sz w:val="24"/>
          <w:szCs w:val="24"/>
        </w:rPr>
        <w:t>Müdürlüğü</w:t>
      </w:r>
      <w:proofErr w:type="spellEnd"/>
      <w:r w:rsidRPr="00E03ED8">
        <w:rPr>
          <w:rFonts w:ascii="Times New Roman" w:eastAsia="Times New Roman" w:hAnsi="Times New Roman" w:cs="Times New Roman"/>
          <w:sz w:val="24"/>
          <w:szCs w:val="24"/>
        </w:rPr>
        <w:t xml:space="preserve"> </w:t>
      </w:r>
      <w:proofErr w:type="spellStart"/>
      <w:r w:rsidRPr="00E03ED8">
        <w:rPr>
          <w:rFonts w:ascii="Times New Roman" w:eastAsia="Times New Roman" w:hAnsi="Times New Roman" w:cs="Times New Roman"/>
          <w:sz w:val="24"/>
          <w:szCs w:val="24"/>
        </w:rPr>
        <w:t>uhdesinde</w:t>
      </w:r>
      <w:proofErr w:type="spellEnd"/>
      <w:r w:rsidRPr="00E03ED8">
        <w:rPr>
          <w:rFonts w:ascii="Times New Roman" w:eastAsia="Times New Roman" w:hAnsi="Times New Roman" w:cs="Times New Roman"/>
          <w:sz w:val="24"/>
          <w:szCs w:val="24"/>
        </w:rPr>
        <w:t xml:space="preserve"> </w:t>
      </w:r>
      <w:proofErr w:type="spellStart"/>
      <w:r w:rsidRPr="00E03ED8">
        <w:rPr>
          <w:rFonts w:ascii="Times New Roman" w:eastAsia="Times New Roman" w:hAnsi="Times New Roman" w:cs="Times New Roman"/>
          <w:sz w:val="24"/>
          <w:szCs w:val="24"/>
        </w:rPr>
        <w:t>oluşturulan</w:t>
      </w:r>
      <w:proofErr w:type="spellEnd"/>
      <w:r w:rsidRPr="00E03ED8">
        <w:rPr>
          <w:rFonts w:ascii="Times New Roman" w:eastAsia="Times New Roman" w:hAnsi="Times New Roman" w:cs="Times New Roman"/>
          <w:sz w:val="24"/>
          <w:szCs w:val="24"/>
        </w:rPr>
        <w:t xml:space="preserve"> </w:t>
      </w:r>
      <w:proofErr w:type="spellStart"/>
      <w:r w:rsidRPr="00E03ED8">
        <w:rPr>
          <w:rFonts w:ascii="Times New Roman" w:eastAsia="Times New Roman" w:hAnsi="Times New Roman" w:cs="Times New Roman"/>
          <w:sz w:val="24"/>
          <w:szCs w:val="24"/>
        </w:rPr>
        <w:t>proje</w:t>
      </w:r>
      <w:proofErr w:type="spellEnd"/>
      <w:r w:rsidRPr="00E03ED8">
        <w:rPr>
          <w:rFonts w:ascii="Times New Roman" w:eastAsia="Times New Roman" w:hAnsi="Times New Roman" w:cs="Times New Roman"/>
          <w:sz w:val="24"/>
          <w:szCs w:val="24"/>
        </w:rPr>
        <w:t xml:space="preserve"> </w:t>
      </w:r>
      <w:proofErr w:type="spellStart"/>
      <w:proofErr w:type="gramStart"/>
      <w:r w:rsidRPr="00E03ED8">
        <w:rPr>
          <w:rFonts w:ascii="Times New Roman" w:eastAsia="Times New Roman" w:hAnsi="Times New Roman" w:cs="Times New Roman"/>
          <w:sz w:val="24"/>
          <w:szCs w:val="24"/>
        </w:rPr>
        <w:t>birim</w:t>
      </w:r>
      <w:proofErr w:type="spellEnd"/>
      <w:r w:rsidRPr="00E03ED8">
        <w:rPr>
          <w:rFonts w:ascii="Times New Roman" w:eastAsia="Times New Roman" w:hAnsi="Times New Roman" w:cs="Times New Roman"/>
          <w:sz w:val="24"/>
          <w:szCs w:val="24"/>
        </w:rPr>
        <w:t>(</w:t>
      </w:r>
      <w:proofErr w:type="spellStart"/>
      <w:proofErr w:type="gramEnd"/>
      <w:r w:rsidRPr="00E03ED8">
        <w:rPr>
          <w:rFonts w:ascii="Times New Roman" w:eastAsia="Times New Roman" w:hAnsi="Times New Roman" w:cs="Times New Roman"/>
          <w:sz w:val="24"/>
          <w:szCs w:val="24"/>
        </w:rPr>
        <w:t>ler</w:t>
      </w:r>
      <w:proofErr w:type="spellEnd"/>
      <w:r w:rsidRPr="00E03ED8">
        <w:rPr>
          <w:rFonts w:ascii="Times New Roman" w:eastAsia="Times New Roman" w:hAnsi="Times New Roman" w:cs="Times New Roman"/>
          <w:sz w:val="24"/>
          <w:szCs w:val="24"/>
        </w:rPr>
        <w:t>)</w:t>
      </w:r>
      <w:proofErr w:type="spellStart"/>
      <w:r w:rsidRPr="00E03ED8">
        <w:rPr>
          <w:rFonts w:ascii="Times New Roman" w:eastAsia="Times New Roman" w:hAnsi="Times New Roman" w:cs="Times New Roman"/>
          <w:sz w:val="24"/>
          <w:szCs w:val="24"/>
        </w:rPr>
        <w:t>i</w:t>
      </w:r>
      <w:proofErr w:type="spellEnd"/>
      <w:r w:rsidRPr="00E03ED8">
        <w:rPr>
          <w:rFonts w:ascii="Times New Roman" w:eastAsia="Times New Roman" w:hAnsi="Times New Roman" w:cs="Times New Roman"/>
          <w:sz w:val="24"/>
          <w:szCs w:val="24"/>
        </w:rPr>
        <w:t>,</w:t>
      </w:r>
    </w:p>
    <w:p w14:paraId="0968B8A4" w14:textId="77777777" w:rsidR="006D14FC" w:rsidRPr="00E03ED8" w:rsidRDefault="006D14FC" w:rsidP="006D14FC">
      <w:pPr>
        <w:widowControl w:val="0"/>
        <w:spacing w:after="0" w:line="276" w:lineRule="auto"/>
        <w:rPr>
          <w:rFonts w:ascii="Times New Roman" w:eastAsia="Times New Roman" w:hAnsi="Times New Roman" w:cs="Times New Roman"/>
          <w:sz w:val="24"/>
          <w:szCs w:val="24"/>
        </w:rPr>
      </w:pPr>
      <w:proofErr w:type="spellStart"/>
      <w:r w:rsidRPr="00E03ED8">
        <w:rPr>
          <w:rFonts w:ascii="Times New Roman" w:eastAsia="Times New Roman" w:hAnsi="Times New Roman" w:cs="Times New Roman"/>
          <w:b/>
          <w:sz w:val="24"/>
          <w:szCs w:val="24"/>
        </w:rPr>
        <w:t>Proje</w:t>
      </w:r>
      <w:proofErr w:type="spellEnd"/>
      <w:r w:rsidRPr="00E03ED8">
        <w:rPr>
          <w:rFonts w:ascii="Times New Roman" w:eastAsia="Times New Roman" w:hAnsi="Times New Roman" w:cs="Times New Roman"/>
          <w:b/>
          <w:sz w:val="24"/>
          <w:szCs w:val="24"/>
        </w:rPr>
        <w:t xml:space="preserve"> </w:t>
      </w:r>
      <w:proofErr w:type="spellStart"/>
      <w:r w:rsidRPr="00E03ED8">
        <w:rPr>
          <w:rFonts w:ascii="Times New Roman" w:eastAsia="Times New Roman" w:hAnsi="Times New Roman" w:cs="Times New Roman"/>
          <w:b/>
          <w:sz w:val="24"/>
          <w:szCs w:val="24"/>
        </w:rPr>
        <w:t>Koordinasyon</w:t>
      </w:r>
      <w:proofErr w:type="spellEnd"/>
      <w:r w:rsidRPr="00E03ED8">
        <w:rPr>
          <w:rFonts w:ascii="Times New Roman" w:eastAsia="Times New Roman" w:hAnsi="Times New Roman" w:cs="Times New Roman"/>
          <w:b/>
          <w:sz w:val="24"/>
          <w:szCs w:val="24"/>
        </w:rPr>
        <w:t xml:space="preserve"> </w:t>
      </w:r>
      <w:proofErr w:type="spellStart"/>
      <w:r w:rsidRPr="00E03ED8">
        <w:rPr>
          <w:rFonts w:ascii="Times New Roman" w:eastAsia="Times New Roman" w:hAnsi="Times New Roman" w:cs="Times New Roman"/>
          <w:b/>
          <w:sz w:val="24"/>
          <w:szCs w:val="24"/>
        </w:rPr>
        <w:t>Birimi</w:t>
      </w:r>
      <w:proofErr w:type="spellEnd"/>
      <w:r w:rsidRPr="00E03ED8">
        <w:rPr>
          <w:rFonts w:ascii="Times New Roman" w:eastAsia="Times New Roman" w:hAnsi="Times New Roman" w:cs="Times New Roman"/>
          <w:sz w:val="24"/>
          <w:szCs w:val="24"/>
        </w:rPr>
        <w:t xml:space="preserve">: T.C. </w:t>
      </w:r>
      <w:proofErr w:type="spellStart"/>
      <w:r w:rsidRPr="00E03ED8">
        <w:rPr>
          <w:rFonts w:ascii="Times New Roman" w:eastAsia="Times New Roman" w:hAnsi="Times New Roman" w:cs="Times New Roman"/>
          <w:sz w:val="24"/>
          <w:szCs w:val="24"/>
        </w:rPr>
        <w:t>Tarım</w:t>
      </w:r>
      <w:proofErr w:type="spellEnd"/>
      <w:r w:rsidRPr="00E03ED8">
        <w:rPr>
          <w:rFonts w:ascii="Times New Roman" w:eastAsia="Times New Roman" w:hAnsi="Times New Roman" w:cs="Times New Roman"/>
          <w:sz w:val="24"/>
          <w:szCs w:val="24"/>
        </w:rPr>
        <w:t xml:space="preserve"> </w:t>
      </w:r>
      <w:proofErr w:type="spellStart"/>
      <w:r w:rsidRPr="00E03ED8">
        <w:rPr>
          <w:rFonts w:ascii="Times New Roman" w:eastAsia="Times New Roman" w:hAnsi="Times New Roman" w:cs="Times New Roman"/>
          <w:sz w:val="24"/>
          <w:szCs w:val="24"/>
        </w:rPr>
        <w:t>ve</w:t>
      </w:r>
      <w:proofErr w:type="spellEnd"/>
      <w:r w:rsidRPr="00E03ED8">
        <w:rPr>
          <w:rFonts w:ascii="Times New Roman" w:eastAsia="Times New Roman" w:hAnsi="Times New Roman" w:cs="Times New Roman"/>
          <w:sz w:val="24"/>
          <w:szCs w:val="24"/>
        </w:rPr>
        <w:t xml:space="preserve"> </w:t>
      </w:r>
      <w:proofErr w:type="spellStart"/>
      <w:r w:rsidRPr="00E03ED8">
        <w:rPr>
          <w:rFonts w:ascii="Times New Roman" w:eastAsia="Times New Roman" w:hAnsi="Times New Roman" w:cs="Times New Roman"/>
          <w:sz w:val="24"/>
          <w:szCs w:val="24"/>
        </w:rPr>
        <w:t>Orman</w:t>
      </w:r>
      <w:proofErr w:type="spellEnd"/>
      <w:r w:rsidRPr="00E03ED8">
        <w:rPr>
          <w:rFonts w:ascii="Times New Roman" w:eastAsia="Times New Roman" w:hAnsi="Times New Roman" w:cs="Times New Roman"/>
          <w:sz w:val="24"/>
          <w:szCs w:val="24"/>
        </w:rPr>
        <w:t xml:space="preserve"> </w:t>
      </w:r>
      <w:proofErr w:type="spellStart"/>
      <w:r w:rsidRPr="00E03ED8">
        <w:rPr>
          <w:rFonts w:ascii="Times New Roman" w:eastAsia="Times New Roman" w:hAnsi="Times New Roman" w:cs="Times New Roman"/>
          <w:sz w:val="24"/>
          <w:szCs w:val="24"/>
        </w:rPr>
        <w:t>Bakanlığı</w:t>
      </w:r>
      <w:proofErr w:type="spellEnd"/>
      <w:r w:rsidRPr="00E03ED8">
        <w:rPr>
          <w:rFonts w:ascii="Times New Roman" w:eastAsia="Times New Roman" w:hAnsi="Times New Roman" w:cs="Times New Roman"/>
          <w:sz w:val="24"/>
          <w:szCs w:val="24"/>
        </w:rPr>
        <w:t xml:space="preserve"> </w:t>
      </w:r>
      <w:proofErr w:type="spellStart"/>
      <w:r w:rsidRPr="00E03ED8">
        <w:rPr>
          <w:rFonts w:ascii="Times New Roman" w:eastAsia="Times New Roman" w:hAnsi="Times New Roman" w:cs="Times New Roman"/>
          <w:sz w:val="24"/>
          <w:szCs w:val="24"/>
        </w:rPr>
        <w:t>Avrupa</w:t>
      </w:r>
      <w:proofErr w:type="spellEnd"/>
      <w:r w:rsidRPr="00E03ED8">
        <w:rPr>
          <w:rFonts w:ascii="Times New Roman" w:eastAsia="Times New Roman" w:hAnsi="Times New Roman" w:cs="Times New Roman"/>
          <w:sz w:val="24"/>
          <w:szCs w:val="24"/>
        </w:rPr>
        <w:t xml:space="preserve"> </w:t>
      </w:r>
      <w:proofErr w:type="spellStart"/>
      <w:r w:rsidRPr="00E03ED8">
        <w:rPr>
          <w:rFonts w:ascii="Times New Roman" w:eastAsia="Times New Roman" w:hAnsi="Times New Roman" w:cs="Times New Roman"/>
          <w:sz w:val="24"/>
          <w:szCs w:val="24"/>
        </w:rPr>
        <w:t>Birliği</w:t>
      </w:r>
      <w:proofErr w:type="spellEnd"/>
      <w:r w:rsidRPr="00E03ED8">
        <w:rPr>
          <w:rFonts w:ascii="Times New Roman" w:eastAsia="Times New Roman" w:hAnsi="Times New Roman" w:cs="Times New Roman"/>
          <w:sz w:val="24"/>
          <w:szCs w:val="24"/>
        </w:rPr>
        <w:t xml:space="preserve"> </w:t>
      </w:r>
      <w:proofErr w:type="spellStart"/>
      <w:r w:rsidRPr="00E03ED8">
        <w:rPr>
          <w:rFonts w:ascii="Times New Roman" w:eastAsia="Times New Roman" w:hAnsi="Times New Roman" w:cs="Times New Roman"/>
          <w:sz w:val="24"/>
          <w:szCs w:val="24"/>
        </w:rPr>
        <w:t>ve</w:t>
      </w:r>
      <w:proofErr w:type="spellEnd"/>
      <w:r w:rsidRPr="00E03ED8">
        <w:rPr>
          <w:rFonts w:ascii="Times New Roman" w:eastAsia="Times New Roman" w:hAnsi="Times New Roman" w:cs="Times New Roman"/>
          <w:sz w:val="24"/>
          <w:szCs w:val="24"/>
        </w:rPr>
        <w:t xml:space="preserve"> </w:t>
      </w:r>
      <w:proofErr w:type="spellStart"/>
      <w:r w:rsidRPr="00E03ED8">
        <w:rPr>
          <w:rFonts w:ascii="Times New Roman" w:eastAsia="Times New Roman" w:hAnsi="Times New Roman" w:cs="Times New Roman"/>
          <w:sz w:val="24"/>
          <w:szCs w:val="24"/>
        </w:rPr>
        <w:t>Dış</w:t>
      </w:r>
      <w:proofErr w:type="spellEnd"/>
      <w:r w:rsidRPr="00E03ED8">
        <w:rPr>
          <w:rFonts w:ascii="Times New Roman" w:eastAsia="Times New Roman" w:hAnsi="Times New Roman" w:cs="Times New Roman"/>
          <w:sz w:val="24"/>
          <w:szCs w:val="24"/>
        </w:rPr>
        <w:t xml:space="preserve"> </w:t>
      </w:r>
      <w:proofErr w:type="spellStart"/>
      <w:r w:rsidRPr="00E03ED8">
        <w:rPr>
          <w:rFonts w:ascii="Times New Roman" w:eastAsia="Times New Roman" w:hAnsi="Times New Roman" w:cs="Times New Roman"/>
          <w:sz w:val="24"/>
          <w:szCs w:val="24"/>
        </w:rPr>
        <w:t>İlişkiler</w:t>
      </w:r>
      <w:proofErr w:type="spellEnd"/>
      <w:r w:rsidRPr="00E03ED8">
        <w:rPr>
          <w:rFonts w:ascii="Times New Roman" w:eastAsia="Times New Roman" w:hAnsi="Times New Roman" w:cs="Times New Roman"/>
          <w:sz w:val="24"/>
          <w:szCs w:val="24"/>
        </w:rPr>
        <w:t xml:space="preserve"> </w:t>
      </w:r>
      <w:proofErr w:type="spellStart"/>
      <w:r w:rsidRPr="00E03ED8">
        <w:rPr>
          <w:rFonts w:ascii="Times New Roman" w:eastAsia="Times New Roman" w:hAnsi="Times New Roman" w:cs="Times New Roman"/>
          <w:sz w:val="24"/>
          <w:szCs w:val="24"/>
        </w:rPr>
        <w:t>Genel</w:t>
      </w:r>
      <w:proofErr w:type="spellEnd"/>
      <w:r w:rsidRPr="00E03ED8">
        <w:rPr>
          <w:rFonts w:ascii="Times New Roman" w:eastAsia="Times New Roman" w:hAnsi="Times New Roman" w:cs="Times New Roman"/>
          <w:sz w:val="24"/>
          <w:szCs w:val="24"/>
        </w:rPr>
        <w:t xml:space="preserve"> </w:t>
      </w:r>
      <w:proofErr w:type="spellStart"/>
      <w:r w:rsidRPr="00E03ED8">
        <w:rPr>
          <w:rFonts w:ascii="Times New Roman" w:eastAsia="Times New Roman" w:hAnsi="Times New Roman" w:cs="Times New Roman"/>
          <w:sz w:val="24"/>
          <w:szCs w:val="24"/>
        </w:rPr>
        <w:t>Müdürlüğü</w:t>
      </w:r>
      <w:proofErr w:type="spellEnd"/>
      <w:r w:rsidRPr="00E03ED8">
        <w:rPr>
          <w:rFonts w:ascii="Times New Roman" w:eastAsia="Times New Roman" w:hAnsi="Times New Roman" w:cs="Times New Roman"/>
          <w:sz w:val="24"/>
          <w:szCs w:val="24"/>
        </w:rPr>
        <w:t xml:space="preserve"> </w:t>
      </w:r>
      <w:proofErr w:type="spellStart"/>
      <w:r w:rsidRPr="00E03ED8">
        <w:rPr>
          <w:rFonts w:ascii="Times New Roman" w:eastAsia="Times New Roman" w:hAnsi="Times New Roman" w:cs="Times New Roman"/>
          <w:sz w:val="24"/>
          <w:szCs w:val="24"/>
        </w:rPr>
        <w:t>uhdesinde</w:t>
      </w:r>
      <w:proofErr w:type="spellEnd"/>
      <w:r w:rsidRPr="00E03ED8">
        <w:rPr>
          <w:rFonts w:ascii="Times New Roman" w:eastAsia="Times New Roman" w:hAnsi="Times New Roman" w:cs="Times New Roman"/>
          <w:sz w:val="24"/>
          <w:szCs w:val="24"/>
        </w:rPr>
        <w:t xml:space="preserve"> </w:t>
      </w:r>
      <w:proofErr w:type="spellStart"/>
      <w:r w:rsidRPr="00E03ED8">
        <w:rPr>
          <w:rFonts w:ascii="Times New Roman" w:eastAsia="Times New Roman" w:hAnsi="Times New Roman" w:cs="Times New Roman"/>
          <w:sz w:val="24"/>
          <w:szCs w:val="24"/>
        </w:rPr>
        <w:t>oluşturulan</w:t>
      </w:r>
      <w:proofErr w:type="spellEnd"/>
      <w:r w:rsidRPr="00E03ED8">
        <w:rPr>
          <w:rFonts w:ascii="Times New Roman" w:eastAsia="Times New Roman" w:hAnsi="Times New Roman" w:cs="Times New Roman"/>
          <w:sz w:val="24"/>
          <w:szCs w:val="24"/>
        </w:rPr>
        <w:t xml:space="preserve"> </w:t>
      </w:r>
      <w:proofErr w:type="spellStart"/>
      <w:r w:rsidRPr="00E03ED8">
        <w:rPr>
          <w:rFonts w:ascii="Times New Roman" w:eastAsia="Times New Roman" w:hAnsi="Times New Roman" w:cs="Times New Roman"/>
          <w:sz w:val="24"/>
          <w:szCs w:val="24"/>
        </w:rPr>
        <w:t>proje</w:t>
      </w:r>
      <w:proofErr w:type="spellEnd"/>
      <w:r w:rsidRPr="00E03ED8">
        <w:rPr>
          <w:rFonts w:ascii="Times New Roman" w:eastAsia="Times New Roman" w:hAnsi="Times New Roman" w:cs="Times New Roman"/>
          <w:sz w:val="24"/>
          <w:szCs w:val="24"/>
        </w:rPr>
        <w:t xml:space="preserve"> </w:t>
      </w:r>
      <w:proofErr w:type="spellStart"/>
      <w:r w:rsidRPr="00E03ED8">
        <w:rPr>
          <w:rFonts w:ascii="Times New Roman" w:eastAsia="Times New Roman" w:hAnsi="Times New Roman" w:cs="Times New Roman"/>
          <w:sz w:val="24"/>
          <w:szCs w:val="24"/>
        </w:rPr>
        <w:t>birimi</w:t>
      </w:r>
      <w:proofErr w:type="spellEnd"/>
      <w:r w:rsidRPr="00E03ED8">
        <w:rPr>
          <w:rFonts w:ascii="Times New Roman" w:eastAsia="Times New Roman" w:hAnsi="Times New Roman" w:cs="Times New Roman"/>
          <w:sz w:val="24"/>
          <w:szCs w:val="24"/>
        </w:rPr>
        <w:t>.</w:t>
      </w:r>
    </w:p>
    <w:p w14:paraId="2BC2523A" w14:textId="77777777" w:rsidR="002E1FB2" w:rsidRPr="00E03ED8" w:rsidRDefault="002E1FB2" w:rsidP="00FC1F9B">
      <w:pPr>
        <w:widowControl w:val="0"/>
        <w:tabs>
          <w:tab w:val="left" w:pos="0"/>
          <w:tab w:val="left" w:pos="720"/>
          <w:tab w:val="left" w:pos="1080"/>
        </w:tabs>
        <w:spacing w:after="0" w:line="240" w:lineRule="auto"/>
        <w:jc w:val="both"/>
        <w:rPr>
          <w:rFonts w:ascii="Times New Roman" w:eastAsia="Times New Roman" w:hAnsi="Times New Roman" w:cs="Times New Roman"/>
          <w:b/>
          <w:sz w:val="24"/>
          <w:szCs w:val="24"/>
          <w:lang w:val="tr-TR"/>
        </w:rPr>
      </w:pPr>
    </w:p>
    <w:p w14:paraId="209ECE3B" w14:textId="79CEF653" w:rsidR="002E1FB2" w:rsidRPr="00E03ED8" w:rsidRDefault="002E1FB2" w:rsidP="00D52011">
      <w:pPr>
        <w:pStyle w:val="ListeParagraf"/>
        <w:widowControl w:val="0"/>
        <w:numPr>
          <w:ilvl w:val="0"/>
          <w:numId w:val="28"/>
        </w:numPr>
        <w:spacing w:after="200" w:line="276" w:lineRule="auto"/>
        <w:ind w:left="426"/>
        <w:jc w:val="both"/>
        <w:rPr>
          <w:rFonts w:ascii="Times New Roman" w:eastAsia="Times New Roman" w:hAnsi="Times New Roman" w:cs="Times New Roman"/>
          <w:b/>
          <w:sz w:val="24"/>
          <w:szCs w:val="24"/>
          <w:lang w:val="tr-TR"/>
        </w:rPr>
      </w:pPr>
      <w:r w:rsidRPr="00E03ED8">
        <w:rPr>
          <w:rFonts w:ascii="Times New Roman" w:eastAsia="Times New Roman" w:hAnsi="Times New Roman" w:cs="Times New Roman"/>
          <w:b/>
          <w:sz w:val="24"/>
          <w:szCs w:val="24"/>
          <w:lang w:val="tr-TR"/>
        </w:rPr>
        <w:br w:type="page"/>
      </w:r>
      <w:r w:rsidR="00506818" w:rsidRPr="00E03ED8">
        <w:rPr>
          <w:rFonts w:ascii="Times New Roman" w:eastAsia="Times New Roman" w:hAnsi="Times New Roman" w:cs="Times New Roman"/>
          <w:b/>
          <w:bCs/>
          <w:sz w:val="24"/>
          <w:szCs w:val="24"/>
          <w:lang w:val="tr-TR"/>
        </w:rPr>
        <w:lastRenderedPageBreak/>
        <w:t>ARKA PLAN</w:t>
      </w:r>
    </w:p>
    <w:p w14:paraId="05E34A69" w14:textId="77777777" w:rsidR="007D535F" w:rsidRPr="00E03ED8" w:rsidRDefault="007D535F" w:rsidP="00FC1F9B">
      <w:pPr>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Dünya Bankası kredisi ile desteklenen ve T.C. Tarım ve Orman Bakanlığı (TOB) tarafından yürütülen Türkiye İklim Akıllı ve Rekabetçi Tarımsal Büyüme Projesi (TUCSAP) projesi, sürdürülebilir ve rekabetçi bir tarım sektörünü desteklemek, ülkenin çeşitli illerinde iklime uyumlu teknolojilerin ve uygulamaların kullanılmasını teşvik etmek amacıyla hayata geçiyor.</w:t>
      </w:r>
    </w:p>
    <w:p w14:paraId="7BAA61CD" w14:textId="77777777" w:rsidR="007D535F" w:rsidRPr="00E03ED8" w:rsidRDefault="007D535F" w:rsidP="00FC1F9B">
      <w:pPr>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Finansman kaynağının ulusal ve uluslararası onay aşamalarının ardından, TOB-Avrupa Birliği ve Dış İlişkiler Genel Müdürlüğü (ABDGM) bünyesinde oluşturulan Proje Koordinasyon Biriminin (PKB) kurulumu ve uzmanların istihdamı aşamaları tamamlanarak, proje Ocak 2023 tarihi itibarıyla çalışmalarına başladı. </w:t>
      </w:r>
    </w:p>
    <w:p w14:paraId="5276F680" w14:textId="10827420" w:rsidR="007D535F" w:rsidRPr="00E03ED8" w:rsidRDefault="007D535F" w:rsidP="00FC1F9B">
      <w:pPr>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b/>
          <w:sz w:val="24"/>
          <w:szCs w:val="24"/>
          <w:lang w:val="tr-TR"/>
        </w:rPr>
        <w:t>Projenin amacı:</w:t>
      </w:r>
      <w:r w:rsidRPr="00E03ED8">
        <w:rPr>
          <w:rFonts w:ascii="Times New Roman" w:eastAsia="Times New Roman" w:hAnsi="Times New Roman" w:cs="Times New Roman"/>
          <w:sz w:val="24"/>
          <w:szCs w:val="24"/>
          <w:lang w:val="tr-TR"/>
        </w:rPr>
        <w:t xml:space="preserve"> Tarım sektöründe sürdürülebilir ve rekabetçi bir büyümeye zemin sağlamak için kapasitenin güçlendirilmesi ve iklim akıllı yaklaşımların teşvik edilmesidir.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14"/>
      </w:tblGrid>
      <w:tr w:rsidR="007D535F" w:rsidRPr="00E03ED8" w14:paraId="286777D9" w14:textId="77777777" w:rsidTr="0014447A">
        <w:trPr>
          <w:trHeight w:val="2330"/>
          <w:jc w:val="center"/>
        </w:trPr>
        <w:tc>
          <w:tcPr>
            <w:tcW w:w="5000" w:type="pct"/>
            <w:shd w:val="clear" w:color="auto" w:fill="EDEDED"/>
          </w:tcPr>
          <w:p w14:paraId="38DB5E3F" w14:textId="77777777" w:rsidR="007D535F" w:rsidRPr="00E03ED8" w:rsidRDefault="007D535F" w:rsidP="00FC1F9B">
            <w:pPr>
              <w:ind w:left="170"/>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Proje Bütçesi: </w:t>
            </w:r>
            <w:r w:rsidRPr="00E03ED8">
              <w:rPr>
                <w:rFonts w:ascii="Times New Roman" w:eastAsia="Times New Roman" w:hAnsi="Times New Roman" w:cs="Times New Roman"/>
                <w:sz w:val="24"/>
                <w:szCs w:val="24"/>
                <w:lang w:val="tr-TR"/>
              </w:rPr>
              <w:tab/>
            </w:r>
            <w:r w:rsidRPr="00E03ED8">
              <w:rPr>
                <w:rFonts w:ascii="Times New Roman" w:eastAsia="Times New Roman" w:hAnsi="Times New Roman" w:cs="Times New Roman"/>
                <w:sz w:val="24"/>
                <w:szCs w:val="24"/>
                <w:lang w:val="tr-TR"/>
              </w:rPr>
              <w:tab/>
              <w:t>341.270.000 $ (304,800,000 €)</w:t>
            </w:r>
          </w:p>
          <w:p w14:paraId="52BB773E" w14:textId="77777777" w:rsidR="007D535F" w:rsidRPr="00E03ED8" w:rsidRDefault="007D535F" w:rsidP="00FC1F9B">
            <w:pPr>
              <w:ind w:left="170"/>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Finansman Kaynağı: </w:t>
            </w:r>
            <w:r w:rsidRPr="00E03ED8">
              <w:rPr>
                <w:rFonts w:ascii="Times New Roman" w:eastAsia="Times New Roman" w:hAnsi="Times New Roman" w:cs="Times New Roman"/>
                <w:sz w:val="24"/>
                <w:szCs w:val="24"/>
                <w:lang w:val="tr-TR"/>
              </w:rPr>
              <w:tab/>
              <w:t>Uluslararası İmar ve Kalkınma Bankası (IBRD) kredisi</w:t>
            </w:r>
          </w:p>
          <w:p w14:paraId="7CDA75FD" w14:textId="77777777" w:rsidR="007D535F" w:rsidRPr="00E03ED8" w:rsidRDefault="007D535F" w:rsidP="00FC1F9B">
            <w:pPr>
              <w:ind w:left="170"/>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Uygulama Dönemi: </w:t>
            </w:r>
            <w:r w:rsidRPr="00E03ED8">
              <w:rPr>
                <w:rFonts w:ascii="Times New Roman" w:eastAsia="Times New Roman" w:hAnsi="Times New Roman" w:cs="Times New Roman"/>
                <w:sz w:val="24"/>
                <w:szCs w:val="24"/>
                <w:lang w:val="tr-TR"/>
              </w:rPr>
              <w:tab/>
            </w:r>
            <w:r w:rsidRPr="00E03ED8">
              <w:rPr>
                <w:rFonts w:ascii="Times New Roman" w:eastAsia="Times New Roman" w:hAnsi="Times New Roman" w:cs="Times New Roman"/>
                <w:sz w:val="24"/>
                <w:szCs w:val="24"/>
                <w:lang w:val="tr-TR"/>
              </w:rPr>
              <w:tab/>
              <w:t>2022-2028 yılları</w:t>
            </w:r>
          </w:p>
          <w:p w14:paraId="63ED5D66" w14:textId="77777777" w:rsidR="007D535F" w:rsidRPr="00E03ED8" w:rsidRDefault="007D535F" w:rsidP="00FC1F9B">
            <w:pPr>
              <w:ind w:left="170"/>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Yatırım Programı: </w:t>
            </w:r>
            <w:r w:rsidRPr="00E03ED8">
              <w:rPr>
                <w:rFonts w:ascii="Times New Roman" w:eastAsia="Times New Roman" w:hAnsi="Times New Roman" w:cs="Times New Roman"/>
                <w:sz w:val="24"/>
                <w:szCs w:val="24"/>
                <w:lang w:val="tr-TR"/>
              </w:rPr>
              <w:tab/>
            </w:r>
            <w:r w:rsidRPr="00E03ED8">
              <w:rPr>
                <w:rFonts w:ascii="Times New Roman" w:eastAsia="Times New Roman" w:hAnsi="Times New Roman" w:cs="Times New Roman"/>
                <w:sz w:val="24"/>
                <w:szCs w:val="24"/>
                <w:lang w:val="tr-TR"/>
              </w:rPr>
              <w:tab/>
              <w:t>15 Ocak 2022 tarihli Resmî Gazete</w:t>
            </w:r>
          </w:p>
          <w:p w14:paraId="242500E0" w14:textId="77777777" w:rsidR="007D535F" w:rsidRPr="00E03ED8" w:rsidRDefault="007D535F" w:rsidP="00FC1F9B">
            <w:pPr>
              <w:ind w:left="170"/>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Kredi Onay Tarihi: </w:t>
            </w:r>
            <w:r w:rsidRPr="00E03ED8">
              <w:rPr>
                <w:rFonts w:ascii="Times New Roman" w:eastAsia="Times New Roman" w:hAnsi="Times New Roman" w:cs="Times New Roman"/>
                <w:sz w:val="24"/>
                <w:szCs w:val="24"/>
                <w:lang w:val="tr-TR"/>
              </w:rPr>
              <w:tab/>
            </w:r>
            <w:r w:rsidRPr="00E03ED8">
              <w:rPr>
                <w:rFonts w:ascii="Times New Roman" w:eastAsia="Times New Roman" w:hAnsi="Times New Roman" w:cs="Times New Roman"/>
                <w:sz w:val="24"/>
                <w:szCs w:val="24"/>
                <w:lang w:val="tr-TR"/>
              </w:rPr>
              <w:tab/>
              <w:t>30 Mart 2022 (Dünya Bankası Yönetim Kurulu)</w:t>
            </w:r>
          </w:p>
          <w:p w14:paraId="3A9F5DA7" w14:textId="7FBF820C" w:rsidR="007D535F" w:rsidRPr="00E03ED8" w:rsidRDefault="00AA3F08" w:rsidP="00FC1F9B">
            <w:pPr>
              <w:ind w:left="170"/>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İkraz Anlaşması İmza Tarihi: </w:t>
            </w:r>
            <w:r w:rsidR="007D535F" w:rsidRPr="00E03ED8">
              <w:rPr>
                <w:rFonts w:ascii="Times New Roman" w:eastAsia="Times New Roman" w:hAnsi="Times New Roman" w:cs="Times New Roman"/>
                <w:sz w:val="24"/>
                <w:szCs w:val="24"/>
                <w:lang w:val="tr-TR"/>
              </w:rPr>
              <w:t>16 Mayıs 2022 </w:t>
            </w:r>
          </w:p>
          <w:p w14:paraId="06C475DF" w14:textId="77777777" w:rsidR="007D535F" w:rsidRPr="00E03ED8" w:rsidRDefault="00AA3F08" w:rsidP="00FC1F9B">
            <w:pPr>
              <w:ind w:left="170"/>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Geçerlilik (Başlangıç) Tarihi: </w:t>
            </w:r>
            <w:r w:rsidR="007D535F" w:rsidRPr="00E03ED8">
              <w:rPr>
                <w:rFonts w:ascii="Times New Roman" w:eastAsia="Times New Roman" w:hAnsi="Times New Roman" w:cs="Times New Roman"/>
                <w:sz w:val="24"/>
                <w:szCs w:val="24"/>
                <w:lang w:val="tr-TR"/>
              </w:rPr>
              <w:t>6 Eylül 2022</w:t>
            </w:r>
          </w:p>
          <w:p w14:paraId="0ED8A610" w14:textId="2648415A" w:rsidR="0014447A" w:rsidRPr="00E03ED8" w:rsidRDefault="0014447A" w:rsidP="0014447A">
            <w:pPr>
              <w:ind w:left="170"/>
              <w:jc w:val="both"/>
              <w:rPr>
                <w:rFonts w:ascii="Times New Roman" w:eastAsia="Times New Roman" w:hAnsi="Times New Roman" w:cs="Times New Roman"/>
                <w:sz w:val="24"/>
                <w:szCs w:val="24"/>
                <w:lang w:val="tr-TR"/>
              </w:rPr>
            </w:pPr>
          </w:p>
        </w:tc>
      </w:tr>
    </w:tbl>
    <w:p w14:paraId="6559EC08" w14:textId="77777777" w:rsidR="003D5E09" w:rsidRPr="00E03ED8" w:rsidRDefault="003D5E09" w:rsidP="00FC1F9B">
      <w:pPr>
        <w:jc w:val="both"/>
        <w:rPr>
          <w:rFonts w:ascii="Times New Roman" w:eastAsia="Times New Roman" w:hAnsi="Times New Roman" w:cs="Times New Roman"/>
          <w:sz w:val="24"/>
          <w:szCs w:val="24"/>
          <w:lang w:val="tr-TR"/>
        </w:rPr>
      </w:pPr>
    </w:p>
    <w:p w14:paraId="246D96FA" w14:textId="589849F4" w:rsidR="007D535F" w:rsidRPr="00E03ED8" w:rsidRDefault="007D535F" w:rsidP="00FC1F9B">
      <w:pPr>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TUCSAP proje faaliyetleri 4 ana bileşen çerçevesinde yürütülecektir:  </w:t>
      </w:r>
    </w:p>
    <w:p w14:paraId="1B45B1D1" w14:textId="77777777" w:rsidR="007D535F" w:rsidRPr="00E03ED8" w:rsidRDefault="007D535F" w:rsidP="00FC1F9B">
      <w:pPr>
        <w:jc w:val="both"/>
        <w:rPr>
          <w:rFonts w:ascii="Times New Roman" w:eastAsia="Times New Roman" w:hAnsi="Times New Roman" w:cs="Times New Roman"/>
          <w:b/>
          <w:i/>
          <w:sz w:val="24"/>
          <w:szCs w:val="24"/>
          <w:lang w:val="tr-TR"/>
        </w:rPr>
      </w:pPr>
      <w:r w:rsidRPr="00E03ED8">
        <w:rPr>
          <w:rFonts w:ascii="Times New Roman" w:eastAsia="Times New Roman" w:hAnsi="Times New Roman" w:cs="Times New Roman"/>
          <w:b/>
          <w:i/>
          <w:sz w:val="24"/>
          <w:szCs w:val="24"/>
          <w:lang w:val="tr-TR"/>
        </w:rPr>
        <w:t>Bileşen 1: Tarımsal Veri Altyapısının Güçlendirmesi</w:t>
      </w:r>
    </w:p>
    <w:p w14:paraId="5BC34CDB" w14:textId="77777777" w:rsidR="007D535F" w:rsidRPr="00E03ED8" w:rsidRDefault="007D535F" w:rsidP="00FC1F9B">
      <w:pPr>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Bu bileşen kapsamındaki faaliyetler, sürdürülebilir planlama ve yönetimini geliştirmek için, Türkiye'nin toprakları ve doğal arazi sermayesi ile ilgili bilgi boşluklarını kapatmaya odaklanarak, </w:t>
      </w:r>
      <w:proofErr w:type="spellStart"/>
      <w:r w:rsidRPr="00E03ED8">
        <w:rPr>
          <w:rFonts w:ascii="Times New Roman" w:eastAsia="Times New Roman" w:hAnsi="Times New Roman" w:cs="Times New Roman"/>
          <w:sz w:val="24"/>
          <w:szCs w:val="24"/>
          <w:lang w:val="tr-TR"/>
        </w:rPr>
        <w:t>sektörel</w:t>
      </w:r>
      <w:proofErr w:type="spellEnd"/>
      <w:r w:rsidRPr="00E03ED8">
        <w:rPr>
          <w:rFonts w:ascii="Times New Roman" w:eastAsia="Times New Roman" w:hAnsi="Times New Roman" w:cs="Times New Roman"/>
          <w:sz w:val="24"/>
          <w:szCs w:val="24"/>
          <w:lang w:val="tr-TR"/>
        </w:rPr>
        <w:t xml:space="preserve"> kapasitenin güçlendirilmesini destekleyecektir. </w:t>
      </w:r>
    </w:p>
    <w:p w14:paraId="6E6854A8" w14:textId="77777777" w:rsidR="007D535F" w:rsidRPr="00E03ED8" w:rsidRDefault="007D535F" w:rsidP="00FC1F9B">
      <w:pPr>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Çalışmalar, uygulamada iki alt-bileşen üzerinden gerçekleşecektir; </w:t>
      </w:r>
    </w:p>
    <w:p w14:paraId="3384AED6" w14:textId="77777777" w:rsidR="007D535F" w:rsidRPr="00E03ED8" w:rsidRDefault="007D535F" w:rsidP="00152583">
      <w:pPr>
        <w:numPr>
          <w:ilvl w:val="1"/>
          <w:numId w:val="1"/>
        </w:numPr>
        <w:spacing w:before="160"/>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Alt-bileşen 1.1: Tarım Reformu Genel Müdürlüğü (TRGM) tarafından uygulanacak olan toprak sağlığı ve arazi kullanım planlamasının/yönetiminin geliştirilmesine yönelik olarak bilgi açıklarının azaltılması çalışmaları,</w:t>
      </w:r>
    </w:p>
    <w:p w14:paraId="043420B0" w14:textId="77777777" w:rsidR="007D535F" w:rsidRPr="00E03ED8" w:rsidRDefault="007D535F" w:rsidP="00152583">
      <w:pPr>
        <w:numPr>
          <w:ilvl w:val="1"/>
          <w:numId w:val="1"/>
        </w:numPr>
        <w:spacing w:before="160"/>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Alt-bileşen 1.2: Bilgi Teknolojileri Genel Müdürlüğü (BTGM) tarafından uygulanacak olan </w:t>
      </w:r>
      <w:proofErr w:type="spellStart"/>
      <w:r w:rsidRPr="00E03ED8">
        <w:rPr>
          <w:rFonts w:ascii="Times New Roman" w:eastAsia="Times New Roman" w:hAnsi="Times New Roman" w:cs="Times New Roman"/>
          <w:sz w:val="24"/>
          <w:szCs w:val="24"/>
          <w:lang w:val="tr-TR"/>
        </w:rPr>
        <w:t>sektörel</w:t>
      </w:r>
      <w:proofErr w:type="spellEnd"/>
      <w:r w:rsidRPr="00E03ED8">
        <w:rPr>
          <w:rFonts w:ascii="Times New Roman" w:eastAsia="Times New Roman" w:hAnsi="Times New Roman" w:cs="Times New Roman"/>
          <w:sz w:val="24"/>
          <w:szCs w:val="24"/>
          <w:lang w:val="tr-TR"/>
        </w:rPr>
        <w:t xml:space="preserve"> bilgilerin toplanmasına ve yönetimine ilişkin TOB dijital modelinin</w:t>
      </w:r>
      <w:r w:rsidRPr="00E03ED8">
        <w:rPr>
          <w:rFonts w:ascii="Times New Roman" w:eastAsia="Times New Roman" w:hAnsi="Times New Roman" w:cs="Times New Roman"/>
          <w:b/>
          <w:sz w:val="24"/>
          <w:szCs w:val="24"/>
          <w:lang w:val="tr-TR"/>
        </w:rPr>
        <w:t xml:space="preserve"> </w:t>
      </w:r>
      <w:r w:rsidRPr="00E03ED8">
        <w:rPr>
          <w:rFonts w:ascii="Times New Roman" w:eastAsia="Times New Roman" w:hAnsi="Times New Roman" w:cs="Times New Roman"/>
          <w:sz w:val="24"/>
          <w:szCs w:val="24"/>
          <w:lang w:val="tr-TR"/>
        </w:rPr>
        <w:t>desteklenmesi.</w:t>
      </w:r>
    </w:p>
    <w:p w14:paraId="5ED6A45A" w14:textId="4AF4A2E8" w:rsidR="007D535F" w:rsidRPr="00E03ED8" w:rsidRDefault="007D535F" w:rsidP="00FC1F9B">
      <w:pPr>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b/>
          <w:i/>
          <w:sz w:val="24"/>
          <w:szCs w:val="24"/>
          <w:lang w:val="tr-TR"/>
        </w:rPr>
        <w:lastRenderedPageBreak/>
        <w:t>Bileşen 2: Hayvan Sağlığı Enstitülerinin Kapasitesinin Artırılması</w:t>
      </w:r>
      <w:r w:rsidRPr="00E03ED8">
        <w:rPr>
          <w:rFonts w:ascii="Times New Roman" w:eastAsia="Times New Roman" w:hAnsi="Times New Roman" w:cs="Times New Roman"/>
          <w:b/>
          <w:sz w:val="24"/>
          <w:szCs w:val="24"/>
          <w:lang w:val="tr-TR"/>
        </w:rPr>
        <w:t xml:space="preserve"> </w:t>
      </w:r>
    </w:p>
    <w:p w14:paraId="6B6BF52C" w14:textId="77777777" w:rsidR="007D535F" w:rsidRPr="00E03ED8" w:rsidRDefault="007D535F" w:rsidP="00FC1F9B">
      <w:pPr>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İklim değişikliği, hayvanların hastalıklara karşı duyarlılığını artırır ve hastalık konakçılarının, vektörlerinin ortaya çıkışını ve çoğalmasını etkiler. İşbu bileşen kapsamında, hayvan hastalıklarının erken teşhisi ve etkili hastalık </w:t>
      </w:r>
      <w:proofErr w:type="spellStart"/>
      <w:r w:rsidRPr="00E03ED8">
        <w:rPr>
          <w:rFonts w:ascii="Times New Roman" w:eastAsia="Times New Roman" w:hAnsi="Times New Roman" w:cs="Times New Roman"/>
          <w:sz w:val="24"/>
          <w:szCs w:val="24"/>
          <w:lang w:val="tr-TR"/>
        </w:rPr>
        <w:t>sürveyansı</w:t>
      </w:r>
      <w:proofErr w:type="spellEnd"/>
      <w:r w:rsidRPr="00E03ED8">
        <w:rPr>
          <w:rFonts w:ascii="Times New Roman" w:eastAsia="Times New Roman" w:hAnsi="Times New Roman" w:cs="Times New Roman"/>
          <w:sz w:val="24"/>
          <w:szCs w:val="24"/>
          <w:lang w:val="tr-TR"/>
        </w:rPr>
        <w:t xml:space="preserve"> ve kontrolü için, Bakanlık ilgili birimlerinin kapasitesinin güçlendirilmesi konusunda Gıda ve Kontrol Genel Müdürlüğünü (GKGM) destekleyecektir.  </w:t>
      </w:r>
    </w:p>
    <w:p w14:paraId="27A98914" w14:textId="77777777" w:rsidR="007D535F" w:rsidRPr="00E03ED8" w:rsidRDefault="007D535F" w:rsidP="00FC1F9B">
      <w:pPr>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Bu bileşen çalışmaları iki faaliyeti destekleyecektir; </w:t>
      </w:r>
    </w:p>
    <w:p w14:paraId="2DFC93EA" w14:textId="77777777" w:rsidR="007D535F" w:rsidRPr="00E03ED8" w:rsidRDefault="007D535F" w:rsidP="00152583">
      <w:pPr>
        <w:numPr>
          <w:ilvl w:val="1"/>
          <w:numId w:val="1"/>
        </w:numPr>
        <w:spacing w:before="160"/>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Alt Bileşen 2.1: Hayvan sağlığı enstitülerinin kapasitesinin güçlendirilmesi, </w:t>
      </w:r>
    </w:p>
    <w:p w14:paraId="4DC35511" w14:textId="104C0BA1" w:rsidR="007D535F" w:rsidRPr="00E03ED8" w:rsidRDefault="007D535F" w:rsidP="00152583">
      <w:pPr>
        <w:numPr>
          <w:ilvl w:val="1"/>
          <w:numId w:val="1"/>
        </w:numPr>
        <w:spacing w:before="160"/>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Alt Bileşen 2.2: Hayvanlarda bulaşıcı ve vektör kaynaklı hastalıklar ve </w:t>
      </w:r>
      <w:proofErr w:type="spellStart"/>
      <w:r w:rsidRPr="00E03ED8">
        <w:rPr>
          <w:rFonts w:ascii="Times New Roman" w:eastAsia="Times New Roman" w:hAnsi="Times New Roman" w:cs="Times New Roman"/>
          <w:sz w:val="24"/>
          <w:szCs w:val="24"/>
          <w:lang w:val="tr-TR"/>
        </w:rPr>
        <w:t>zoonozlar</w:t>
      </w:r>
      <w:proofErr w:type="spellEnd"/>
      <w:r w:rsidRPr="00E03ED8">
        <w:rPr>
          <w:rFonts w:ascii="Times New Roman" w:eastAsia="Times New Roman" w:hAnsi="Times New Roman" w:cs="Times New Roman"/>
          <w:sz w:val="24"/>
          <w:szCs w:val="24"/>
          <w:lang w:val="tr-TR"/>
        </w:rPr>
        <w:t xml:space="preserve"> için veteriner tıbbı ürün kontrollerinin güçlendirilmesi ve iyileştirilmesi. </w:t>
      </w:r>
    </w:p>
    <w:p w14:paraId="59A35DF1" w14:textId="77777777" w:rsidR="007D535F" w:rsidRPr="00E03ED8" w:rsidRDefault="007D535F" w:rsidP="00FC1F9B">
      <w:pPr>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b/>
          <w:i/>
          <w:sz w:val="24"/>
          <w:szCs w:val="24"/>
          <w:lang w:val="tr-TR"/>
        </w:rPr>
        <w:t xml:space="preserve">Bileşen 3: Kaynak Verimliliği ve İklim Direncine Yönelik Yatırımlar </w:t>
      </w:r>
    </w:p>
    <w:p w14:paraId="6B57CE8D" w14:textId="77777777" w:rsidR="007D535F" w:rsidRPr="00E03ED8" w:rsidRDefault="007D535F" w:rsidP="00FC1F9B">
      <w:pPr>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Üçüncü bileşen, İklim Akıllı Tarım (İAT) teknolojilerinin ve uygulamalarının yanı sıra, Araştırma, Geliştirme ve Yenilik (AGY) çabalarının yayılmasını, doğrulanmasını ve benimsenmesini destekleyecektir.</w:t>
      </w:r>
    </w:p>
    <w:p w14:paraId="229BD58F" w14:textId="77777777" w:rsidR="007D535F" w:rsidRPr="00E03ED8" w:rsidRDefault="007D535F" w:rsidP="00FC1F9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tr-TR"/>
        </w:rPr>
      </w:pPr>
      <w:r w:rsidRPr="00E03ED8">
        <w:rPr>
          <w:rFonts w:ascii="Times New Roman" w:eastAsia="Times New Roman" w:hAnsi="Times New Roman" w:cs="Times New Roman"/>
          <w:color w:val="000000"/>
          <w:sz w:val="24"/>
          <w:szCs w:val="24"/>
          <w:lang w:val="tr-TR"/>
        </w:rPr>
        <w:t xml:space="preserve">Çalışmalar dört alt bileşen üzerinden gerçekleştirilecektir; </w:t>
      </w:r>
    </w:p>
    <w:p w14:paraId="4F5C9CCD" w14:textId="77777777" w:rsidR="007D535F" w:rsidRPr="00E03ED8" w:rsidRDefault="007D535F" w:rsidP="00152583">
      <w:pPr>
        <w:numPr>
          <w:ilvl w:val="1"/>
          <w:numId w:val="1"/>
        </w:numPr>
        <w:spacing w:before="160"/>
        <w:jc w:val="both"/>
        <w:rPr>
          <w:rFonts w:ascii="Times New Roman" w:eastAsia="Times New Roman" w:hAnsi="Times New Roman" w:cs="Times New Roman"/>
          <w:i/>
          <w:sz w:val="24"/>
          <w:szCs w:val="24"/>
          <w:lang w:val="tr-TR"/>
        </w:rPr>
      </w:pPr>
      <w:r w:rsidRPr="00E03ED8">
        <w:rPr>
          <w:rFonts w:ascii="Times New Roman" w:eastAsia="Times New Roman" w:hAnsi="Times New Roman" w:cs="Times New Roman"/>
          <w:sz w:val="24"/>
          <w:szCs w:val="24"/>
          <w:lang w:val="tr-TR"/>
        </w:rPr>
        <w:t>Alt Bileşen 3.1: TRGM tarafından uygulanacak olan bahçe bitkileri üretiminde iklim direncinin, verimliliğin ve kaynak kullanım etkinliğinin güçlendirilmesi</w:t>
      </w:r>
      <w:r w:rsidRPr="00E03ED8">
        <w:rPr>
          <w:rFonts w:ascii="Times New Roman" w:eastAsia="Times New Roman" w:hAnsi="Times New Roman" w:cs="Times New Roman"/>
          <w:i/>
          <w:sz w:val="24"/>
          <w:szCs w:val="24"/>
          <w:lang w:val="tr-TR"/>
        </w:rPr>
        <w:t xml:space="preserve"> (Tarıma Dayalı İhtisas Organize Sanayi Bölgeleri-</w:t>
      </w:r>
      <w:proofErr w:type="spellStart"/>
      <w:r w:rsidRPr="00E03ED8">
        <w:rPr>
          <w:rFonts w:ascii="Times New Roman" w:eastAsia="Times New Roman" w:hAnsi="Times New Roman" w:cs="Times New Roman"/>
          <w:i/>
          <w:sz w:val="24"/>
          <w:szCs w:val="24"/>
          <w:lang w:val="tr-TR"/>
        </w:rPr>
        <w:t>TDİOSB'ler</w:t>
      </w:r>
      <w:proofErr w:type="spellEnd"/>
      <w:r w:rsidRPr="00E03ED8">
        <w:rPr>
          <w:rFonts w:ascii="Times New Roman" w:eastAsia="Times New Roman" w:hAnsi="Times New Roman" w:cs="Times New Roman"/>
          <w:i/>
          <w:sz w:val="24"/>
          <w:szCs w:val="24"/>
          <w:lang w:val="tr-TR"/>
        </w:rPr>
        <w:t>- kapsamında jeotermal ısıtmalı sera altyapısına yönelik kümelenmiş yatırımları faaliyete geçirmek),</w:t>
      </w:r>
    </w:p>
    <w:p w14:paraId="2EF833C0" w14:textId="77777777" w:rsidR="007D535F" w:rsidRPr="00E03ED8" w:rsidRDefault="007D535F" w:rsidP="00152583">
      <w:pPr>
        <w:numPr>
          <w:ilvl w:val="1"/>
          <w:numId w:val="1"/>
        </w:numPr>
        <w:spacing w:before="160"/>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Alt Bileşen 3.2: TRGM tarafından uygulanacak olan ve ilgili ürünlerde İAT teknolojilerinin/uygulamalarının benimsenmesini teşvik etmek,</w:t>
      </w:r>
    </w:p>
    <w:p w14:paraId="02E606F9" w14:textId="77777777" w:rsidR="007D535F" w:rsidRPr="00E03ED8" w:rsidRDefault="007D535F" w:rsidP="00152583">
      <w:pPr>
        <w:numPr>
          <w:ilvl w:val="1"/>
          <w:numId w:val="1"/>
        </w:numPr>
        <w:spacing w:before="160"/>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Alt Bileşen 3.3: TRGM tarafından uygulanacak su kirliliği ve sera gazı </w:t>
      </w:r>
      <w:proofErr w:type="gramStart"/>
      <w:r w:rsidRPr="00E03ED8">
        <w:rPr>
          <w:rFonts w:ascii="Times New Roman" w:eastAsia="Times New Roman" w:hAnsi="Times New Roman" w:cs="Times New Roman"/>
          <w:sz w:val="24"/>
          <w:szCs w:val="24"/>
          <w:lang w:val="tr-TR"/>
        </w:rPr>
        <w:t>emisyonları</w:t>
      </w:r>
      <w:proofErr w:type="gramEnd"/>
      <w:r w:rsidRPr="00E03ED8">
        <w:rPr>
          <w:rFonts w:ascii="Times New Roman" w:eastAsia="Times New Roman" w:hAnsi="Times New Roman" w:cs="Times New Roman"/>
          <w:sz w:val="24"/>
          <w:szCs w:val="24"/>
          <w:lang w:val="tr-TR"/>
        </w:rPr>
        <w:t xml:space="preserve"> üzerindeki hayvansal üretimden kaynaklanan baskıların azaltılması,</w:t>
      </w:r>
    </w:p>
    <w:p w14:paraId="4DA6371A" w14:textId="77777777" w:rsidR="007D535F" w:rsidRPr="00E03ED8" w:rsidRDefault="007D535F" w:rsidP="00152583">
      <w:pPr>
        <w:numPr>
          <w:ilvl w:val="1"/>
          <w:numId w:val="1"/>
        </w:numPr>
        <w:spacing w:before="160"/>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Alt Bileşen 3.4: Tarımsal Araştırmalar ve Politikalar Genel Müdürlüğü (TAGEM) tarafından uygulanacak olan </w:t>
      </w:r>
      <w:proofErr w:type="spellStart"/>
      <w:r w:rsidRPr="00E03ED8">
        <w:rPr>
          <w:rFonts w:ascii="Times New Roman" w:eastAsia="Times New Roman" w:hAnsi="Times New Roman" w:cs="Times New Roman"/>
          <w:sz w:val="24"/>
          <w:szCs w:val="24"/>
          <w:lang w:val="tr-TR"/>
        </w:rPr>
        <w:t>İAT'ı</w:t>
      </w:r>
      <w:proofErr w:type="spellEnd"/>
      <w:r w:rsidRPr="00E03ED8">
        <w:rPr>
          <w:rFonts w:ascii="Times New Roman" w:eastAsia="Times New Roman" w:hAnsi="Times New Roman" w:cs="Times New Roman"/>
          <w:sz w:val="24"/>
          <w:szCs w:val="24"/>
          <w:lang w:val="tr-TR"/>
        </w:rPr>
        <w:t xml:space="preserve"> destekleyecek araştırma ve yenilikler.</w:t>
      </w:r>
    </w:p>
    <w:p w14:paraId="7C9CC692" w14:textId="10CC5310" w:rsidR="007D535F" w:rsidRPr="00E03ED8" w:rsidRDefault="007D535F" w:rsidP="00FC1F9B">
      <w:pPr>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b/>
          <w:i/>
          <w:sz w:val="24"/>
          <w:szCs w:val="24"/>
          <w:lang w:val="tr-TR"/>
        </w:rPr>
        <w:t xml:space="preserve">Bileşen 4: Proje Yönetimi, İzleme ve Değerlendirme </w:t>
      </w:r>
    </w:p>
    <w:p w14:paraId="257AD5FD" w14:textId="77777777" w:rsidR="007D535F" w:rsidRPr="00E03ED8" w:rsidRDefault="007D535F" w:rsidP="00FC1F9B">
      <w:pPr>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Bu bileşen altındaki faaliyetler, tüm proje yönetimi fonksiyonlarını destekleyecektir. Avrupa Birliği ve Dış İlişkiler Genel Müdürlüğü’nde bir Proje Koordinasyon Birimi ve TRGM, BTGM, TAGEM ve GKGM bünyesindeki Proje Uygulama Birimleri (PUB) kurulması yoluyla çalışmalar başlamıştır.</w:t>
      </w:r>
    </w:p>
    <w:p w14:paraId="747003A1" w14:textId="77777777" w:rsidR="007D535F" w:rsidRPr="00E03ED8" w:rsidRDefault="007D535F" w:rsidP="00FC1F9B">
      <w:pPr>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Bileşenlerin ortak paydası olarak, proje çalışmalarının her aşamasında etkili halkla ilişkiler, tanıtım ve iletişim çalışmaları da yürütülecektir.</w:t>
      </w:r>
    </w:p>
    <w:p w14:paraId="08482496" w14:textId="181C96AE" w:rsidR="007D535F" w:rsidRPr="00E03ED8" w:rsidRDefault="007D535F" w:rsidP="00FC1F9B">
      <w:pPr>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Bu kapsamda genel kamuoyu ile tüm paydaşlara yönelik, “hedef kitleye odaklı” bilgi üretimi ve paylaşımı, farkındalık artırma ve paydaş katılım çalışmaları, basılı ve/veya elektronik tanıtım malzemeleri üretimi, geleneksel mecralar ve dijital (web, sosyal medya vb.) iletişim kampanyaları da yoğun olarak yürütülecektir. </w:t>
      </w:r>
    </w:p>
    <w:p w14:paraId="52B053F3" w14:textId="77777777" w:rsidR="007D535F" w:rsidRPr="00E03ED8" w:rsidRDefault="007D535F" w:rsidP="00FC1F9B">
      <w:pPr>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lastRenderedPageBreak/>
        <w:t xml:space="preserve">TUCSAP çalışmalarından geniş anlamda, </w:t>
      </w:r>
      <w:r w:rsidRPr="00E03ED8">
        <w:rPr>
          <w:rFonts w:ascii="Times New Roman" w:eastAsia="Times New Roman" w:hAnsi="Times New Roman" w:cs="Times New Roman"/>
          <w:b/>
          <w:sz w:val="24"/>
          <w:szCs w:val="24"/>
          <w:lang w:val="tr-TR"/>
        </w:rPr>
        <w:t>80.000’den fazla çiftçi</w:t>
      </w:r>
      <w:r w:rsidRPr="00E03ED8">
        <w:rPr>
          <w:rFonts w:ascii="Times New Roman" w:eastAsia="Times New Roman" w:hAnsi="Times New Roman" w:cs="Times New Roman"/>
          <w:sz w:val="24"/>
          <w:szCs w:val="24"/>
          <w:lang w:val="tr-TR"/>
        </w:rPr>
        <w:t xml:space="preserve">, hizmet sağlayıcı ve veteriner doğrudan yararlanacaktır. </w:t>
      </w:r>
    </w:p>
    <w:p w14:paraId="78797678" w14:textId="77777777" w:rsidR="00D52011" w:rsidRPr="00E03ED8" w:rsidRDefault="007D535F" w:rsidP="00D52011">
      <w:pPr>
        <w:widowControl w:val="0"/>
        <w:spacing w:after="0" w:line="276" w:lineRule="auto"/>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b/>
          <w:sz w:val="24"/>
          <w:szCs w:val="24"/>
          <w:lang w:val="tr-TR"/>
        </w:rPr>
        <w:t>“Doğrudan faydalanıcıların”</w:t>
      </w:r>
      <w:r w:rsidRPr="00E03ED8">
        <w:rPr>
          <w:rFonts w:ascii="Times New Roman" w:eastAsia="Times New Roman" w:hAnsi="Times New Roman" w:cs="Times New Roman"/>
          <w:sz w:val="24"/>
          <w:szCs w:val="24"/>
          <w:lang w:val="tr-TR"/>
        </w:rPr>
        <w:t xml:space="preserve"> yanı sıra, ilgili </w:t>
      </w:r>
      <w:proofErr w:type="spellStart"/>
      <w:r w:rsidRPr="00E03ED8">
        <w:rPr>
          <w:rFonts w:ascii="Times New Roman" w:eastAsia="Times New Roman" w:hAnsi="Times New Roman" w:cs="Times New Roman"/>
          <w:sz w:val="24"/>
          <w:szCs w:val="24"/>
          <w:lang w:val="tr-TR"/>
        </w:rPr>
        <w:t>sektörel</w:t>
      </w:r>
      <w:proofErr w:type="spellEnd"/>
      <w:r w:rsidRPr="00E03ED8">
        <w:rPr>
          <w:rFonts w:ascii="Times New Roman" w:eastAsia="Times New Roman" w:hAnsi="Times New Roman" w:cs="Times New Roman"/>
          <w:sz w:val="24"/>
          <w:szCs w:val="24"/>
          <w:lang w:val="tr-TR"/>
        </w:rPr>
        <w:t xml:space="preserve"> verilerin daha geniş bir paydaş kitlesinin kullanımına sunulması, iklim akıllı uygulamalar ve hayvan sağlığı hizmetlerinde sağlanacak iyileşmeler yoluyla, projenin ülke genelinde çiftçilerin ve işletmelerin faydalanabileceği daha geniş çaplı etkile</w:t>
      </w:r>
      <w:r w:rsidR="00D52011" w:rsidRPr="00E03ED8">
        <w:rPr>
          <w:rFonts w:ascii="Times New Roman" w:eastAsia="Times New Roman" w:hAnsi="Times New Roman" w:cs="Times New Roman"/>
          <w:sz w:val="24"/>
          <w:szCs w:val="24"/>
          <w:lang w:val="tr-TR"/>
        </w:rPr>
        <w:t>rinin olması da beklenmektedir.</w:t>
      </w:r>
    </w:p>
    <w:p w14:paraId="1F2FC0B9" w14:textId="77777777" w:rsidR="00D52011" w:rsidRPr="00E03ED8" w:rsidRDefault="00D52011" w:rsidP="00D52011">
      <w:pPr>
        <w:widowControl w:val="0"/>
        <w:spacing w:after="0" w:line="276" w:lineRule="auto"/>
        <w:jc w:val="both"/>
        <w:rPr>
          <w:rFonts w:ascii="Times New Roman" w:eastAsia="Times New Roman" w:hAnsi="Times New Roman" w:cs="Times New Roman"/>
          <w:b/>
          <w:sz w:val="24"/>
          <w:szCs w:val="24"/>
          <w:lang w:val="tr-TR"/>
        </w:rPr>
      </w:pPr>
    </w:p>
    <w:p w14:paraId="44FE5726" w14:textId="23917B31" w:rsidR="007D535F" w:rsidRPr="00E03ED8" w:rsidRDefault="003D5606" w:rsidP="00D51EF7">
      <w:pPr>
        <w:pStyle w:val="ListeParagraf"/>
        <w:widowControl w:val="0"/>
        <w:numPr>
          <w:ilvl w:val="0"/>
          <w:numId w:val="28"/>
        </w:numPr>
        <w:spacing w:after="200" w:line="276" w:lineRule="auto"/>
        <w:ind w:left="426"/>
        <w:jc w:val="both"/>
        <w:rPr>
          <w:rFonts w:ascii="Times New Roman" w:eastAsia="Times New Roman" w:hAnsi="Times New Roman" w:cs="Times New Roman"/>
          <w:b/>
          <w:bCs/>
          <w:sz w:val="24"/>
          <w:szCs w:val="24"/>
          <w:lang w:val="tr-TR"/>
        </w:rPr>
      </w:pPr>
      <w:r w:rsidRPr="00E03ED8">
        <w:rPr>
          <w:rFonts w:ascii="Times New Roman" w:eastAsia="Times New Roman" w:hAnsi="Times New Roman" w:cs="Times New Roman"/>
          <w:b/>
          <w:bCs/>
          <w:sz w:val="24"/>
          <w:szCs w:val="24"/>
          <w:lang w:val="tr-TR"/>
        </w:rPr>
        <w:t>İŞİN AMACI</w:t>
      </w:r>
    </w:p>
    <w:p w14:paraId="4A917CAB" w14:textId="77777777" w:rsidR="004B34BB" w:rsidRPr="00E03ED8" w:rsidRDefault="004B34BB" w:rsidP="004B34BB">
      <w:pPr>
        <w:spacing w:before="160"/>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Alt bileşen 1.1 kapsamında; 81 ilde 14 milyon hektar alanda detaylı (1/5000 ölçekli) seri </w:t>
      </w:r>
      <w:proofErr w:type="gramStart"/>
      <w:r w:rsidRPr="00E03ED8">
        <w:rPr>
          <w:rFonts w:ascii="Times New Roman" w:eastAsia="Times New Roman" w:hAnsi="Times New Roman" w:cs="Times New Roman"/>
          <w:sz w:val="24"/>
          <w:szCs w:val="24"/>
          <w:lang w:val="tr-TR"/>
        </w:rPr>
        <w:t>bazlı</w:t>
      </w:r>
      <w:proofErr w:type="gramEnd"/>
      <w:r w:rsidRPr="00E03ED8">
        <w:rPr>
          <w:rFonts w:ascii="Times New Roman" w:eastAsia="Times New Roman" w:hAnsi="Times New Roman" w:cs="Times New Roman"/>
          <w:sz w:val="24"/>
          <w:szCs w:val="24"/>
          <w:lang w:val="tr-TR"/>
        </w:rPr>
        <w:t xml:space="preserve"> toprak etüdü ve sınıflandırma çalışmalarının yapılması ve bu çalışmalardan elde edilen verilerle Ulusal Toprak Veri tabanının geliştirilmesi/güçlendirilmesi, Ulusal Toprak Arşivi’nin kurulması ve Ülke genelinde Arazi Kullanım Planları (AKUP) ve plan notlarının hazırlanması amaçlanmaktadır. Danışman, inşaat işlemleri sırasında ve ayrıca bina için Kusur Sorumluluk Süresi boyunca işlerin denetiminden ve kontrolünden sorumlu olacaktır. Danışman, inşaat ve ÇSYP denetimi yapması ve kusurları düzeltmek ve üstlenilecek işlerin yüksek kalitesini sağlamak için iyileştirici çalışmaları denetlemesi gerekecektir. Tüm süreçte, binanın sahibi olan İdare, işin değerlendirmesi ve sürdürülebilirliğinden sorumlu olacaktır.</w:t>
      </w:r>
    </w:p>
    <w:p w14:paraId="0F88062B" w14:textId="0D93C9B8" w:rsidR="00DE7FB5" w:rsidRPr="00E03ED8" w:rsidRDefault="00DE7FB5" w:rsidP="00D51EF7">
      <w:pPr>
        <w:pStyle w:val="ListeParagraf"/>
        <w:widowControl w:val="0"/>
        <w:numPr>
          <w:ilvl w:val="0"/>
          <w:numId w:val="28"/>
        </w:numPr>
        <w:spacing w:after="200" w:line="276" w:lineRule="auto"/>
        <w:ind w:left="426"/>
        <w:jc w:val="both"/>
        <w:rPr>
          <w:rFonts w:ascii="Times New Roman" w:eastAsia="Times New Roman" w:hAnsi="Times New Roman" w:cs="Times New Roman"/>
          <w:b/>
          <w:bCs/>
          <w:sz w:val="24"/>
          <w:szCs w:val="24"/>
          <w:lang w:val="tr-TR"/>
        </w:rPr>
      </w:pPr>
      <w:r w:rsidRPr="00E03ED8">
        <w:rPr>
          <w:rFonts w:ascii="Times New Roman" w:eastAsia="Times New Roman" w:hAnsi="Times New Roman" w:cs="Times New Roman"/>
          <w:b/>
          <w:bCs/>
          <w:sz w:val="24"/>
          <w:szCs w:val="24"/>
          <w:lang w:val="tr-TR"/>
        </w:rPr>
        <w:t>İŞİN KAPSAMI</w:t>
      </w:r>
    </w:p>
    <w:p w14:paraId="403F57AC" w14:textId="5D35DD04" w:rsidR="00806A0C" w:rsidRPr="00E03ED8" w:rsidRDefault="00806A0C" w:rsidP="00D52011">
      <w:pPr>
        <w:spacing w:after="0" w:line="240" w:lineRule="auto"/>
        <w:jc w:val="both"/>
        <w:rPr>
          <w:rFonts w:ascii="Times New Roman" w:eastAsia="Times New Roman" w:hAnsi="Times New Roman" w:cs="Times New Roman"/>
          <w:sz w:val="24"/>
          <w:szCs w:val="24"/>
          <w:lang w:val="tr-TR"/>
        </w:rPr>
      </w:pPr>
      <w:proofErr w:type="gramStart"/>
      <w:r w:rsidRPr="00E03ED8">
        <w:rPr>
          <w:rFonts w:ascii="Times New Roman" w:eastAsia="Times New Roman" w:hAnsi="Times New Roman" w:cs="Times New Roman"/>
          <w:sz w:val="24"/>
          <w:szCs w:val="24"/>
          <w:lang w:val="tr-TR"/>
        </w:rPr>
        <w:t>Danışman, b</w:t>
      </w:r>
      <w:r w:rsidR="00DE7FB5" w:rsidRPr="00E03ED8">
        <w:rPr>
          <w:rFonts w:ascii="Times New Roman" w:eastAsia="Times New Roman" w:hAnsi="Times New Roman" w:cs="Times New Roman"/>
          <w:sz w:val="24"/>
          <w:szCs w:val="24"/>
          <w:lang w:val="tr-TR"/>
        </w:rPr>
        <w:t xml:space="preserve">u iş kapsamında </w:t>
      </w:r>
      <w:r w:rsidR="00DE7FB5" w:rsidRPr="00E03ED8">
        <w:rPr>
          <w:rFonts w:ascii="Times New Roman" w:eastAsia="Times New Roman" w:hAnsi="Times New Roman" w:cs="Times New Roman"/>
          <w:b/>
          <w:bCs/>
          <w:sz w:val="24"/>
          <w:szCs w:val="24"/>
          <w:lang w:val="tr-TR"/>
        </w:rPr>
        <w:t>“</w:t>
      </w:r>
      <w:r w:rsidR="001A4CE0" w:rsidRPr="00E03ED8">
        <w:rPr>
          <w:rFonts w:ascii="Times New Roman" w:eastAsia="Times New Roman" w:hAnsi="Times New Roman" w:cs="Times New Roman"/>
          <w:b/>
          <w:bCs/>
          <w:sz w:val="24"/>
          <w:szCs w:val="24"/>
          <w:lang w:val="tr-TR"/>
        </w:rPr>
        <w:t>Ulusal Toprak Arşivi</w:t>
      </w:r>
      <w:r w:rsidR="00DE7FB5" w:rsidRPr="00E03ED8">
        <w:rPr>
          <w:rFonts w:ascii="Times New Roman" w:eastAsia="Times New Roman" w:hAnsi="Times New Roman" w:cs="Times New Roman"/>
          <w:b/>
          <w:bCs/>
          <w:sz w:val="24"/>
          <w:szCs w:val="24"/>
          <w:lang w:val="tr-TR"/>
        </w:rPr>
        <w:t xml:space="preserve">” </w:t>
      </w:r>
      <w:r w:rsidR="00037BEB" w:rsidRPr="00E03ED8">
        <w:rPr>
          <w:rFonts w:ascii="Times New Roman" w:eastAsia="Times New Roman" w:hAnsi="Times New Roman" w:cs="Times New Roman"/>
          <w:sz w:val="24"/>
          <w:szCs w:val="24"/>
          <w:lang w:val="tr-TR"/>
        </w:rPr>
        <w:t>binasının yapım</w:t>
      </w:r>
      <w:r w:rsidR="00CC043E" w:rsidRPr="00E03ED8">
        <w:rPr>
          <w:rFonts w:ascii="Times New Roman" w:eastAsia="Times New Roman" w:hAnsi="Times New Roman" w:cs="Times New Roman"/>
          <w:sz w:val="24"/>
          <w:szCs w:val="24"/>
          <w:lang w:val="tr-TR"/>
        </w:rPr>
        <w:t xml:space="preserve"> </w:t>
      </w:r>
      <w:r w:rsidR="00037BEB" w:rsidRPr="00E03ED8">
        <w:rPr>
          <w:rFonts w:ascii="Times New Roman" w:eastAsia="Times New Roman" w:hAnsi="Times New Roman" w:cs="Times New Roman"/>
          <w:sz w:val="24"/>
          <w:szCs w:val="24"/>
          <w:lang w:val="tr-TR"/>
        </w:rPr>
        <w:t>işine ilişkin;</w:t>
      </w:r>
      <w:r w:rsidR="000254B4" w:rsidRPr="00E03ED8">
        <w:rPr>
          <w:rFonts w:ascii="Times New Roman" w:eastAsia="Times New Roman" w:hAnsi="Times New Roman" w:cs="Times New Roman"/>
          <w:sz w:val="24"/>
          <w:szCs w:val="24"/>
          <w:lang w:val="tr-TR"/>
        </w:rPr>
        <w:t xml:space="preserve"> inşaat </w:t>
      </w:r>
      <w:r w:rsidRPr="00E03ED8">
        <w:rPr>
          <w:rFonts w:ascii="Times New Roman" w:eastAsia="Times New Roman" w:hAnsi="Times New Roman" w:cs="Times New Roman"/>
          <w:sz w:val="24"/>
          <w:szCs w:val="24"/>
          <w:lang w:val="tr-TR"/>
        </w:rPr>
        <w:t>dönemi boyunca tüm inşaat işlerinin yapımını</w:t>
      </w:r>
      <w:r w:rsidR="00037BEB" w:rsidRPr="00E03ED8">
        <w:rPr>
          <w:rFonts w:ascii="Times New Roman" w:eastAsia="Times New Roman" w:hAnsi="Times New Roman" w:cs="Times New Roman"/>
          <w:sz w:val="24"/>
          <w:szCs w:val="24"/>
          <w:lang w:val="tr-TR"/>
        </w:rPr>
        <w:t xml:space="preserve"> ve kusur bildirim döneminde ortaya çıka</w:t>
      </w:r>
      <w:r w:rsidRPr="00E03ED8">
        <w:rPr>
          <w:rFonts w:ascii="Times New Roman" w:eastAsia="Times New Roman" w:hAnsi="Times New Roman" w:cs="Times New Roman"/>
          <w:sz w:val="24"/>
          <w:szCs w:val="24"/>
          <w:lang w:val="tr-TR"/>
        </w:rPr>
        <w:t xml:space="preserve">n kusurların giderilmesini, Dünya Bankası Yönetmeliklerine, ilgili ulusal mevzuata, Çevre ve Sosyal Yönetim Planı gerekliliklerine, yapım işi proje ve teknik şartnamesine uygun olarak </w:t>
      </w:r>
      <w:r w:rsidR="0063504F" w:rsidRPr="00E03ED8">
        <w:rPr>
          <w:rFonts w:ascii="Times New Roman" w:eastAsia="Times New Roman" w:hAnsi="Times New Roman" w:cs="Times New Roman"/>
          <w:sz w:val="24"/>
          <w:szCs w:val="24"/>
          <w:lang w:val="tr-TR"/>
        </w:rPr>
        <w:t xml:space="preserve">tam zamanlı </w:t>
      </w:r>
      <w:r w:rsidRPr="00E03ED8">
        <w:rPr>
          <w:rFonts w:ascii="Times New Roman" w:eastAsia="Times New Roman" w:hAnsi="Times New Roman" w:cs="Times New Roman"/>
          <w:sz w:val="24"/>
          <w:szCs w:val="24"/>
          <w:lang w:val="tr-TR"/>
        </w:rPr>
        <w:t xml:space="preserve">gözetim altında denetlemekle yükümlü olacaktır. </w:t>
      </w:r>
      <w:proofErr w:type="gramEnd"/>
    </w:p>
    <w:p w14:paraId="6186808D" w14:textId="77777777" w:rsidR="004009C0" w:rsidRPr="00E03ED8" w:rsidRDefault="004009C0" w:rsidP="004009C0">
      <w:pPr>
        <w:pStyle w:val="ListeParagraf"/>
        <w:numPr>
          <w:ilvl w:val="0"/>
          <w:numId w:val="17"/>
        </w:numPr>
        <w:ind w:left="567" w:hanging="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Dünya Bankası'nın Standart Satın Alma Belgelerinde (SPD) öngörülen tüm görevleri yerine getirecektir. İşlerin yürütülmesi sırasında gerekli olduğunda Yüklenicilere bilgi ve talimat verecek ve hizmetleri yürürlükteki yasa ve yönetmeliklere (yapım işine özgü ÇSYP </w:t>
      </w:r>
      <w:proofErr w:type="gramStart"/>
      <w:r w:rsidRPr="00E03ED8">
        <w:rPr>
          <w:rFonts w:ascii="Times New Roman" w:eastAsia="Times New Roman" w:hAnsi="Times New Roman" w:cs="Times New Roman"/>
          <w:sz w:val="24"/>
          <w:szCs w:val="24"/>
          <w:lang w:val="tr-TR"/>
        </w:rPr>
        <w:t>dahil</w:t>
      </w:r>
      <w:proofErr w:type="gramEnd"/>
      <w:r w:rsidRPr="00E03ED8">
        <w:rPr>
          <w:rFonts w:ascii="Times New Roman" w:eastAsia="Times New Roman" w:hAnsi="Times New Roman" w:cs="Times New Roman"/>
          <w:sz w:val="24"/>
          <w:szCs w:val="24"/>
          <w:lang w:val="tr-TR"/>
        </w:rPr>
        <w:t>) uygun olarak yürütecektir.</w:t>
      </w:r>
    </w:p>
    <w:p w14:paraId="7FFE7FEE" w14:textId="77777777" w:rsidR="004009C0" w:rsidRPr="00E03ED8" w:rsidRDefault="004009C0" w:rsidP="004009C0">
      <w:pPr>
        <w:pStyle w:val="ListeParagraf"/>
        <w:numPr>
          <w:ilvl w:val="0"/>
          <w:numId w:val="17"/>
        </w:numPr>
        <w:ind w:left="567" w:hanging="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Danışmanın gözetim sorumluluğu, teknik yardımı altında gerçekleştirilen ihale süreçleri sonucunda imzalanan Yapım İşleri Sözleşmesi için geçerli olacak ve Kusur Bildirim Süresi sona ermesine; kesin kabulün yapılmasına kadar devam edecektir.</w:t>
      </w:r>
    </w:p>
    <w:p w14:paraId="617EBE14" w14:textId="77777777" w:rsidR="004009C0" w:rsidRPr="00E03ED8" w:rsidRDefault="004009C0" w:rsidP="004009C0">
      <w:pPr>
        <w:pStyle w:val="ListeParagraf"/>
        <w:numPr>
          <w:ilvl w:val="0"/>
          <w:numId w:val="17"/>
        </w:numPr>
        <w:ind w:left="567" w:hanging="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Önemli hususlar, Yapım İşi Sözleşmelerinin Genel Koşullarında (SGK) veya Özel Koşullarında (SÖK) belirtildiği üzere İdarenin onayına tabi olacaktır. Tüm hizmetler, herhangi bir gecikmeye neden olmayacak şekilde, gereken tüm özen ve dikkatle ve zamanında yerine getirilecektir. </w:t>
      </w:r>
    </w:p>
    <w:p w14:paraId="564EDF67" w14:textId="77777777" w:rsidR="004009C0" w:rsidRPr="00E03ED8" w:rsidRDefault="004009C0" w:rsidP="004009C0">
      <w:pPr>
        <w:pStyle w:val="ListeParagraf"/>
        <w:numPr>
          <w:ilvl w:val="0"/>
          <w:numId w:val="17"/>
        </w:numPr>
        <w:ind w:left="567" w:hanging="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Danışmanın yapım işlerinin doğasına aşina olduğu kabul edilir ve görevlerini zamanında yerine getirmek ve Yüklenici/Yükleniciler tarafından işlerin zamanında tamamlanmasını sağlamak için Hizmetlerin ifası sırasında her türlü önlemi alması beklenir.</w:t>
      </w:r>
    </w:p>
    <w:p w14:paraId="2ADD5FF7" w14:textId="6D368C60" w:rsidR="004009C0" w:rsidRPr="00E03ED8" w:rsidRDefault="004009C0" w:rsidP="004009C0">
      <w:pPr>
        <w:pStyle w:val="ListeParagraf"/>
        <w:numPr>
          <w:ilvl w:val="0"/>
          <w:numId w:val="17"/>
        </w:numPr>
        <w:ind w:left="567" w:hanging="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Danışmanın Kilit Uzmanları (örneğin İnşaat, Makine, Elektrik, Çevre </w:t>
      </w:r>
      <w:r w:rsidR="001B44A7" w:rsidRPr="00E03ED8">
        <w:rPr>
          <w:rFonts w:ascii="Times New Roman" w:eastAsia="Times New Roman" w:hAnsi="Times New Roman" w:cs="Times New Roman"/>
          <w:sz w:val="24"/>
          <w:szCs w:val="24"/>
          <w:lang w:val="tr-TR"/>
        </w:rPr>
        <w:t xml:space="preserve">ve Sosyal </w:t>
      </w:r>
      <w:r w:rsidR="00285A5A" w:rsidRPr="00E03ED8">
        <w:rPr>
          <w:rFonts w:ascii="Times New Roman" w:eastAsia="Times New Roman" w:hAnsi="Times New Roman" w:cs="Times New Roman"/>
          <w:sz w:val="24"/>
          <w:szCs w:val="24"/>
          <w:lang w:val="tr-TR"/>
        </w:rPr>
        <w:t>Uzman,</w:t>
      </w:r>
      <w:r w:rsidRPr="00E03ED8">
        <w:rPr>
          <w:rFonts w:ascii="Times New Roman" w:eastAsia="Times New Roman" w:hAnsi="Times New Roman" w:cs="Times New Roman"/>
          <w:sz w:val="24"/>
          <w:szCs w:val="24"/>
          <w:lang w:val="tr-TR"/>
        </w:rPr>
        <w:t xml:space="preserve"> Mimarlar, </w:t>
      </w:r>
      <w:r w:rsidR="001D30D6" w:rsidRPr="00E03ED8">
        <w:rPr>
          <w:rFonts w:ascii="Times New Roman" w:eastAsia="Times New Roman" w:hAnsi="Times New Roman" w:cs="Times New Roman"/>
          <w:sz w:val="24"/>
          <w:szCs w:val="24"/>
          <w:lang w:val="tr-TR"/>
        </w:rPr>
        <w:t xml:space="preserve">İş Sağlığı ve Güvenliği </w:t>
      </w:r>
      <w:r w:rsidRPr="00E03ED8">
        <w:rPr>
          <w:rFonts w:ascii="Times New Roman" w:eastAsia="Times New Roman" w:hAnsi="Times New Roman" w:cs="Times New Roman"/>
          <w:sz w:val="24"/>
          <w:szCs w:val="24"/>
          <w:lang w:val="tr-TR"/>
        </w:rPr>
        <w:t xml:space="preserve">uzmanı) mevcut tasarımları sahaya uygulanabilirlikleri açısından kontrol edecek ve gözden geçirecektir. Mevcut tasarımlarda herhangi bir </w:t>
      </w:r>
      <w:proofErr w:type="gramStart"/>
      <w:r w:rsidRPr="00E03ED8">
        <w:rPr>
          <w:rFonts w:ascii="Times New Roman" w:eastAsia="Times New Roman" w:hAnsi="Times New Roman" w:cs="Times New Roman"/>
          <w:sz w:val="24"/>
          <w:szCs w:val="24"/>
          <w:lang w:val="tr-TR"/>
        </w:rPr>
        <w:t>revizyon</w:t>
      </w:r>
      <w:proofErr w:type="gramEnd"/>
      <w:r w:rsidRPr="00E03ED8">
        <w:rPr>
          <w:rFonts w:ascii="Times New Roman" w:eastAsia="Times New Roman" w:hAnsi="Times New Roman" w:cs="Times New Roman"/>
          <w:sz w:val="24"/>
          <w:szCs w:val="24"/>
          <w:lang w:val="tr-TR"/>
        </w:rPr>
        <w:t xml:space="preserve"> </w:t>
      </w:r>
      <w:r w:rsidRPr="00E03ED8">
        <w:rPr>
          <w:rFonts w:ascii="Times New Roman" w:eastAsia="Times New Roman" w:hAnsi="Times New Roman" w:cs="Times New Roman"/>
          <w:sz w:val="24"/>
          <w:szCs w:val="24"/>
          <w:lang w:val="tr-TR"/>
        </w:rPr>
        <w:lastRenderedPageBreak/>
        <w:t>gerekiyorsa, İdareye bir rapor sunulacaktır. Danışman, hem İnşaat dönemi hem de Kusur Bildirimi dönemi boyunca işlerin ve mühendislik hizmetlerinin uygun inşaat denetimini sağlamak için yeterli, nitelikli ve deneyimli personel sağlayacaktır.</w:t>
      </w:r>
    </w:p>
    <w:p w14:paraId="09B74FA4" w14:textId="77777777" w:rsidR="004009C0" w:rsidRPr="00E03ED8" w:rsidRDefault="004009C0" w:rsidP="004009C0">
      <w:pPr>
        <w:pStyle w:val="ListeParagraf"/>
        <w:numPr>
          <w:ilvl w:val="0"/>
          <w:numId w:val="17"/>
        </w:numPr>
        <w:ind w:left="567" w:hanging="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Tüm proje süresince </w:t>
      </w:r>
      <w:proofErr w:type="spellStart"/>
      <w:r w:rsidRPr="00E03ED8">
        <w:rPr>
          <w:rFonts w:ascii="Times New Roman" w:eastAsia="Times New Roman" w:hAnsi="Times New Roman" w:cs="Times New Roman"/>
          <w:sz w:val="24"/>
          <w:szCs w:val="24"/>
          <w:lang w:val="tr-TR"/>
        </w:rPr>
        <w:t>TUCSAP’ın</w:t>
      </w:r>
      <w:proofErr w:type="spellEnd"/>
      <w:r w:rsidRPr="00E03ED8">
        <w:rPr>
          <w:rFonts w:ascii="Times New Roman" w:eastAsia="Times New Roman" w:hAnsi="Times New Roman" w:cs="Times New Roman"/>
          <w:sz w:val="24"/>
          <w:szCs w:val="24"/>
          <w:lang w:val="tr-TR"/>
        </w:rPr>
        <w:t xml:space="preserve"> Performans Göstergeleri dikkate alınacak ve bunlara yer verilecektir. Göstergeler için ilgili parametreler ilgili </w:t>
      </w:r>
      <w:proofErr w:type="gramStart"/>
      <w:r w:rsidRPr="00E03ED8">
        <w:rPr>
          <w:rFonts w:ascii="Times New Roman" w:eastAsia="Times New Roman" w:hAnsi="Times New Roman" w:cs="Times New Roman"/>
          <w:sz w:val="24"/>
          <w:szCs w:val="24"/>
          <w:lang w:val="tr-TR"/>
        </w:rPr>
        <w:t>prosedürlere</w:t>
      </w:r>
      <w:proofErr w:type="gramEnd"/>
      <w:r w:rsidRPr="00E03ED8">
        <w:rPr>
          <w:rFonts w:ascii="Times New Roman" w:eastAsia="Times New Roman" w:hAnsi="Times New Roman" w:cs="Times New Roman"/>
          <w:sz w:val="24"/>
          <w:szCs w:val="24"/>
          <w:lang w:val="tr-TR"/>
        </w:rPr>
        <w:t xml:space="preserve"> göre niteliksel ve niceliksel olarak izlenecek, hesaplanacak/ölçülecek ve ara raporlar yoluyla İdare bilgilendirilecektir. İnşaat ilerlemesinin iş planına, saha erişim planına ve kısıtlamalara (inşaat aşamasında kullanıcılara erişim için) uygun olması sağlanacaktır.</w:t>
      </w:r>
    </w:p>
    <w:p w14:paraId="5876EFF0" w14:textId="7973ABEA" w:rsidR="004009C0" w:rsidRPr="00E03ED8" w:rsidRDefault="004009C0" w:rsidP="004009C0">
      <w:pPr>
        <w:pStyle w:val="ListeParagraf"/>
        <w:numPr>
          <w:ilvl w:val="0"/>
          <w:numId w:val="17"/>
        </w:numPr>
        <w:ind w:left="567" w:hanging="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İdare ile Yüklenici arasında imzalanan Sözleşmede yer alan açık veya zımni şartlara tabi olarak, çizimlere</w:t>
      </w:r>
      <w:r w:rsidR="001D30D6" w:rsidRPr="00E03ED8">
        <w:rPr>
          <w:rFonts w:ascii="Times New Roman" w:eastAsia="Times New Roman" w:hAnsi="Times New Roman" w:cs="Times New Roman"/>
          <w:sz w:val="24"/>
          <w:szCs w:val="24"/>
          <w:lang w:val="tr-TR"/>
        </w:rPr>
        <w:t xml:space="preserve">, </w:t>
      </w:r>
      <w:r w:rsidRPr="00E03ED8">
        <w:rPr>
          <w:rFonts w:ascii="Times New Roman" w:eastAsia="Times New Roman" w:hAnsi="Times New Roman" w:cs="Times New Roman"/>
          <w:sz w:val="24"/>
          <w:szCs w:val="24"/>
          <w:lang w:val="tr-TR"/>
        </w:rPr>
        <w:t>sözleşme</w:t>
      </w:r>
      <w:r w:rsidR="001D30D6" w:rsidRPr="00E03ED8">
        <w:rPr>
          <w:rFonts w:ascii="Times New Roman" w:eastAsia="Times New Roman" w:hAnsi="Times New Roman" w:cs="Times New Roman"/>
          <w:sz w:val="24"/>
          <w:szCs w:val="24"/>
          <w:lang w:val="tr-TR"/>
        </w:rPr>
        <w:t xml:space="preserve"> ve çevre ve sosyal</w:t>
      </w:r>
      <w:r w:rsidRPr="00E03ED8">
        <w:rPr>
          <w:rFonts w:ascii="Times New Roman" w:eastAsia="Times New Roman" w:hAnsi="Times New Roman" w:cs="Times New Roman"/>
          <w:sz w:val="24"/>
          <w:szCs w:val="24"/>
          <w:lang w:val="tr-TR"/>
        </w:rPr>
        <w:t xml:space="preserve"> belgelerine sıkı bir şekilde uyulması için işlerin çeşitli bileşenlerinin ve mühendislik hizmetlerinin inşaat ve kurulumunun tüm yönleri denetlenecektir.</w:t>
      </w:r>
    </w:p>
    <w:p w14:paraId="65DFAE37" w14:textId="77777777" w:rsidR="004009C0" w:rsidRPr="00E03ED8" w:rsidRDefault="004009C0" w:rsidP="004009C0">
      <w:pPr>
        <w:pStyle w:val="ListeParagraf"/>
        <w:numPr>
          <w:ilvl w:val="0"/>
          <w:numId w:val="17"/>
        </w:numPr>
        <w:ind w:left="567" w:hanging="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Yüklenicinin hak ediş için yaptığı hesaplamalar kontrol edilecek ve kullanılan Sözleşme Koşullarına göre hak ediş dosyası düzenlenecek ve ayrıca ödenebilir miktardaki her hak ediş üzerinde İdare ile mutabakata varılacaktır. Hak edişlerin, destekleyici belgelerin vb. gerçek </w:t>
      </w:r>
      <w:proofErr w:type="gramStart"/>
      <w:r w:rsidRPr="00E03ED8">
        <w:rPr>
          <w:rFonts w:ascii="Times New Roman" w:eastAsia="Times New Roman" w:hAnsi="Times New Roman" w:cs="Times New Roman"/>
          <w:sz w:val="24"/>
          <w:szCs w:val="24"/>
          <w:lang w:val="tr-TR"/>
        </w:rPr>
        <w:t>prosedürü</w:t>
      </w:r>
      <w:proofErr w:type="gramEnd"/>
      <w:r w:rsidRPr="00E03ED8">
        <w:rPr>
          <w:rFonts w:ascii="Times New Roman" w:eastAsia="Times New Roman" w:hAnsi="Times New Roman" w:cs="Times New Roman"/>
          <w:sz w:val="24"/>
          <w:szCs w:val="24"/>
          <w:lang w:val="tr-TR"/>
        </w:rPr>
        <w:t xml:space="preserve"> ve sunumu İdare ile görüşülecek ve kararlaştırılacaktır.</w:t>
      </w:r>
    </w:p>
    <w:p w14:paraId="512B60A0" w14:textId="77777777" w:rsidR="004009C0" w:rsidRPr="00E03ED8" w:rsidRDefault="004009C0" w:rsidP="004009C0">
      <w:pPr>
        <w:pStyle w:val="ListeParagraf"/>
        <w:numPr>
          <w:ilvl w:val="0"/>
          <w:numId w:val="17"/>
        </w:numPr>
        <w:ind w:left="567" w:hanging="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Yüklenici(</w:t>
      </w:r>
      <w:proofErr w:type="spellStart"/>
      <w:r w:rsidRPr="00E03ED8">
        <w:rPr>
          <w:rFonts w:ascii="Times New Roman" w:eastAsia="Times New Roman" w:hAnsi="Times New Roman" w:cs="Times New Roman"/>
          <w:sz w:val="24"/>
          <w:szCs w:val="24"/>
          <w:lang w:val="tr-TR"/>
        </w:rPr>
        <w:t>ler</w:t>
      </w:r>
      <w:proofErr w:type="spellEnd"/>
      <w:r w:rsidRPr="00E03ED8">
        <w:rPr>
          <w:rFonts w:ascii="Times New Roman" w:eastAsia="Times New Roman" w:hAnsi="Times New Roman" w:cs="Times New Roman"/>
          <w:sz w:val="24"/>
          <w:szCs w:val="24"/>
          <w:lang w:val="tr-TR"/>
        </w:rPr>
        <w:t>) tarafından sunulan her türlü mali talep, söz konusu talebin teslim alınmasından itibaren 2 hafta içinde incelenecek ve raporlanacaktır. Herhangi bir taleple ilgili rapor, tespitleri, gerekçe mektubu, maliyet-fayda analizi, onaylanmış iş planı üzerindeki tüm olası etkileri ve herhangi bir varyasyonla ilgili nihai kararı, bunlarla sınırlı olmamak kaydıyla içerecektir.</w:t>
      </w:r>
    </w:p>
    <w:p w14:paraId="0826C281" w14:textId="77777777" w:rsidR="004009C0" w:rsidRPr="00E03ED8" w:rsidRDefault="004009C0" w:rsidP="004009C0">
      <w:pPr>
        <w:pStyle w:val="ListeParagraf"/>
        <w:numPr>
          <w:ilvl w:val="0"/>
          <w:numId w:val="17"/>
        </w:numPr>
        <w:ind w:left="567" w:hanging="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Onaylanan iş programına ve Yüklenicinin/Yüklenicilerin nakit akışlarına dayanarak; başlangıçta öngörülen plana/planlara kıyasla ilerleme izlenecek ve başarısızlıklar ya da gecikmeler hakkında İdare bilgilendirilecektir.</w:t>
      </w:r>
    </w:p>
    <w:p w14:paraId="52008350" w14:textId="43F72A7A" w:rsidR="004009C0" w:rsidRPr="00E03ED8" w:rsidRDefault="004009C0" w:rsidP="004009C0">
      <w:pPr>
        <w:pStyle w:val="ListeParagraf"/>
        <w:numPr>
          <w:ilvl w:val="0"/>
          <w:numId w:val="17"/>
        </w:numPr>
        <w:ind w:left="567" w:hanging="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İnşaat sırasında gereken hiçbir işlemi geciktirilmeyecektir. Her halükarda, Yükleniciden gelen tüm yazışmalar incelenecek, değerlendirilecek ve en geç bir hafta içinde cevaplandırılacaktır. </w:t>
      </w:r>
    </w:p>
    <w:p w14:paraId="78BA7398" w14:textId="080DD63C" w:rsidR="004009C0" w:rsidRPr="00E03ED8" w:rsidRDefault="004009C0" w:rsidP="004009C0">
      <w:pPr>
        <w:pStyle w:val="ListeParagraf"/>
        <w:numPr>
          <w:ilvl w:val="0"/>
          <w:numId w:val="17"/>
        </w:numPr>
        <w:ind w:left="567" w:hanging="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Bazı işler, herhangi bir nedenle hizmetlerin sürekliliği nedeniyle Yüklenici tarafından günlük saatler yerine gece saatlerinde gerçekleştirilebilir. Bu durumda, İdareye ve Yükleniciye herhangi bir ek maliyet getirmeden personel istihdamı bu duruma göre ayarlanacaktır. Ancak, işin Yüklenicisi işe başlamadan önce gece vardiyası ile ilgili olarak </w:t>
      </w:r>
      <w:r w:rsidR="001D30D6" w:rsidRPr="00E03ED8">
        <w:rPr>
          <w:rFonts w:ascii="Times New Roman" w:eastAsia="Times New Roman" w:hAnsi="Times New Roman" w:cs="Times New Roman"/>
          <w:sz w:val="24"/>
          <w:szCs w:val="24"/>
          <w:lang w:val="tr-TR"/>
        </w:rPr>
        <w:t xml:space="preserve">Danışmana </w:t>
      </w:r>
      <w:r w:rsidRPr="00E03ED8">
        <w:rPr>
          <w:rFonts w:ascii="Times New Roman" w:eastAsia="Times New Roman" w:hAnsi="Times New Roman" w:cs="Times New Roman"/>
          <w:sz w:val="24"/>
          <w:szCs w:val="24"/>
          <w:lang w:val="tr-TR"/>
        </w:rPr>
        <w:t>gerekli bildirimlerde bulunacaktır.</w:t>
      </w:r>
    </w:p>
    <w:p w14:paraId="16DBA213" w14:textId="77777777" w:rsidR="001D30D6" w:rsidRPr="00E03ED8" w:rsidRDefault="004009C0" w:rsidP="001D30D6">
      <w:pPr>
        <w:pStyle w:val="ListeParagraf"/>
        <w:numPr>
          <w:ilvl w:val="0"/>
          <w:numId w:val="17"/>
        </w:numPr>
        <w:ind w:left="567" w:hanging="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İdare ile Yüklenici(</w:t>
      </w:r>
      <w:proofErr w:type="spellStart"/>
      <w:r w:rsidRPr="00E03ED8">
        <w:rPr>
          <w:rFonts w:ascii="Times New Roman" w:eastAsia="Times New Roman" w:hAnsi="Times New Roman" w:cs="Times New Roman"/>
          <w:sz w:val="24"/>
          <w:szCs w:val="24"/>
          <w:lang w:val="tr-TR"/>
        </w:rPr>
        <w:t>ler</w:t>
      </w:r>
      <w:proofErr w:type="spellEnd"/>
      <w:r w:rsidRPr="00E03ED8">
        <w:rPr>
          <w:rFonts w:ascii="Times New Roman" w:eastAsia="Times New Roman" w:hAnsi="Times New Roman" w:cs="Times New Roman"/>
          <w:sz w:val="24"/>
          <w:szCs w:val="24"/>
          <w:lang w:val="tr-TR"/>
        </w:rPr>
        <w:t>) arasında ortaya çıkabilecek tüm anlaşmazlıkların veya farklılıkların zamanında çözülmesine yardımcı olunacaktır. Dava ve tahkim durumunda, İdare tarafından ihtiyaç duyulan belgelerin hazırlanmasında İdareye yardımcı olunacaktır.</w:t>
      </w:r>
    </w:p>
    <w:p w14:paraId="0298D217" w14:textId="6717CB35" w:rsidR="004009C0" w:rsidRPr="00E03ED8" w:rsidRDefault="001D30D6" w:rsidP="001D30D6">
      <w:pPr>
        <w:pStyle w:val="ListeParagraf"/>
        <w:numPr>
          <w:ilvl w:val="0"/>
          <w:numId w:val="17"/>
        </w:numPr>
        <w:ind w:left="567" w:hanging="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Yüklenicinin her türlü m</w:t>
      </w:r>
      <w:r w:rsidR="004009C0" w:rsidRPr="00E03ED8">
        <w:rPr>
          <w:rFonts w:ascii="Times New Roman" w:eastAsia="Times New Roman" w:hAnsi="Times New Roman" w:cs="Times New Roman"/>
          <w:sz w:val="24"/>
          <w:szCs w:val="24"/>
          <w:lang w:val="tr-TR"/>
        </w:rPr>
        <w:t>aliyet ve zaman etkisi ve diğer sonuçları hakkında İdare</w:t>
      </w:r>
      <w:r w:rsidRPr="00E03ED8">
        <w:rPr>
          <w:rFonts w:ascii="Times New Roman" w:eastAsia="Times New Roman" w:hAnsi="Times New Roman" w:cs="Times New Roman"/>
          <w:sz w:val="24"/>
          <w:szCs w:val="24"/>
          <w:lang w:val="tr-TR"/>
        </w:rPr>
        <w:t>yi</w:t>
      </w:r>
      <w:r w:rsidR="004009C0" w:rsidRPr="00E03ED8">
        <w:rPr>
          <w:rFonts w:ascii="Times New Roman" w:eastAsia="Times New Roman" w:hAnsi="Times New Roman" w:cs="Times New Roman"/>
          <w:sz w:val="24"/>
          <w:szCs w:val="24"/>
          <w:lang w:val="tr-TR"/>
        </w:rPr>
        <w:t xml:space="preserve"> bilgilendirilecektir (</w:t>
      </w:r>
      <w:proofErr w:type="gramStart"/>
      <w:r w:rsidR="004009C0" w:rsidRPr="00E03ED8">
        <w:rPr>
          <w:rFonts w:ascii="Times New Roman" w:eastAsia="Times New Roman" w:hAnsi="Times New Roman" w:cs="Times New Roman"/>
          <w:sz w:val="24"/>
          <w:szCs w:val="24"/>
          <w:lang w:val="tr-TR"/>
        </w:rPr>
        <w:t>revizyonlar</w:t>
      </w:r>
      <w:proofErr w:type="gramEnd"/>
      <w:r w:rsidR="004009C0" w:rsidRPr="00E03ED8">
        <w:rPr>
          <w:rFonts w:ascii="Times New Roman" w:eastAsia="Times New Roman" w:hAnsi="Times New Roman" w:cs="Times New Roman"/>
          <w:sz w:val="24"/>
          <w:szCs w:val="24"/>
          <w:lang w:val="tr-TR"/>
        </w:rPr>
        <w:t xml:space="preserve">, öneriler vb. gibi). İdare, önceden bilgilendirilmediği gerçeğinin sonuçlarından </w:t>
      </w:r>
      <w:r w:rsidRPr="00E03ED8">
        <w:rPr>
          <w:rFonts w:ascii="Times New Roman" w:eastAsia="Times New Roman" w:hAnsi="Times New Roman" w:cs="Times New Roman"/>
          <w:sz w:val="24"/>
          <w:szCs w:val="24"/>
          <w:lang w:val="tr-TR"/>
        </w:rPr>
        <w:t>RFP Genel Koşulları 19.1 Fesih maddesini kullanma hakkını saklı tutar.</w:t>
      </w:r>
    </w:p>
    <w:p w14:paraId="3BC06844" w14:textId="3E3C84BD" w:rsidR="004009C0" w:rsidRPr="00E03ED8" w:rsidRDefault="004009C0" w:rsidP="004009C0">
      <w:pPr>
        <w:pStyle w:val="ListeParagraf"/>
        <w:numPr>
          <w:ilvl w:val="0"/>
          <w:numId w:val="17"/>
        </w:numPr>
        <w:ind w:left="567" w:hanging="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Çevresel, sosyal ve güvenlik konularında gerekli önlemler</w:t>
      </w:r>
      <w:r w:rsidR="001D30D6" w:rsidRPr="00E03ED8">
        <w:rPr>
          <w:rFonts w:ascii="Times New Roman" w:eastAsia="Times New Roman" w:hAnsi="Times New Roman" w:cs="Times New Roman"/>
          <w:sz w:val="24"/>
          <w:szCs w:val="24"/>
          <w:lang w:val="tr-TR"/>
        </w:rPr>
        <w:t xml:space="preserve">i alacak ve Yüklenicinin faaliyetlerini çevresel, sosyal, iş sağlığı ve güvenliği açısından sürekli olarak izleyecek ve denetleyecektir. </w:t>
      </w:r>
      <w:r w:rsidRPr="00E03ED8">
        <w:rPr>
          <w:rFonts w:ascii="Times New Roman" w:eastAsia="Times New Roman" w:hAnsi="Times New Roman" w:cs="Times New Roman"/>
          <w:sz w:val="24"/>
          <w:szCs w:val="24"/>
          <w:lang w:val="tr-TR"/>
        </w:rPr>
        <w:t xml:space="preserve">Bu bağlamda, </w:t>
      </w:r>
      <w:proofErr w:type="spellStart"/>
      <w:r w:rsidRPr="00E03ED8">
        <w:rPr>
          <w:rFonts w:ascii="Times New Roman" w:eastAsia="Times New Roman" w:hAnsi="Times New Roman" w:cs="Times New Roman"/>
          <w:sz w:val="24"/>
          <w:szCs w:val="24"/>
          <w:lang w:val="tr-TR"/>
        </w:rPr>
        <w:t>ÇSYÇ'ye</w:t>
      </w:r>
      <w:proofErr w:type="spellEnd"/>
      <w:r w:rsidRPr="00E03ED8">
        <w:rPr>
          <w:rFonts w:ascii="Times New Roman" w:eastAsia="Times New Roman" w:hAnsi="Times New Roman" w:cs="Times New Roman"/>
          <w:sz w:val="24"/>
          <w:szCs w:val="24"/>
          <w:lang w:val="tr-TR"/>
        </w:rPr>
        <w:t xml:space="preserve"> dayalı olarak hazırlanan Çevresel ve Sosyal Yönetim Planının (ÇSYP) yanı sıra, özellikle yapım işlerinin denetimi sırasında en güncel Türk çevre, sağlık ve güvenlik yönetmeliklerinin dikkate alınması gerekmektedir. </w:t>
      </w:r>
      <w:r w:rsidR="00EF7A49" w:rsidRPr="00E03ED8">
        <w:rPr>
          <w:rFonts w:ascii="Times New Roman" w:hAnsi="Times New Roman" w:cs="Times New Roman"/>
          <w:sz w:val="24"/>
          <w:szCs w:val="24"/>
          <w:lang w:val="tr-TR"/>
        </w:rPr>
        <w:t xml:space="preserve">Ülke yasaları ile DB </w:t>
      </w:r>
      <w:r w:rsidR="00EF7A49" w:rsidRPr="00E03ED8">
        <w:rPr>
          <w:rFonts w:ascii="Times New Roman" w:hAnsi="Times New Roman" w:cs="Times New Roman"/>
          <w:sz w:val="24"/>
          <w:szCs w:val="24"/>
          <w:lang w:val="tr-TR"/>
        </w:rPr>
        <w:lastRenderedPageBreak/>
        <w:t xml:space="preserve">politikaları arasında boşlukların olduğu durumlarda, boşluk doldurma önlemleri geçerli olacağı şekilde hareket edilmelidir. Bu durumda daha katı olanının (en katı deşarj ve </w:t>
      </w:r>
      <w:proofErr w:type="gramStart"/>
      <w:r w:rsidR="00EF7A49" w:rsidRPr="00E03ED8">
        <w:rPr>
          <w:rFonts w:ascii="Times New Roman" w:hAnsi="Times New Roman" w:cs="Times New Roman"/>
          <w:sz w:val="24"/>
          <w:szCs w:val="24"/>
          <w:lang w:val="tr-TR"/>
        </w:rPr>
        <w:t>emisyon</w:t>
      </w:r>
      <w:proofErr w:type="gramEnd"/>
      <w:r w:rsidR="00EF7A49" w:rsidRPr="00E03ED8">
        <w:rPr>
          <w:rFonts w:ascii="Times New Roman" w:hAnsi="Times New Roman" w:cs="Times New Roman"/>
          <w:sz w:val="24"/>
          <w:szCs w:val="24"/>
          <w:lang w:val="tr-TR"/>
        </w:rPr>
        <w:t xml:space="preserve"> standartları gibi) uygulanacaktır.</w:t>
      </w:r>
    </w:p>
    <w:p w14:paraId="5F6CBD1D" w14:textId="77777777" w:rsidR="004009C0" w:rsidRPr="00E03ED8" w:rsidRDefault="004009C0" w:rsidP="004009C0">
      <w:pPr>
        <w:pStyle w:val="ListeParagraf"/>
        <w:numPr>
          <w:ilvl w:val="0"/>
          <w:numId w:val="17"/>
        </w:numPr>
        <w:ind w:left="567" w:hanging="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Yapım işleri için Çevresel ve Sosyal Yönetim Planında (ÇSYP) belirtilen İş Sağlığı ve Güvenliği (İSG) konuları da </w:t>
      </w:r>
      <w:proofErr w:type="gramStart"/>
      <w:r w:rsidRPr="00E03ED8">
        <w:rPr>
          <w:rFonts w:ascii="Times New Roman" w:eastAsia="Times New Roman" w:hAnsi="Times New Roman" w:cs="Times New Roman"/>
          <w:sz w:val="24"/>
          <w:szCs w:val="24"/>
          <w:lang w:val="tr-TR"/>
        </w:rPr>
        <w:t>dahil</w:t>
      </w:r>
      <w:proofErr w:type="gramEnd"/>
      <w:r w:rsidRPr="00E03ED8">
        <w:rPr>
          <w:rFonts w:ascii="Times New Roman" w:eastAsia="Times New Roman" w:hAnsi="Times New Roman" w:cs="Times New Roman"/>
          <w:sz w:val="24"/>
          <w:szCs w:val="24"/>
          <w:lang w:val="tr-TR"/>
        </w:rPr>
        <w:t xml:space="preserve"> olmak üzere Çevresel ve Sosyal yükümlülüklerin uygunluk izlemesi yapılacaktır. Bu belgelerde belirtilen tüm düzenli raporlama yükümlülükleri yapım işleri faaliyetleri için takip edilecektir.  </w:t>
      </w:r>
    </w:p>
    <w:p w14:paraId="699FEC28" w14:textId="1B2D5057" w:rsidR="004009C0" w:rsidRPr="00E03ED8" w:rsidRDefault="003F6CF2" w:rsidP="004009C0">
      <w:pPr>
        <w:pStyle w:val="ListeParagraf"/>
        <w:numPr>
          <w:ilvl w:val="0"/>
          <w:numId w:val="17"/>
        </w:numPr>
        <w:ind w:left="567" w:hanging="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TUCSAP İşgücü Yönetim Planı (İYP)</w:t>
      </w:r>
      <w:r w:rsidR="004009C0" w:rsidRPr="00E03ED8">
        <w:rPr>
          <w:rFonts w:ascii="Times New Roman" w:eastAsia="Times New Roman" w:hAnsi="Times New Roman" w:cs="Times New Roman"/>
          <w:sz w:val="24"/>
          <w:szCs w:val="24"/>
          <w:lang w:val="tr-TR"/>
        </w:rPr>
        <w:t xml:space="preserve"> yer alan hususların Dünya Bankası tarafından kabul edilebilir bir şekilde gerektiği gibi uygulanması sağlanacak ve kamu arazilerinin kullanım/devir hakları için izinler/lisanslar alınmadan hiçbir inşaat faaliyetinin başlamaması sağlanacaktır. </w:t>
      </w:r>
    </w:p>
    <w:p w14:paraId="3733A694" w14:textId="0FA4E0D4" w:rsidR="004009C0" w:rsidRPr="00E03ED8" w:rsidRDefault="003F6CF2" w:rsidP="004009C0">
      <w:pPr>
        <w:pStyle w:val="ListeParagraf"/>
        <w:numPr>
          <w:ilvl w:val="0"/>
          <w:numId w:val="17"/>
        </w:numPr>
        <w:ind w:left="567" w:hanging="567"/>
        <w:contextualSpacing w:val="0"/>
        <w:jc w:val="both"/>
        <w:rPr>
          <w:rFonts w:ascii="Times New Roman" w:eastAsia="Times New Roman" w:hAnsi="Times New Roman" w:cs="Times New Roman"/>
          <w:color w:val="000000" w:themeColor="text1"/>
          <w:sz w:val="24"/>
          <w:szCs w:val="24"/>
          <w:lang w:val="tr-TR"/>
        </w:rPr>
      </w:pPr>
      <w:proofErr w:type="gramStart"/>
      <w:r w:rsidRPr="00E03ED8">
        <w:rPr>
          <w:rFonts w:ascii="Times New Roman" w:eastAsia="Times New Roman" w:hAnsi="Times New Roman" w:cs="Times New Roman"/>
          <w:sz w:val="24"/>
          <w:szCs w:val="24"/>
          <w:lang w:val="tr-TR"/>
        </w:rPr>
        <w:t>Ş</w:t>
      </w:r>
      <w:r w:rsidR="004009C0" w:rsidRPr="00E03ED8">
        <w:rPr>
          <w:rFonts w:ascii="Times New Roman" w:eastAsia="Times New Roman" w:hAnsi="Times New Roman" w:cs="Times New Roman"/>
          <w:sz w:val="24"/>
          <w:szCs w:val="24"/>
          <w:lang w:val="tr-TR"/>
        </w:rPr>
        <w:t>ikayet</w:t>
      </w:r>
      <w:proofErr w:type="gramEnd"/>
      <w:r w:rsidR="004009C0" w:rsidRPr="00E03ED8">
        <w:rPr>
          <w:rFonts w:ascii="Times New Roman" w:eastAsia="Times New Roman" w:hAnsi="Times New Roman" w:cs="Times New Roman"/>
          <w:sz w:val="24"/>
          <w:szCs w:val="24"/>
          <w:lang w:val="tr-TR"/>
        </w:rPr>
        <w:t xml:space="preserve"> mekanizması takip edilecek ve Yüklenicilerin şikayetleri kaydetmesi ve çözmesi izlenecek ve bunlar aylık ilerleme raporlarında İdareye raporlanacaktır. Söz konusu raporlar İşveren tarafından Dünya Bankası'na sunulacaktır. </w:t>
      </w:r>
    </w:p>
    <w:p w14:paraId="537E4947" w14:textId="77777777" w:rsidR="00806A0C" w:rsidRPr="00E03ED8" w:rsidRDefault="00806A0C" w:rsidP="00DE2181">
      <w:pPr>
        <w:tabs>
          <w:tab w:val="left" w:pos="142"/>
        </w:tabs>
        <w:rPr>
          <w:rFonts w:ascii="Times New Roman" w:eastAsia="Times New Roman" w:hAnsi="Times New Roman" w:cs="Times New Roman"/>
          <w:color w:val="000000" w:themeColor="text1"/>
          <w:sz w:val="24"/>
          <w:szCs w:val="24"/>
          <w:lang w:val="tr-TR"/>
        </w:rPr>
      </w:pPr>
    </w:p>
    <w:p w14:paraId="2D8925E1" w14:textId="0C434B0E" w:rsidR="0092206C" w:rsidRPr="00E03ED8" w:rsidRDefault="00AB2E77" w:rsidP="00D51EF7">
      <w:pPr>
        <w:pStyle w:val="ListeParagraf"/>
        <w:widowControl w:val="0"/>
        <w:numPr>
          <w:ilvl w:val="0"/>
          <w:numId w:val="28"/>
        </w:numPr>
        <w:spacing w:after="200" w:line="276" w:lineRule="auto"/>
        <w:ind w:left="426"/>
        <w:jc w:val="both"/>
        <w:rPr>
          <w:rFonts w:ascii="Times New Roman" w:eastAsia="Times New Roman" w:hAnsi="Times New Roman" w:cs="Times New Roman"/>
          <w:b/>
          <w:bCs/>
          <w:sz w:val="24"/>
          <w:szCs w:val="24"/>
          <w:lang w:val="tr-TR"/>
        </w:rPr>
      </w:pPr>
      <w:r w:rsidRPr="00E03ED8">
        <w:rPr>
          <w:rFonts w:ascii="Times New Roman" w:eastAsia="Times New Roman" w:hAnsi="Times New Roman" w:cs="Times New Roman"/>
          <w:b/>
          <w:bCs/>
          <w:sz w:val="24"/>
          <w:szCs w:val="24"/>
          <w:lang w:val="tr-TR"/>
        </w:rPr>
        <w:t>DANIŞMANIN GÖREVLERİ</w:t>
      </w:r>
    </w:p>
    <w:p w14:paraId="2CCFF0AD" w14:textId="19118F94" w:rsidR="00CC043E" w:rsidRPr="00E03ED8" w:rsidRDefault="00CC043E" w:rsidP="00CC043E">
      <w:pPr>
        <w:spacing w:after="0"/>
        <w:jc w:val="both"/>
        <w:rPr>
          <w:rFonts w:ascii="Times New Roman" w:eastAsia="Times New Roman" w:hAnsi="Times New Roman" w:cs="Times New Roman"/>
          <w:color w:val="000000" w:themeColor="text1"/>
          <w:sz w:val="24"/>
          <w:szCs w:val="24"/>
          <w:lang w:val="tr-TR"/>
        </w:rPr>
      </w:pPr>
      <w:r w:rsidRPr="00E03ED8">
        <w:rPr>
          <w:rFonts w:ascii="Times New Roman" w:eastAsia="Times New Roman" w:hAnsi="Times New Roman" w:cs="Times New Roman"/>
          <w:b/>
          <w:bCs/>
          <w:color w:val="000000" w:themeColor="text1"/>
          <w:sz w:val="24"/>
          <w:szCs w:val="24"/>
          <w:lang w:val="tr-TR"/>
        </w:rPr>
        <w:t>“</w:t>
      </w:r>
      <w:r w:rsidR="003B508E" w:rsidRPr="00E03ED8">
        <w:rPr>
          <w:rFonts w:ascii="Times New Roman" w:eastAsia="Times New Roman" w:hAnsi="Times New Roman" w:cs="Times New Roman"/>
          <w:b/>
          <w:bCs/>
          <w:color w:val="000000" w:themeColor="text1"/>
          <w:sz w:val="24"/>
          <w:szCs w:val="24"/>
          <w:lang w:val="tr-TR"/>
        </w:rPr>
        <w:t>Ulusal Toprak Arşiv Binası</w:t>
      </w:r>
      <w:r w:rsidRPr="00E03ED8">
        <w:rPr>
          <w:rFonts w:ascii="Times New Roman" w:eastAsia="Times New Roman" w:hAnsi="Times New Roman" w:cs="Times New Roman"/>
          <w:b/>
          <w:bCs/>
          <w:color w:val="000000" w:themeColor="text1"/>
          <w:sz w:val="24"/>
          <w:szCs w:val="24"/>
          <w:lang w:val="tr-TR"/>
        </w:rPr>
        <w:t xml:space="preserve">” </w:t>
      </w:r>
      <w:r w:rsidRPr="00E03ED8">
        <w:rPr>
          <w:rFonts w:ascii="Times New Roman" w:eastAsia="Times New Roman" w:hAnsi="Times New Roman" w:cs="Times New Roman"/>
          <w:color w:val="000000" w:themeColor="text1"/>
          <w:sz w:val="24"/>
          <w:szCs w:val="24"/>
          <w:lang w:val="tr-TR"/>
        </w:rPr>
        <w:t xml:space="preserve">binasının kurulabilmesi için yapılacak olan yapım işlerine yönelik, </w:t>
      </w:r>
      <w:r w:rsidR="00FC43E0" w:rsidRPr="00E03ED8">
        <w:rPr>
          <w:rFonts w:ascii="Times New Roman" w:eastAsia="Times New Roman" w:hAnsi="Times New Roman" w:cs="Times New Roman"/>
          <w:color w:val="000000" w:themeColor="text1"/>
          <w:sz w:val="24"/>
          <w:szCs w:val="24"/>
          <w:lang w:val="tr-TR"/>
        </w:rPr>
        <w:t>inşaat</w:t>
      </w:r>
      <w:r w:rsidRPr="00E03ED8">
        <w:rPr>
          <w:rFonts w:ascii="Times New Roman" w:eastAsia="Times New Roman" w:hAnsi="Times New Roman" w:cs="Times New Roman"/>
          <w:color w:val="000000" w:themeColor="text1"/>
          <w:sz w:val="24"/>
          <w:szCs w:val="24"/>
          <w:lang w:val="tr-TR"/>
        </w:rPr>
        <w:t xml:space="preserve"> döneminde ve </w:t>
      </w:r>
      <w:r w:rsidR="00FC43E0" w:rsidRPr="00E03ED8">
        <w:rPr>
          <w:rFonts w:ascii="Times New Roman" w:eastAsia="Times New Roman" w:hAnsi="Times New Roman" w:cs="Times New Roman"/>
          <w:color w:val="000000" w:themeColor="text1"/>
          <w:sz w:val="24"/>
          <w:szCs w:val="24"/>
          <w:lang w:val="tr-TR"/>
        </w:rPr>
        <w:t>inşaat</w:t>
      </w:r>
      <w:r w:rsidR="0052349F" w:rsidRPr="00E03ED8">
        <w:rPr>
          <w:rFonts w:ascii="Times New Roman" w:eastAsia="Times New Roman" w:hAnsi="Times New Roman" w:cs="Times New Roman"/>
          <w:color w:val="000000" w:themeColor="text1"/>
          <w:sz w:val="24"/>
          <w:szCs w:val="24"/>
          <w:lang w:val="tr-TR"/>
        </w:rPr>
        <w:t xml:space="preserve"> sonrası dönemde müşavirlik ve kontrollük</w:t>
      </w:r>
      <w:r w:rsidRPr="00E03ED8">
        <w:rPr>
          <w:rFonts w:ascii="Times New Roman" w:eastAsia="Times New Roman" w:hAnsi="Times New Roman" w:cs="Times New Roman"/>
          <w:color w:val="000000" w:themeColor="text1"/>
          <w:sz w:val="24"/>
          <w:szCs w:val="24"/>
          <w:lang w:val="tr-TR"/>
        </w:rPr>
        <w:t xml:space="preserve"> danışmanlık hizmetleri</w:t>
      </w:r>
      <w:r w:rsidR="00FC43E0" w:rsidRPr="00E03ED8">
        <w:rPr>
          <w:rFonts w:ascii="Times New Roman" w:eastAsia="Times New Roman" w:hAnsi="Times New Roman" w:cs="Times New Roman"/>
          <w:color w:val="000000" w:themeColor="text1"/>
          <w:sz w:val="24"/>
          <w:szCs w:val="24"/>
          <w:lang w:val="tr-TR"/>
        </w:rPr>
        <w:t xml:space="preserve"> kapsamında</w:t>
      </w:r>
      <w:r w:rsidRPr="00E03ED8">
        <w:rPr>
          <w:rFonts w:ascii="Times New Roman" w:eastAsia="Times New Roman" w:hAnsi="Times New Roman" w:cs="Times New Roman"/>
          <w:color w:val="000000" w:themeColor="text1"/>
          <w:sz w:val="24"/>
          <w:szCs w:val="24"/>
          <w:lang w:val="tr-TR"/>
        </w:rPr>
        <w:t xml:space="preserve"> Danışman tarafından aşağıdaki işler yürütülecektir:</w:t>
      </w:r>
    </w:p>
    <w:p w14:paraId="3DFD17F1" w14:textId="77777777" w:rsidR="00AB2E77" w:rsidRPr="00E03ED8" w:rsidRDefault="00AB2E77" w:rsidP="0092206C">
      <w:pPr>
        <w:pStyle w:val="AralkYok"/>
        <w:jc w:val="both"/>
        <w:rPr>
          <w:rFonts w:ascii="Times New Roman" w:eastAsia="Times New Roman" w:hAnsi="Times New Roman" w:cs="Times New Roman"/>
          <w:b/>
          <w:color w:val="000000" w:themeColor="text1"/>
          <w:sz w:val="24"/>
          <w:szCs w:val="24"/>
          <w:u w:val="single"/>
          <w:lang w:eastAsia="tr-TR"/>
        </w:rPr>
      </w:pPr>
    </w:p>
    <w:p w14:paraId="1A520818" w14:textId="68E955FE" w:rsidR="0092206C" w:rsidRPr="002A5425" w:rsidRDefault="0092206C" w:rsidP="002A5425">
      <w:pPr>
        <w:pStyle w:val="ListeParagraf"/>
        <w:numPr>
          <w:ilvl w:val="1"/>
          <w:numId w:val="47"/>
        </w:numPr>
        <w:tabs>
          <w:tab w:val="left" w:pos="993"/>
        </w:tabs>
        <w:jc w:val="both"/>
        <w:rPr>
          <w:rFonts w:ascii="Times New Roman" w:eastAsia="Times New Roman" w:hAnsi="Times New Roman" w:cs="Times New Roman"/>
          <w:b/>
          <w:bCs/>
          <w:color w:val="000000" w:themeColor="text1"/>
          <w:sz w:val="24"/>
          <w:szCs w:val="24"/>
          <w:u w:val="single"/>
          <w:lang w:val="tr-TR"/>
        </w:rPr>
      </w:pPr>
      <w:r w:rsidRPr="002A5425">
        <w:rPr>
          <w:rFonts w:ascii="Times New Roman" w:eastAsia="Times New Roman" w:hAnsi="Times New Roman" w:cs="Times New Roman"/>
          <w:b/>
          <w:bCs/>
          <w:color w:val="000000" w:themeColor="text1"/>
          <w:sz w:val="24"/>
          <w:szCs w:val="24"/>
          <w:u w:val="single"/>
          <w:lang w:val="tr-TR"/>
        </w:rPr>
        <w:t xml:space="preserve">GÖREV 1. İnşaat İşleri Başlamadan Önceki Görevler </w:t>
      </w:r>
    </w:p>
    <w:p w14:paraId="6567D0D4" w14:textId="07D6DABC" w:rsidR="00853AF7" w:rsidRPr="00E03ED8" w:rsidRDefault="00853AF7" w:rsidP="007206E4">
      <w:pPr>
        <w:tabs>
          <w:tab w:val="left" w:pos="284"/>
        </w:tabs>
        <w:spacing w:after="0" w:line="240" w:lineRule="auto"/>
        <w:ind w:left="426" w:right="-2"/>
        <w:jc w:val="both"/>
        <w:rPr>
          <w:rFonts w:ascii="Times New Roman" w:eastAsia="Times New Roman" w:hAnsi="Times New Roman" w:cs="Times New Roman"/>
          <w:sz w:val="24"/>
          <w:szCs w:val="24"/>
          <w:lang w:val="tr-TR" w:eastAsia="ar-SA"/>
        </w:rPr>
      </w:pPr>
      <w:r w:rsidRPr="00E03ED8">
        <w:rPr>
          <w:rFonts w:ascii="Times New Roman" w:eastAsia="Times New Roman" w:hAnsi="Times New Roman" w:cs="Times New Roman"/>
          <w:sz w:val="24"/>
          <w:szCs w:val="24"/>
          <w:lang w:val="tr-TR" w:eastAsia="ar-SA"/>
        </w:rPr>
        <w:t xml:space="preserve">Danışmanın sorumluluğu, </w:t>
      </w:r>
      <w:r w:rsidR="000E78A1" w:rsidRPr="00E03ED8">
        <w:rPr>
          <w:rFonts w:ascii="Times New Roman" w:eastAsia="Times New Roman" w:hAnsi="Times New Roman" w:cs="Times New Roman"/>
          <w:sz w:val="24"/>
          <w:szCs w:val="24"/>
          <w:lang w:val="tr-TR" w:eastAsia="ar-SA"/>
        </w:rPr>
        <w:t>yapım işi</w:t>
      </w:r>
      <w:r w:rsidRPr="00E03ED8">
        <w:rPr>
          <w:rFonts w:ascii="Times New Roman" w:eastAsia="Times New Roman" w:hAnsi="Times New Roman" w:cs="Times New Roman"/>
          <w:sz w:val="24"/>
          <w:szCs w:val="24"/>
          <w:lang w:val="tr-TR" w:eastAsia="ar-SA"/>
        </w:rPr>
        <w:t xml:space="preserve"> sözleşmesi kapsamında tanımlanan sorumluluklara ek olarak ve bunlarla sınırlı olmamak üzere aşağıdaki görevleri içerecektir:</w:t>
      </w:r>
    </w:p>
    <w:p w14:paraId="5AC35105" w14:textId="77777777" w:rsidR="00853AF7" w:rsidRPr="00E03ED8" w:rsidRDefault="00853AF7" w:rsidP="007206E4">
      <w:pPr>
        <w:tabs>
          <w:tab w:val="left" w:pos="284"/>
        </w:tabs>
        <w:spacing w:after="0" w:line="240" w:lineRule="auto"/>
        <w:ind w:left="851" w:right="-2" w:hanging="425"/>
        <w:jc w:val="both"/>
        <w:rPr>
          <w:rFonts w:ascii="Times New Roman" w:eastAsia="Times New Roman" w:hAnsi="Times New Roman" w:cs="Times New Roman"/>
          <w:b/>
          <w:sz w:val="24"/>
          <w:szCs w:val="24"/>
          <w:u w:val="single"/>
          <w:lang w:val="tr-TR"/>
        </w:rPr>
      </w:pPr>
    </w:p>
    <w:p w14:paraId="68D5BF19" w14:textId="77777777" w:rsidR="00337C41" w:rsidRPr="00E03ED8" w:rsidRDefault="00337C41" w:rsidP="007206E4">
      <w:pPr>
        <w:pStyle w:val="ListeParagraf"/>
        <w:numPr>
          <w:ilvl w:val="0"/>
          <w:numId w:val="19"/>
        </w:numPr>
        <w:tabs>
          <w:tab w:val="left" w:pos="284"/>
        </w:tabs>
        <w:ind w:left="851" w:hanging="425"/>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Çizimleri ve şartnameleri yorumlamak ve Sözleşmeye ve inşaat/kurulum iş planına/programına uygunluğu sağlamak için gerektiği şekilde Yüklenicilere danışmak.</w:t>
      </w:r>
    </w:p>
    <w:p w14:paraId="6B1120EF" w14:textId="77777777" w:rsidR="00337C41" w:rsidRPr="00E03ED8" w:rsidRDefault="00337C41" w:rsidP="007206E4">
      <w:pPr>
        <w:pStyle w:val="ListeParagraf"/>
        <w:numPr>
          <w:ilvl w:val="0"/>
          <w:numId w:val="19"/>
        </w:numPr>
        <w:tabs>
          <w:tab w:val="left" w:pos="284"/>
        </w:tabs>
        <w:ind w:left="851" w:hanging="425"/>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Yüklenicinin/Yüklenicilerin önerilen kilit yönetici personelinin niteliklerini gözden geçirmek ve İdareye uygun tavsiyelerde bulunmak.</w:t>
      </w:r>
    </w:p>
    <w:p w14:paraId="0B295E86" w14:textId="77777777" w:rsidR="00337C41" w:rsidRPr="00E03ED8" w:rsidRDefault="00337C41" w:rsidP="007206E4">
      <w:pPr>
        <w:pStyle w:val="ListeParagraf"/>
        <w:numPr>
          <w:ilvl w:val="0"/>
          <w:numId w:val="19"/>
        </w:numPr>
        <w:tabs>
          <w:tab w:val="left" w:pos="284"/>
        </w:tabs>
        <w:ind w:left="851" w:hanging="425"/>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Yükleniciden/Yüklenicilerden sözleşmenin gerekliliklerine uygunluğunu kontrol etmek ve kabul için İdareye sunmadan önce sözleşmeyle ilgili tüm performans teminatları, sigorta sertifikaları veya poliçeleri ve garantiler hakkında İdareye tavsiyede bulunmak.</w:t>
      </w:r>
    </w:p>
    <w:p w14:paraId="4D1BEB28" w14:textId="77777777" w:rsidR="00337C41" w:rsidRPr="00E03ED8" w:rsidRDefault="00337C41" w:rsidP="007206E4">
      <w:pPr>
        <w:pStyle w:val="ListeParagraf"/>
        <w:numPr>
          <w:ilvl w:val="0"/>
          <w:numId w:val="19"/>
        </w:numPr>
        <w:tabs>
          <w:tab w:val="left" w:pos="284"/>
        </w:tabs>
        <w:ind w:left="851" w:hanging="425"/>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Çalışmalar başlamadan önce ve çalışmalar sırasında, Yüklenici/Yükleniciler ile yol hakkını paylaşan tesis sahipleri (su, telefon, elektrik, gaz) arasındaki her türlü iletişimi kolaylaştırmak ve toplantılara katılmak; özellikle tesis sahipleri tarafından önerilen değişiklikler konusunda tavsiyelerde bulunmak.</w:t>
      </w:r>
    </w:p>
    <w:p w14:paraId="43194B60" w14:textId="71509B59" w:rsidR="00337C41" w:rsidRPr="00E03ED8" w:rsidRDefault="00337C41" w:rsidP="007206E4">
      <w:pPr>
        <w:pStyle w:val="ListeParagraf"/>
        <w:numPr>
          <w:ilvl w:val="0"/>
          <w:numId w:val="19"/>
        </w:numPr>
        <w:tabs>
          <w:tab w:val="left" w:pos="284"/>
        </w:tabs>
        <w:ind w:left="851" w:hanging="425"/>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Sözleşme belgelerinde belirtilen Çevresel ve Sosyal (ÇS) hükümlere</w:t>
      </w:r>
      <w:r w:rsidR="00541079" w:rsidRPr="00E03ED8">
        <w:rPr>
          <w:rFonts w:ascii="Times New Roman" w:eastAsia="Times New Roman" w:hAnsi="Times New Roman" w:cs="Times New Roman"/>
          <w:sz w:val="24"/>
          <w:szCs w:val="24"/>
          <w:lang w:val="tr-TR"/>
        </w:rPr>
        <w:t xml:space="preserve"> (İSG </w:t>
      </w:r>
      <w:proofErr w:type="gramStart"/>
      <w:r w:rsidR="00541079" w:rsidRPr="00E03ED8">
        <w:rPr>
          <w:rFonts w:ascii="Times New Roman" w:eastAsia="Times New Roman" w:hAnsi="Times New Roman" w:cs="Times New Roman"/>
          <w:sz w:val="24"/>
          <w:szCs w:val="24"/>
          <w:lang w:val="tr-TR"/>
        </w:rPr>
        <w:t>dahil</w:t>
      </w:r>
      <w:proofErr w:type="gramEnd"/>
      <w:r w:rsidR="00541079" w:rsidRPr="00E03ED8">
        <w:rPr>
          <w:rFonts w:ascii="Times New Roman" w:eastAsia="Times New Roman" w:hAnsi="Times New Roman" w:cs="Times New Roman"/>
          <w:sz w:val="24"/>
          <w:szCs w:val="24"/>
          <w:lang w:val="tr-TR"/>
        </w:rPr>
        <w:t>)</w:t>
      </w:r>
      <w:r w:rsidRPr="00E03ED8">
        <w:rPr>
          <w:rFonts w:ascii="Times New Roman" w:eastAsia="Times New Roman" w:hAnsi="Times New Roman" w:cs="Times New Roman"/>
          <w:sz w:val="24"/>
          <w:szCs w:val="24"/>
          <w:lang w:val="tr-TR"/>
        </w:rPr>
        <w:t xml:space="preserve"> uyulmasını sağlamak.</w:t>
      </w:r>
    </w:p>
    <w:p w14:paraId="3C6D86A7" w14:textId="77777777" w:rsidR="00337C41" w:rsidRPr="00E03ED8" w:rsidRDefault="00337C41" w:rsidP="007206E4">
      <w:pPr>
        <w:pStyle w:val="ListeParagraf"/>
        <w:numPr>
          <w:ilvl w:val="0"/>
          <w:numId w:val="19"/>
        </w:numPr>
        <w:tabs>
          <w:tab w:val="left" w:pos="284"/>
        </w:tabs>
        <w:ind w:left="851" w:hanging="425"/>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Çalışmalara başlamadan önce trafik </w:t>
      </w:r>
      <w:proofErr w:type="spellStart"/>
      <w:r w:rsidRPr="00E03ED8">
        <w:rPr>
          <w:rFonts w:ascii="Times New Roman" w:eastAsia="Times New Roman" w:hAnsi="Times New Roman" w:cs="Times New Roman"/>
          <w:sz w:val="24"/>
          <w:szCs w:val="24"/>
          <w:lang w:val="tr-TR"/>
        </w:rPr>
        <w:t>operasyonel</w:t>
      </w:r>
      <w:proofErr w:type="spellEnd"/>
      <w:r w:rsidRPr="00E03ED8">
        <w:rPr>
          <w:rFonts w:ascii="Times New Roman" w:eastAsia="Times New Roman" w:hAnsi="Times New Roman" w:cs="Times New Roman"/>
          <w:sz w:val="24"/>
          <w:szCs w:val="24"/>
          <w:lang w:val="tr-TR"/>
        </w:rPr>
        <w:t xml:space="preserve"> güvenliğinin sağlandığından emin olmak ve bu konuda bir çalışma planı veya çizim hazırlamak.</w:t>
      </w:r>
    </w:p>
    <w:p w14:paraId="50D39A45" w14:textId="77777777" w:rsidR="00337C41" w:rsidRPr="00E03ED8" w:rsidRDefault="00337C41" w:rsidP="007206E4">
      <w:pPr>
        <w:pStyle w:val="ListeParagraf"/>
        <w:numPr>
          <w:ilvl w:val="0"/>
          <w:numId w:val="19"/>
        </w:numPr>
        <w:tabs>
          <w:tab w:val="left" w:pos="284"/>
        </w:tabs>
        <w:ind w:left="851" w:hanging="425"/>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Tüm ölçüm referans işaretlerinin koordinatlarının ve seviyelerinin doğruluğunu kontrol etmek ve Yükleniciden/Yüklenicilerden bağımsız bir kontrol yapmalarını istemek.</w:t>
      </w:r>
    </w:p>
    <w:p w14:paraId="60D22E98" w14:textId="77777777" w:rsidR="00337C41" w:rsidRPr="00E03ED8" w:rsidRDefault="00337C41" w:rsidP="007206E4">
      <w:pPr>
        <w:pStyle w:val="ListeParagraf"/>
        <w:numPr>
          <w:ilvl w:val="0"/>
          <w:numId w:val="19"/>
        </w:numPr>
        <w:tabs>
          <w:tab w:val="left" w:pos="284"/>
        </w:tabs>
        <w:ind w:left="851" w:hanging="425"/>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lastRenderedPageBreak/>
        <w:t>Yüklenicinin/Yüklenicilerin tasarlanan işlerin yerleşimini ve seviyelerini kontrol etmek.</w:t>
      </w:r>
    </w:p>
    <w:p w14:paraId="7A525BC6" w14:textId="77777777" w:rsidR="00337C41" w:rsidRPr="00E03ED8" w:rsidRDefault="00337C41" w:rsidP="007206E4">
      <w:pPr>
        <w:pStyle w:val="ListeParagraf"/>
        <w:numPr>
          <w:ilvl w:val="0"/>
          <w:numId w:val="19"/>
        </w:numPr>
        <w:tabs>
          <w:tab w:val="left" w:pos="284"/>
        </w:tabs>
        <w:ind w:left="851" w:hanging="425"/>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Metraj Listelerindeki tahmini miktarları doğrulamak ve olası Zaman ve Maliyet etkileri konusunda İdareyi derhal bilgilendirmek ve uygun tavsiyelerde bulunmak.</w:t>
      </w:r>
    </w:p>
    <w:p w14:paraId="0D4609D7" w14:textId="11B5B700" w:rsidR="00337C41" w:rsidRPr="00E03ED8" w:rsidRDefault="00337C41" w:rsidP="007206E4">
      <w:pPr>
        <w:pStyle w:val="ListeParagraf"/>
        <w:numPr>
          <w:ilvl w:val="0"/>
          <w:numId w:val="19"/>
        </w:numPr>
        <w:tabs>
          <w:tab w:val="left" w:pos="284"/>
        </w:tabs>
        <w:ind w:left="851" w:hanging="425"/>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Şikayet mekan</w:t>
      </w:r>
      <w:r w:rsidR="00541079" w:rsidRPr="00E03ED8">
        <w:rPr>
          <w:rFonts w:ascii="Times New Roman" w:eastAsia="Times New Roman" w:hAnsi="Times New Roman" w:cs="Times New Roman"/>
          <w:sz w:val="24"/>
          <w:szCs w:val="24"/>
          <w:lang w:val="tr-TR"/>
        </w:rPr>
        <w:t xml:space="preserve">izması da dahil olmak üzere </w:t>
      </w:r>
      <w:proofErr w:type="spellStart"/>
      <w:r w:rsidR="00541079" w:rsidRPr="00E03ED8">
        <w:rPr>
          <w:rFonts w:ascii="Times New Roman" w:eastAsia="Times New Roman" w:hAnsi="Times New Roman" w:cs="Times New Roman"/>
          <w:sz w:val="24"/>
          <w:szCs w:val="24"/>
          <w:lang w:val="tr-TR"/>
        </w:rPr>
        <w:t>İYP’nin</w:t>
      </w:r>
      <w:proofErr w:type="spellEnd"/>
      <w:r w:rsidR="00541079" w:rsidRPr="00E03ED8">
        <w:rPr>
          <w:rFonts w:ascii="Times New Roman" w:eastAsia="Times New Roman" w:hAnsi="Times New Roman" w:cs="Times New Roman"/>
          <w:sz w:val="24"/>
          <w:szCs w:val="24"/>
          <w:lang w:val="tr-TR"/>
        </w:rPr>
        <w:t xml:space="preserve"> </w:t>
      </w:r>
      <w:r w:rsidRPr="00E03ED8">
        <w:rPr>
          <w:rFonts w:ascii="Times New Roman" w:eastAsia="Times New Roman" w:hAnsi="Times New Roman" w:cs="Times New Roman"/>
          <w:sz w:val="24"/>
          <w:szCs w:val="24"/>
          <w:lang w:val="tr-TR"/>
        </w:rPr>
        <w:t>düzgün bir şekilde uygulanması için önlemler alacaktır.</w:t>
      </w:r>
    </w:p>
    <w:p w14:paraId="52F4438A" w14:textId="04381F6E" w:rsidR="00337C41" w:rsidRPr="00E03ED8" w:rsidRDefault="00337C41" w:rsidP="007206E4">
      <w:pPr>
        <w:pStyle w:val="ListeParagraf"/>
        <w:numPr>
          <w:ilvl w:val="0"/>
          <w:numId w:val="19"/>
        </w:numPr>
        <w:tabs>
          <w:tab w:val="left" w:pos="284"/>
        </w:tabs>
        <w:ind w:left="851" w:hanging="425"/>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İnşaat işleri başlamadan önce, tüm işin kontrol hazırlığından ve uyg</w:t>
      </w:r>
      <w:r w:rsidR="00541079" w:rsidRPr="00E03ED8">
        <w:rPr>
          <w:rFonts w:ascii="Times New Roman" w:eastAsia="Times New Roman" w:hAnsi="Times New Roman" w:cs="Times New Roman"/>
          <w:sz w:val="24"/>
          <w:szCs w:val="24"/>
          <w:lang w:val="tr-TR"/>
        </w:rPr>
        <w:t xml:space="preserve">ulanmasından sorumlu yetkili bir temsilci </w:t>
      </w:r>
      <w:r w:rsidRPr="00E03ED8">
        <w:rPr>
          <w:rFonts w:ascii="Times New Roman" w:eastAsia="Times New Roman" w:hAnsi="Times New Roman" w:cs="Times New Roman"/>
          <w:sz w:val="24"/>
          <w:szCs w:val="24"/>
          <w:lang w:val="tr-TR"/>
        </w:rPr>
        <w:t>atanacaktır.</w:t>
      </w:r>
    </w:p>
    <w:p w14:paraId="7FCFD514" w14:textId="5D383ECC" w:rsidR="00337C41" w:rsidRPr="00E03ED8" w:rsidRDefault="00337C41" w:rsidP="00541079">
      <w:pPr>
        <w:pStyle w:val="ListeParagraf"/>
        <w:numPr>
          <w:ilvl w:val="0"/>
          <w:numId w:val="19"/>
        </w:numPr>
        <w:tabs>
          <w:tab w:val="left" w:pos="284"/>
        </w:tabs>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İnşaat işleri öncesi aşamada ve inşaat işleri aşamasında, </w:t>
      </w:r>
      <w:r w:rsidR="00541079" w:rsidRPr="00E03ED8">
        <w:rPr>
          <w:rFonts w:ascii="Times New Roman" w:eastAsia="Times New Roman" w:hAnsi="Times New Roman" w:cs="Times New Roman"/>
          <w:sz w:val="24"/>
          <w:szCs w:val="24"/>
          <w:lang w:val="tr-TR"/>
        </w:rPr>
        <w:t>inşaat işlerinde İSG yönetmeliğine göre İSG uzmanı ile aynı kişi olan sağlık ve güvenlik koordinatörü atanacaktır. .</w:t>
      </w:r>
    </w:p>
    <w:p w14:paraId="632E5933" w14:textId="77777777" w:rsidR="00337C41" w:rsidRPr="00E03ED8" w:rsidRDefault="00337C41" w:rsidP="007206E4">
      <w:pPr>
        <w:pStyle w:val="ListeParagraf"/>
        <w:numPr>
          <w:ilvl w:val="0"/>
          <w:numId w:val="19"/>
        </w:numPr>
        <w:tabs>
          <w:tab w:val="left" w:pos="284"/>
        </w:tabs>
        <w:ind w:left="851" w:hanging="425"/>
        <w:contextualSpacing w:val="0"/>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İnşaat iş süreci, çalışma yöntemleri ve ilgili işler sırasında sağlık ve güvenlikle ilgili olası risklerin ve alınacak önlemlerin bir değerlendirmesi olan sağlık ve güvenlik planı Danışman tarafından hazırlanacaktır.</w:t>
      </w:r>
    </w:p>
    <w:p w14:paraId="764D754D" w14:textId="77777777" w:rsidR="00853AF7" w:rsidRPr="00E03ED8" w:rsidRDefault="00853AF7" w:rsidP="00853AF7">
      <w:pPr>
        <w:tabs>
          <w:tab w:val="left" w:pos="0"/>
          <w:tab w:val="left" w:pos="426"/>
        </w:tabs>
        <w:suppressAutoHyphens/>
        <w:spacing w:after="0" w:line="240" w:lineRule="auto"/>
        <w:ind w:right="-2"/>
        <w:jc w:val="both"/>
        <w:rPr>
          <w:rFonts w:ascii="Times New Roman" w:eastAsia="Times New Roman" w:hAnsi="Times New Roman" w:cs="Times New Roman"/>
          <w:bCs/>
          <w:iCs/>
          <w:sz w:val="24"/>
          <w:szCs w:val="24"/>
          <w:u w:val="single"/>
          <w:lang w:val="tr-TR"/>
        </w:rPr>
      </w:pPr>
    </w:p>
    <w:p w14:paraId="14D1D4E2" w14:textId="77777777" w:rsidR="00BD1B20" w:rsidRPr="002A5425" w:rsidRDefault="00BD1B20" w:rsidP="002A5425">
      <w:pPr>
        <w:tabs>
          <w:tab w:val="left" w:pos="0"/>
          <w:tab w:val="left" w:pos="851"/>
          <w:tab w:val="left" w:pos="1134"/>
        </w:tabs>
        <w:suppressAutoHyphens/>
        <w:overflowPunct w:val="0"/>
        <w:autoSpaceDE w:val="0"/>
        <w:autoSpaceDN w:val="0"/>
        <w:spacing w:after="0" w:line="240" w:lineRule="auto"/>
        <w:ind w:right="-2"/>
        <w:jc w:val="both"/>
        <w:textAlignment w:val="baseline"/>
        <w:rPr>
          <w:rFonts w:ascii="Times New Roman" w:eastAsia="Times New Roman" w:hAnsi="Times New Roman" w:cs="Times New Roman"/>
          <w:b/>
          <w:bCs/>
          <w:vanish/>
          <w:sz w:val="24"/>
          <w:szCs w:val="24"/>
          <w:u w:val="single"/>
          <w:lang w:val="tr-TR"/>
        </w:rPr>
      </w:pPr>
    </w:p>
    <w:p w14:paraId="54E808A4" w14:textId="77777777" w:rsidR="00BD1B20" w:rsidRPr="00E03ED8" w:rsidRDefault="00BD1B20" w:rsidP="002A5425">
      <w:pPr>
        <w:pStyle w:val="ListeParagraf"/>
        <w:tabs>
          <w:tab w:val="left" w:pos="0"/>
          <w:tab w:val="left" w:pos="851"/>
          <w:tab w:val="left" w:pos="1134"/>
        </w:tabs>
        <w:suppressAutoHyphens/>
        <w:overflowPunct w:val="0"/>
        <w:autoSpaceDE w:val="0"/>
        <w:autoSpaceDN w:val="0"/>
        <w:spacing w:after="0" w:line="240" w:lineRule="auto"/>
        <w:ind w:left="792" w:right="-2"/>
        <w:jc w:val="both"/>
        <w:textAlignment w:val="baseline"/>
        <w:rPr>
          <w:rFonts w:ascii="Times New Roman" w:eastAsia="Times New Roman" w:hAnsi="Times New Roman" w:cs="Times New Roman"/>
          <w:b/>
          <w:bCs/>
          <w:vanish/>
          <w:sz w:val="24"/>
          <w:szCs w:val="24"/>
          <w:u w:val="single"/>
          <w:lang w:val="tr-TR"/>
        </w:rPr>
      </w:pPr>
    </w:p>
    <w:p w14:paraId="3C14E244" w14:textId="0B74BAA9" w:rsidR="0092206C" w:rsidRPr="002A5425" w:rsidRDefault="0092206C" w:rsidP="002A5425">
      <w:pPr>
        <w:pStyle w:val="ListeParagraf"/>
        <w:numPr>
          <w:ilvl w:val="1"/>
          <w:numId w:val="47"/>
        </w:numPr>
        <w:tabs>
          <w:tab w:val="left" w:pos="0"/>
          <w:tab w:val="left" w:pos="851"/>
          <w:tab w:val="left" w:pos="1134"/>
        </w:tabs>
        <w:suppressAutoHyphens/>
        <w:overflowPunct w:val="0"/>
        <w:autoSpaceDE w:val="0"/>
        <w:autoSpaceDN w:val="0"/>
        <w:spacing w:after="0" w:line="240" w:lineRule="auto"/>
        <w:ind w:right="-2"/>
        <w:jc w:val="both"/>
        <w:textAlignment w:val="baseline"/>
        <w:rPr>
          <w:rFonts w:ascii="Times New Roman" w:eastAsia="Arial Unicode MS" w:hAnsi="Times New Roman" w:cs="Times New Roman"/>
          <w:b/>
          <w:kern w:val="3"/>
          <w:sz w:val="24"/>
          <w:szCs w:val="24"/>
          <w:u w:val="single"/>
          <w:lang w:val="en-GB" w:eastAsia="zh-CN" w:bidi="hi-IN"/>
        </w:rPr>
      </w:pPr>
      <w:r w:rsidRPr="002A5425">
        <w:rPr>
          <w:rFonts w:ascii="Times New Roman" w:eastAsia="Times New Roman" w:hAnsi="Times New Roman" w:cs="Times New Roman"/>
          <w:b/>
          <w:bCs/>
          <w:sz w:val="24"/>
          <w:szCs w:val="24"/>
          <w:u w:val="single"/>
          <w:lang w:val="tr-TR"/>
        </w:rPr>
        <w:t>GÖREV 2. İnşaat Sırasındaki Görevler</w:t>
      </w:r>
      <w:r w:rsidR="00977066" w:rsidRPr="002A5425">
        <w:rPr>
          <w:rFonts w:ascii="Times New Roman" w:eastAsia="Times New Roman" w:hAnsi="Times New Roman" w:cs="Times New Roman"/>
          <w:b/>
          <w:bCs/>
          <w:sz w:val="24"/>
          <w:szCs w:val="24"/>
          <w:u w:val="single"/>
          <w:lang w:val="tr-TR"/>
        </w:rPr>
        <w:t xml:space="preserve"> </w:t>
      </w:r>
    </w:p>
    <w:p w14:paraId="17D81ED8" w14:textId="77777777" w:rsidR="00C32677" w:rsidRPr="00E03ED8" w:rsidRDefault="00C32677" w:rsidP="00C32677">
      <w:pPr>
        <w:pStyle w:val="ListeParagraf"/>
        <w:tabs>
          <w:tab w:val="left" w:pos="0"/>
          <w:tab w:val="left" w:pos="851"/>
        </w:tabs>
        <w:suppressAutoHyphens/>
        <w:overflowPunct w:val="0"/>
        <w:autoSpaceDE w:val="0"/>
        <w:autoSpaceDN w:val="0"/>
        <w:spacing w:after="0" w:line="240" w:lineRule="auto"/>
        <w:ind w:left="792" w:right="-2"/>
        <w:jc w:val="both"/>
        <w:textAlignment w:val="baseline"/>
        <w:rPr>
          <w:rFonts w:ascii="Times New Roman" w:eastAsia="Arial Unicode MS" w:hAnsi="Times New Roman" w:cs="Times New Roman"/>
          <w:b/>
          <w:kern w:val="3"/>
          <w:sz w:val="24"/>
          <w:szCs w:val="24"/>
          <w:u w:val="single"/>
          <w:lang w:val="en-GB" w:eastAsia="zh-CN" w:bidi="hi-IN"/>
        </w:rPr>
      </w:pPr>
    </w:p>
    <w:p w14:paraId="65A9431C" w14:textId="7202DF7E" w:rsidR="00A77DDA" w:rsidRPr="00E03ED8" w:rsidRDefault="00A77DDA" w:rsidP="002A5425">
      <w:pPr>
        <w:pStyle w:val="ListeParagraf"/>
        <w:numPr>
          <w:ilvl w:val="2"/>
          <w:numId w:val="47"/>
        </w:numPr>
        <w:ind w:left="1843"/>
        <w:jc w:val="both"/>
        <w:rPr>
          <w:rFonts w:ascii="Times New Roman" w:eastAsia="Times New Roman" w:hAnsi="Times New Roman" w:cs="Times New Roman"/>
          <w:b/>
          <w:bCs/>
          <w:sz w:val="24"/>
          <w:szCs w:val="24"/>
          <w:lang w:val="tr-TR"/>
        </w:rPr>
      </w:pPr>
      <w:r w:rsidRPr="00E03ED8">
        <w:rPr>
          <w:rFonts w:ascii="Times New Roman" w:eastAsia="Times New Roman" w:hAnsi="Times New Roman" w:cs="Times New Roman"/>
          <w:b/>
          <w:bCs/>
          <w:sz w:val="24"/>
          <w:szCs w:val="24"/>
          <w:lang w:val="tr-TR"/>
        </w:rPr>
        <w:t>M</w:t>
      </w:r>
      <w:r w:rsidR="006239E4" w:rsidRPr="00E03ED8">
        <w:rPr>
          <w:rFonts w:ascii="Times New Roman" w:eastAsia="Times New Roman" w:hAnsi="Times New Roman" w:cs="Times New Roman"/>
          <w:b/>
          <w:bCs/>
          <w:sz w:val="24"/>
          <w:szCs w:val="24"/>
          <w:lang w:val="tr-TR"/>
        </w:rPr>
        <w:t>üşavirlik</w:t>
      </w:r>
      <w:r w:rsidR="0052349F" w:rsidRPr="00E03ED8">
        <w:rPr>
          <w:rFonts w:ascii="Times New Roman" w:eastAsia="Times New Roman" w:hAnsi="Times New Roman" w:cs="Times New Roman"/>
          <w:b/>
          <w:bCs/>
          <w:sz w:val="24"/>
          <w:szCs w:val="24"/>
          <w:lang w:val="tr-TR"/>
        </w:rPr>
        <w:t xml:space="preserve"> ve </w:t>
      </w:r>
      <w:r w:rsidR="006239E4" w:rsidRPr="00E03ED8">
        <w:rPr>
          <w:rFonts w:ascii="Times New Roman" w:eastAsia="Times New Roman" w:hAnsi="Times New Roman" w:cs="Times New Roman"/>
          <w:b/>
          <w:bCs/>
          <w:sz w:val="24"/>
          <w:szCs w:val="24"/>
          <w:lang w:val="tr-TR"/>
        </w:rPr>
        <w:t>Kontrol</w:t>
      </w:r>
      <w:r w:rsidRPr="00E03ED8">
        <w:rPr>
          <w:rFonts w:ascii="Times New Roman" w:eastAsia="Times New Roman" w:hAnsi="Times New Roman" w:cs="Times New Roman"/>
          <w:b/>
          <w:bCs/>
          <w:sz w:val="24"/>
          <w:szCs w:val="24"/>
          <w:lang w:val="tr-TR"/>
        </w:rPr>
        <w:t>lük görevleri</w:t>
      </w:r>
    </w:p>
    <w:p w14:paraId="57DB203C" w14:textId="7F8C9D8D" w:rsidR="00853AF7" w:rsidRPr="00E03ED8" w:rsidRDefault="00853AF7" w:rsidP="007206E4">
      <w:pPr>
        <w:tabs>
          <w:tab w:val="left" w:pos="0"/>
          <w:tab w:val="left" w:pos="426"/>
        </w:tabs>
        <w:suppressAutoHyphens/>
        <w:spacing w:after="0" w:line="240" w:lineRule="auto"/>
        <w:ind w:left="993" w:right="-2" w:hanging="1"/>
        <w:jc w:val="both"/>
        <w:rPr>
          <w:rFonts w:ascii="Times New Roman" w:eastAsia="Times New Roman" w:hAnsi="Times New Roman" w:cs="Times New Roman"/>
          <w:sz w:val="24"/>
          <w:szCs w:val="24"/>
          <w:lang w:val="tr-TR" w:eastAsia="ar-SA"/>
        </w:rPr>
      </w:pPr>
      <w:r w:rsidRPr="00E03ED8">
        <w:rPr>
          <w:rFonts w:ascii="Times New Roman" w:eastAsia="Times New Roman" w:hAnsi="Times New Roman" w:cs="Times New Roman"/>
          <w:sz w:val="24"/>
          <w:szCs w:val="24"/>
          <w:lang w:val="tr-TR" w:eastAsia="ar-SA"/>
        </w:rPr>
        <w:t>Danışmanın sorumluluğu aşağıdaki görevleri içerecek ancak bunlarla sınırlı olmayacaktır:</w:t>
      </w:r>
    </w:p>
    <w:p w14:paraId="63321D14" w14:textId="2BE4EC97" w:rsidR="00853AF7" w:rsidRPr="00E03ED8" w:rsidRDefault="00853AF7" w:rsidP="006239E4">
      <w:pPr>
        <w:tabs>
          <w:tab w:val="left" w:pos="0"/>
          <w:tab w:val="left" w:pos="426"/>
        </w:tabs>
        <w:spacing w:after="0" w:line="240" w:lineRule="auto"/>
        <w:ind w:right="-2"/>
        <w:contextualSpacing/>
        <w:jc w:val="both"/>
        <w:rPr>
          <w:rFonts w:ascii="Times New Roman" w:eastAsia="Times New Roman" w:hAnsi="Times New Roman" w:cs="Times New Roman"/>
          <w:spacing w:val="-1"/>
          <w:sz w:val="24"/>
          <w:szCs w:val="24"/>
          <w:lang w:val="tr-TR"/>
        </w:rPr>
      </w:pPr>
    </w:p>
    <w:p w14:paraId="641BE8E3" w14:textId="77777777" w:rsidR="006239E4" w:rsidRPr="00E03ED8" w:rsidRDefault="006239E4" w:rsidP="002D2850">
      <w:pPr>
        <w:pStyle w:val="ListeParagraf"/>
        <w:numPr>
          <w:ilvl w:val="0"/>
          <w:numId w:val="22"/>
        </w:numPr>
        <w:ind w:left="1276" w:hanging="283"/>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Yüklenicinin/Yüklenicilerin iş programını ve malzeme kaynağını onaylamak ve izlemek.</w:t>
      </w:r>
    </w:p>
    <w:p w14:paraId="1DC22E8C" w14:textId="77777777" w:rsidR="006239E4" w:rsidRPr="00E03ED8" w:rsidRDefault="006239E4" w:rsidP="002D2850">
      <w:pPr>
        <w:pStyle w:val="ListeParagraf"/>
        <w:numPr>
          <w:ilvl w:val="0"/>
          <w:numId w:val="22"/>
        </w:numPr>
        <w:ind w:left="1276" w:hanging="283"/>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Yüklenicinin/Yüklenicilerin Kalite Güvence (QA) Planının uygulanmasını onaylamak ve izlemek.</w:t>
      </w:r>
    </w:p>
    <w:p w14:paraId="3D8081C8" w14:textId="77777777" w:rsidR="006239E4" w:rsidRPr="00E03ED8" w:rsidRDefault="006239E4" w:rsidP="002D2850">
      <w:pPr>
        <w:pStyle w:val="ListeParagraf"/>
        <w:numPr>
          <w:ilvl w:val="0"/>
          <w:numId w:val="22"/>
        </w:numPr>
        <w:ind w:left="1276" w:hanging="283"/>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Sözleşme Belgelerindeki belirsizlikleri ve/veya tutarsızlıkları açıklamak ve/veya düzeltmek.</w:t>
      </w:r>
    </w:p>
    <w:p w14:paraId="05FFB618" w14:textId="77777777" w:rsidR="006239E4" w:rsidRPr="00E03ED8" w:rsidRDefault="006239E4" w:rsidP="002D2850">
      <w:pPr>
        <w:pStyle w:val="ListeParagraf"/>
        <w:numPr>
          <w:ilvl w:val="0"/>
          <w:numId w:val="22"/>
        </w:numPr>
        <w:ind w:left="1276" w:hanging="283"/>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Yüklenici/Yükleniciler tarafından hazırlanan tüm çalışma çizimlerini ve as-</w:t>
      </w:r>
      <w:proofErr w:type="spellStart"/>
      <w:r w:rsidRPr="00E03ED8">
        <w:rPr>
          <w:rFonts w:ascii="Times New Roman" w:eastAsia="Times New Roman" w:hAnsi="Times New Roman" w:cs="Times New Roman"/>
          <w:sz w:val="24"/>
          <w:szCs w:val="24"/>
          <w:lang w:val="tr-TR"/>
        </w:rPr>
        <w:t>built</w:t>
      </w:r>
      <w:proofErr w:type="spellEnd"/>
      <w:r w:rsidRPr="00E03ED8">
        <w:rPr>
          <w:rFonts w:ascii="Times New Roman" w:eastAsia="Times New Roman" w:hAnsi="Times New Roman" w:cs="Times New Roman"/>
          <w:sz w:val="24"/>
          <w:szCs w:val="24"/>
          <w:lang w:val="tr-TR"/>
        </w:rPr>
        <w:t xml:space="preserve"> çizimlerini onay için incelemek.</w:t>
      </w:r>
    </w:p>
    <w:p w14:paraId="3DF9616E" w14:textId="77777777" w:rsidR="006239E4" w:rsidRPr="00E03ED8" w:rsidRDefault="006239E4" w:rsidP="002D2850">
      <w:pPr>
        <w:pStyle w:val="ListeParagraf"/>
        <w:numPr>
          <w:ilvl w:val="0"/>
          <w:numId w:val="22"/>
        </w:numPr>
        <w:ind w:left="1276" w:hanging="283"/>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Şartnamelere uygunluğu sağlamak için malzemeleri ve işleri incelemek ve test etmek ve/veya uygun olmayan malzemeleri ve/veya işleri gerektiği gibi kaldırmak ve değiştirmek.</w:t>
      </w:r>
    </w:p>
    <w:p w14:paraId="231B80F8" w14:textId="77777777" w:rsidR="006239E4" w:rsidRPr="00E03ED8" w:rsidRDefault="006239E4" w:rsidP="002D2850">
      <w:pPr>
        <w:pStyle w:val="ListeParagraf"/>
        <w:numPr>
          <w:ilvl w:val="0"/>
          <w:numId w:val="22"/>
        </w:numPr>
        <w:ind w:left="1276" w:hanging="283"/>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Ölçülen iş kalemleri temelinde Yükleniciye/Yüklenicilere ödeme yapmak veya işlerin ya da bunların bir kısmının tamamlandığını belgelemek için hak edişler düzenlemek.</w:t>
      </w:r>
    </w:p>
    <w:p w14:paraId="712F72EC" w14:textId="74B04D17" w:rsidR="006239E4" w:rsidRPr="00E03ED8" w:rsidRDefault="00102622" w:rsidP="002D2850">
      <w:pPr>
        <w:pStyle w:val="ListeParagraf"/>
        <w:numPr>
          <w:ilvl w:val="0"/>
          <w:numId w:val="22"/>
        </w:numPr>
        <w:ind w:left="1276" w:hanging="283"/>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Danışmanın</w:t>
      </w:r>
      <w:r w:rsidR="006239E4" w:rsidRPr="00E03ED8">
        <w:rPr>
          <w:rFonts w:ascii="Times New Roman" w:eastAsia="Times New Roman" w:hAnsi="Times New Roman" w:cs="Times New Roman"/>
          <w:sz w:val="24"/>
          <w:szCs w:val="24"/>
          <w:lang w:val="tr-TR"/>
        </w:rPr>
        <w:t xml:space="preserve"> Sözleşmede belirtilen tüm görevlerini, burada belirtilen sınırlamalar </w:t>
      </w:r>
      <w:proofErr w:type="gramStart"/>
      <w:r w:rsidR="006239E4" w:rsidRPr="00E03ED8">
        <w:rPr>
          <w:rFonts w:ascii="Times New Roman" w:eastAsia="Times New Roman" w:hAnsi="Times New Roman" w:cs="Times New Roman"/>
          <w:sz w:val="24"/>
          <w:szCs w:val="24"/>
          <w:lang w:val="tr-TR"/>
        </w:rPr>
        <w:t>dahilinde</w:t>
      </w:r>
      <w:proofErr w:type="gramEnd"/>
      <w:r w:rsidR="006239E4" w:rsidRPr="00E03ED8">
        <w:rPr>
          <w:rFonts w:ascii="Times New Roman" w:eastAsia="Times New Roman" w:hAnsi="Times New Roman" w:cs="Times New Roman"/>
          <w:sz w:val="24"/>
          <w:szCs w:val="24"/>
          <w:lang w:val="tr-TR"/>
        </w:rPr>
        <w:t xml:space="preserve"> genel olarak yerine getirmek.</w:t>
      </w:r>
    </w:p>
    <w:p w14:paraId="4458B6DA" w14:textId="05298427" w:rsidR="006239E4" w:rsidRPr="00E03ED8" w:rsidRDefault="006239E4" w:rsidP="002D2850">
      <w:pPr>
        <w:pStyle w:val="ListeParagraf"/>
        <w:numPr>
          <w:ilvl w:val="0"/>
          <w:numId w:val="22"/>
        </w:numPr>
        <w:ind w:left="1276" w:hanging="283"/>
        <w:jc w:val="both"/>
        <w:rPr>
          <w:rFonts w:ascii="Times New Roman" w:eastAsia="Times New Roman" w:hAnsi="Times New Roman" w:cs="Times New Roman"/>
          <w:sz w:val="24"/>
          <w:szCs w:val="24"/>
          <w:lang w:val="tr-TR"/>
        </w:rPr>
      </w:pPr>
      <w:proofErr w:type="gramStart"/>
      <w:r w:rsidRPr="00E03ED8">
        <w:rPr>
          <w:rFonts w:ascii="Times New Roman" w:eastAsia="Times New Roman" w:hAnsi="Times New Roman" w:cs="Times New Roman"/>
          <w:sz w:val="24"/>
          <w:szCs w:val="24"/>
          <w:lang w:val="tr-TR"/>
        </w:rPr>
        <w:t>Yüklenici</w:t>
      </w:r>
      <w:r w:rsidR="00102622" w:rsidRPr="00E03ED8">
        <w:rPr>
          <w:rFonts w:ascii="Times New Roman" w:eastAsia="Times New Roman" w:hAnsi="Times New Roman" w:cs="Times New Roman"/>
          <w:sz w:val="24"/>
          <w:szCs w:val="24"/>
          <w:lang w:val="tr-TR"/>
        </w:rPr>
        <w:t>yle</w:t>
      </w:r>
      <w:r w:rsidRPr="00E03ED8">
        <w:rPr>
          <w:rFonts w:ascii="Times New Roman" w:eastAsia="Times New Roman" w:hAnsi="Times New Roman" w:cs="Times New Roman"/>
          <w:sz w:val="24"/>
          <w:szCs w:val="24"/>
          <w:lang w:val="tr-TR"/>
        </w:rPr>
        <w:t xml:space="preserve"> haftalık saha toplantıları ve aylık ilerleme toplantıları düzenlemek, İdareyi işin ilerleyişi, faaliyetler,</w:t>
      </w:r>
      <w:r w:rsidR="00102622" w:rsidRPr="00E03ED8">
        <w:rPr>
          <w:rFonts w:ascii="Times New Roman" w:eastAsia="Times New Roman" w:hAnsi="Times New Roman" w:cs="Times New Roman"/>
          <w:sz w:val="24"/>
          <w:szCs w:val="24"/>
          <w:lang w:val="tr-TR"/>
        </w:rPr>
        <w:t xml:space="preserve"> çevre ve sosyal konuları,</w:t>
      </w:r>
      <w:r w:rsidRPr="00E03ED8">
        <w:rPr>
          <w:rFonts w:ascii="Times New Roman" w:eastAsia="Times New Roman" w:hAnsi="Times New Roman" w:cs="Times New Roman"/>
          <w:sz w:val="24"/>
          <w:szCs w:val="24"/>
          <w:lang w:val="tr-TR"/>
        </w:rPr>
        <w:t xml:space="preserve"> </w:t>
      </w:r>
      <w:r w:rsidR="00102622" w:rsidRPr="00E03ED8">
        <w:rPr>
          <w:rFonts w:ascii="Times New Roman" w:eastAsia="Times New Roman" w:hAnsi="Times New Roman" w:cs="Times New Roman"/>
          <w:sz w:val="24"/>
          <w:szCs w:val="24"/>
          <w:lang w:val="tr-TR"/>
        </w:rPr>
        <w:t>iş sağlığı ve güvenliği</w:t>
      </w:r>
      <w:r w:rsidRPr="00E03ED8">
        <w:rPr>
          <w:rFonts w:ascii="Times New Roman" w:eastAsia="Times New Roman" w:hAnsi="Times New Roman" w:cs="Times New Roman"/>
          <w:sz w:val="24"/>
          <w:szCs w:val="24"/>
          <w:lang w:val="tr-TR"/>
        </w:rPr>
        <w:t xml:space="preserve"> konuları hakkında bilgilendirmek, İdare tarafından makul olarak düzenlenen toplantılara katılmak ve Proje ile bağlantılı olarak yapılabilecek herhangi bir kamuya açık toplantı veya soruşturmada İdare tarafından makul olarak talep edilen her türlü bilgi veya kanıtı sağlamak, tüm taraflarca imzalanan toplantı tutanakları kayıt altına almak.</w:t>
      </w:r>
      <w:proofErr w:type="gramEnd"/>
    </w:p>
    <w:p w14:paraId="1A6BB16C" w14:textId="5EEE3823" w:rsidR="006239E4" w:rsidRPr="00E03ED8" w:rsidRDefault="00102622" w:rsidP="002D2850">
      <w:pPr>
        <w:pStyle w:val="ListeParagraf"/>
        <w:numPr>
          <w:ilvl w:val="0"/>
          <w:numId w:val="22"/>
        </w:numPr>
        <w:ind w:left="1276" w:hanging="283"/>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Yüklenici</w:t>
      </w:r>
      <w:r w:rsidR="006239E4" w:rsidRPr="00E03ED8">
        <w:rPr>
          <w:rFonts w:ascii="Times New Roman" w:eastAsia="Times New Roman" w:hAnsi="Times New Roman" w:cs="Times New Roman"/>
          <w:sz w:val="24"/>
          <w:szCs w:val="24"/>
          <w:lang w:val="tr-TR"/>
        </w:rPr>
        <w:t xml:space="preserve"> tarafından bildirilen tazminat olayları ve talepleri ile ilgili tüm konularda İdareye tavsiyelerde bulunmak ve bu konuda önerilerde bulanacaktır.</w:t>
      </w:r>
    </w:p>
    <w:p w14:paraId="3082491D" w14:textId="77777777" w:rsidR="006239E4" w:rsidRPr="00E03ED8" w:rsidRDefault="006239E4" w:rsidP="002D2850">
      <w:pPr>
        <w:pStyle w:val="ListeParagraf"/>
        <w:numPr>
          <w:ilvl w:val="0"/>
          <w:numId w:val="22"/>
        </w:numPr>
        <w:ind w:left="1276" w:hanging="283"/>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lastRenderedPageBreak/>
        <w:t xml:space="preserve">İdarenin yazılı talimatını beklemeksizin belirtilen aralıklarla rastgele malzeme numuneleri toplamak ve ilgili test ve analizleri yapmak, doğru ve ayrıntılı saha kayıtları tutmak. </w:t>
      </w:r>
    </w:p>
    <w:p w14:paraId="113B9EF3" w14:textId="52E20B3F" w:rsidR="006239E4" w:rsidRPr="00E03ED8" w:rsidRDefault="006239E4" w:rsidP="002D2850">
      <w:pPr>
        <w:pStyle w:val="ListeParagraf"/>
        <w:numPr>
          <w:ilvl w:val="0"/>
          <w:numId w:val="22"/>
        </w:numPr>
        <w:ind w:left="1276" w:hanging="283"/>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İdare tarafından belirlenen format ve içeriklere uygun olarak, Yüklenicinin orijinal (başlangıç) iş programlarıyla karşılaştırmalı olarak aylık ilerleme</w:t>
      </w:r>
      <w:r w:rsidR="00102622" w:rsidRPr="00E03ED8">
        <w:rPr>
          <w:rFonts w:ascii="Times New Roman" w:eastAsia="Times New Roman" w:hAnsi="Times New Roman" w:cs="Times New Roman"/>
          <w:sz w:val="24"/>
          <w:szCs w:val="24"/>
          <w:lang w:val="tr-TR"/>
        </w:rPr>
        <w:t>/izleme</w:t>
      </w:r>
      <w:r w:rsidRPr="00E03ED8">
        <w:rPr>
          <w:rFonts w:ascii="Times New Roman" w:eastAsia="Times New Roman" w:hAnsi="Times New Roman" w:cs="Times New Roman"/>
          <w:sz w:val="24"/>
          <w:szCs w:val="24"/>
          <w:lang w:val="tr-TR"/>
        </w:rPr>
        <w:t xml:space="preserve"> raporları hazırlamak ve gecikmeler için İdareyi yazılı olarak bilgilendirmek.  </w:t>
      </w:r>
    </w:p>
    <w:p w14:paraId="374D99B5" w14:textId="77777777" w:rsidR="006239E4" w:rsidRPr="00E03ED8" w:rsidRDefault="006239E4" w:rsidP="002D2850">
      <w:pPr>
        <w:pStyle w:val="ListeParagraf"/>
        <w:numPr>
          <w:ilvl w:val="0"/>
          <w:numId w:val="22"/>
        </w:numPr>
        <w:ind w:left="1276" w:hanging="283"/>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Türk Kanunlarına uygun olarak Devlet Makamları tarafından gerçekleştirilen iş denetimlerine katılmak.</w:t>
      </w:r>
    </w:p>
    <w:p w14:paraId="370E8EE5" w14:textId="77777777" w:rsidR="006239E4" w:rsidRPr="00E03ED8" w:rsidRDefault="006239E4" w:rsidP="002D2850">
      <w:pPr>
        <w:pStyle w:val="ListeParagraf"/>
        <w:numPr>
          <w:ilvl w:val="0"/>
          <w:numId w:val="22"/>
        </w:numPr>
        <w:ind w:left="1276" w:hanging="283"/>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İşlerin geçici ve geçici teknik kabulünü organize etmek ve tüm kontrollük belgelerini Yürürlükteki Yasaya göre devralma / geçici kabul / Kesin kabul komitesine sunmak.</w:t>
      </w:r>
    </w:p>
    <w:p w14:paraId="448CAE60" w14:textId="77777777" w:rsidR="006239E4" w:rsidRPr="00E03ED8" w:rsidRDefault="006239E4" w:rsidP="002D2850">
      <w:pPr>
        <w:pStyle w:val="ListeParagraf"/>
        <w:numPr>
          <w:ilvl w:val="0"/>
          <w:numId w:val="22"/>
        </w:numPr>
        <w:ind w:left="1276" w:hanging="283"/>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İş Bitirme Sertifikalarını (Devir Alma/Geçici Kabul Sertifikası), Kusur Sorumluluk/Bildirim ve Kesin Kabul Sertifikalarını/Tutanaklarını düzenlemek.</w:t>
      </w:r>
    </w:p>
    <w:p w14:paraId="640A61C7" w14:textId="762E49C5" w:rsidR="006239E4" w:rsidRPr="00E03ED8" w:rsidRDefault="006239E4" w:rsidP="002D2850">
      <w:pPr>
        <w:pStyle w:val="ListeParagraf"/>
        <w:numPr>
          <w:ilvl w:val="0"/>
          <w:numId w:val="22"/>
        </w:numPr>
        <w:ind w:left="1276" w:hanging="283"/>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İdareye çalışma sahasını devralma</w:t>
      </w:r>
      <w:r w:rsidR="00102622" w:rsidRPr="00E03ED8">
        <w:rPr>
          <w:rFonts w:ascii="Times New Roman" w:eastAsia="Times New Roman" w:hAnsi="Times New Roman" w:cs="Times New Roman"/>
          <w:sz w:val="24"/>
          <w:szCs w:val="24"/>
          <w:lang w:val="tr-TR"/>
        </w:rPr>
        <w:t>/ geçici kabul</w:t>
      </w:r>
      <w:r w:rsidRPr="00E03ED8">
        <w:rPr>
          <w:rFonts w:ascii="Times New Roman" w:eastAsia="Times New Roman" w:hAnsi="Times New Roman" w:cs="Times New Roman"/>
          <w:sz w:val="24"/>
          <w:szCs w:val="24"/>
          <w:lang w:val="tr-TR"/>
        </w:rPr>
        <w:t xml:space="preserve"> konusunda yardımcı olmak.</w:t>
      </w:r>
    </w:p>
    <w:p w14:paraId="7D560560" w14:textId="636A41F6" w:rsidR="006239E4" w:rsidRPr="00E03ED8" w:rsidRDefault="00102622" w:rsidP="002D2850">
      <w:pPr>
        <w:pStyle w:val="ListeParagraf"/>
        <w:numPr>
          <w:ilvl w:val="0"/>
          <w:numId w:val="22"/>
        </w:numPr>
        <w:ind w:left="1276" w:hanging="283"/>
        <w:contextualSpacing w:val="0"/>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Yüklenicinin</w:t>
      </w:r>
      <w:r w:rsidR="006239E4" w:rsidRPr="00E03ED8">
        <w:rPr>
          <w:rFonts w:ascii="Times New Roman" w:eastAsia="Times New Roman" w:hAnsi="Times New Roman" w:cs="Times New Roman"/>
          <w:sz w:val="24"/>
          <w:szCs w:val="24"/>
          <w:lang w:val="tr-TR"/>
        </w:rPr>
        <w:t xml:space="preserve"> mutabık kalınan Çevresel ve Sosyal Yönetim Planına uymasını sağlamak; işlerin ilerlemesini kontrol etmek ve değerlendirmek, gerekçelendirerek işlerin askıya alınmasını emretmek ve İşverenin onayı ile işlerin tamamlanma süresinin uzatılmasına izin vermek; çevresel, sosyal ve iş sağlığı ve güvenliği konularında gerekli önlemleri almak. Bu bağlamda, en son Türk çevre ve güvenlik düzenlemelerinin yanı sıra İdare ve Dünya Bankası Çevresel ve Sosyal Standartları ve Dünya Bankası'nın Genel ve Sektöre Özel ÇSG Kılavuzları, Çevre, Sosyal, Sağlık ve Güvenlik (ÇSG) politikalarının özellikle inşaat işlerinin denetimi sırasında dikkate alınması gerekmektedir. Bu kapsamda Danışman, Yüklenicinin çevresel ve sosyal yönetim uygulamalarının/planlarının (atık yönetimi, gürültü, yeniden yerleşim planı vb.) ve ÇSG yükümlülüklerinin denetiminden de sorumlu olacak ve aylık ilerleme raporlarında İdareye rapor verecektir. Çevresel, Sosyal, Sağlık ve Güvenlik (ÇSG) Yönetiminin ayrıntıları ve "</w:t>
      </w:r>
      <w:proofErr w:type="spellStart"/>
      <w:r w:rsidR="006239E4" w:rsidRPr="00E03ED8">
        <w:rPr>
          <w:rFonts w:ascii="Times New Roman" w:eastAsia="Times New Roman" w:hAnsi="Times New Roman" w:cs="Times New Roman"/>
          <w:sz w:val="24"/>
          <w:szCs w:val="24"/>
          <w:lang w:val="tr-TR"/>
        </w:rPr>
        <w:t>Danışman"ın</w:t>
      </w:r>
      <w:proofErr w:type="spellEnd"/>
      <w:r w:rsidR="006239E4" w:rsidRPr="00E03ED8">
        <w:rPr>
          <w:rFonts w:ascii="Times New Roman" w:eastAsia="Times New Roman" w:hAnsi="Times New Roman" w:cs="Times New Roman"/>
          <w:sz w:val="24"/>
          <w:szCs w:val="24"/>
          <w:lang w:val="tr-TR"/>
        </w:rPr>
        <w:t xml:space="preserve"> sorumlulukları Yüklenici/Yüklenicilerin sözleşmesinde de ayrıntılı olarak belir</w:t>
      </w:r>
      <w:r w:rsidRPr="00E03ED8">
        <w:rPr>
          <w:rFonts w:ascii="Times New Roman" w:eastAsia="Times New Roman" w:hAnsi="Times New Roman" w:cs="Times New Roman"/>
          <w:sz w:val="24"/>
          <w:szCs w:val="24"/>
          <w:lang w:val="tr-TR"/>
        </w:rPr>
        <w:t>tilecektir. Danışman, Yüklenici</w:t>
      </w:r>
      <w:r w:rsidR="006239E4" w:rsidRPr="00E03ED8">
        <w:rPr>
          <w:rFonts w:ascii="Times New Roman" w:eastAsia="Times New Roman" w:hAnsi="Times New Roman" w:cs="Times New Roman"/>
          <w:sz w:val="24"/>
          <w:szCs w:val="24"/>
          <w:lang w:val="tr-TR"/>
        </w:rPr>
        <w:t xml:space="preserve"> uygulamaların ilgili denetimi, gözetimi ve talimatı konusunda sorumluluk sahibi olacaktır.</w:t>
      </w:r>
    </w:p>
    <w:p w14:paraId="08552E15" w14:textId="77777777" w:rsidR="006239E4" w:rsidRPr="00E03ED8" w:rsidRDefault="006239E4" w:rsidP="006239E4">
      <w:pPr>
        <w:tabs>
          <w:tab w:val="left" w:pos="0"/>
          <w:tab w:val="left" w:pos="426"/>
        </w:tabs>
        <w:spacing w:after="0" w:line="240" w:lineRule="auto"/>
        <w:ind w:right="-2"/>
        <w:contextualSpacing/>
        <w:jc w:val="both"/>
        <w:rPr>
          <w:rFonts w:ascii="Times New Roman" w:eastAsia="Times New Roman" w:hAnsi="Times New Roman" w:cs="Times New Roman"/>
          <w:spacing w:val="-1"/>
          <w:sz w:val="24"/>
          <w:szCs w:val="24"/>
          <w:lang w:val="tr-TR"/>
        </w:rPr>
      </w:pPr>
    </w:p>
    <w:p w14:paraId="363234EA" w14:textId="77777777" w:rsidR="00BD1B20" w:rsidRPr="00E03ED8" w:rsidRDefault="00BD1B20" w:rsidP="002A5425">
      <w:pPr>
        <w:pStyle w:val="ListeParagraf"/>
        <w:ind w:left="1224"/>
        <w:jc w:val="both"/>
        <w:rPr>
          <w:rFonts w:ascii="Times New Roman" w:eastAsia="Times New Roman" w:hAnsi="Times New Roman" w:cs="Times New Roman"/>
          <w:b/>
          <w:bCs/>
          <w:iCs/>
          <w:vanish/>
          <w:sz w:val="24"/>
          <w:szCs w:val="24"/>
          <w:u w:val="single"/>
          <w:lang w:val="en-GB"/>
        </w:rPr>
      </w:pPr>
    </w:p>
    <w:p w14:paraId="505A0581" w14:textId="1036064F" w:rsidR="00853AF7" w:rsidRPr="002A5425" w:rsidRDefault="00853AF7" w:rsidP="002A5425">
      <w:pPr>
        <w:pStyle w:val="ListeParagraf"/>
        <w:numPr>
          <w:ilvl w:val="2"/>
          <w:numId w:val="47"/>
        </w:numPr>
        <w:jc w:val="both"/>
        <w:rPr>
          <w:rFonts w:ascii="Times New Roman" w:eastAsia="Times New Roman" w:hAnsi="Times New Roman" w:cs="Times New Roman"/>
          <w:b/>
          <w:bCs/>
          <w:sz w:val="24"/>
          <w:szCs w:val="24"/>
          <w:lang w:val="tr-TR"/>
        </w:rPr>
      </w:pPr>
      <w:proofErr w:type="spellStart"/>
      <w:r w:rsidRPr="002A5425">
        <w:rPr>
          <w:rFonts w:ascii="Times New Roman" w:eastAsia="Times New Roman" w:hAnsi="Times New Roman" w:cs="Times New Roman"/>
          <w:b/>
          <w:bCs/>
          <w:iCs/>
          <w:sz w:val="24"/>
          <w:szCs w:val="24"/>
          <w:lang w:val="en-GB"/>
        </w:rPr>
        <w:t>İnşaat</w:t>
      </w:r>
      <w:proofErr w:type="spellEnd"/>
      <w:r w:rsidRPr="002A5425">
        <w:rPr>
          <w:rFonts w:ascii="Times New Roman" w:eastAsia="Times New Roman" w:hAnsi="Times New Roman" w:cs="Times New Roman"/>
          <w:b/>
          <w:bCs/>
          <w:iCs/>
          <w:sz w:val="24"/>
          <w:szCs w:val="24"/>
          <w:lang w:val="en-GB"/>
        </w:rPr>
        <w:t xml:space="preserve"> </w:t>
      </w:r>
      <w:proofErr w:type="spellStart"/>
      <w:r w:rsidRPr="002A5425">
        <w:rPr>
          <w:rFonts w:ascii="Times New Roman" w:eastAsia="Times New Roman" w:hAnsi="Times New Roman" w:cs="Times New Roman"/>
          <w:b/>
          <w:bCs/>
          <w:iCs/>
          <w:sz w:val="24"/>
          <w:szCs w:val="24"/>
          <w:lang w:val="en-GB"/>
        </w:rPr>
        <w:t>İşleri</w:t>
      </w:r>
      <w:proofErr w:type="spellEnd"/>
      <w:r w:rsidRPr="002A5425">
        <w:rPr>
          <w:rFonts w:ascii="Times New Roman" w:eastAsia="Times New Roman" w:hAnsi="Times New Roman" w:cs="Times New Roman"/>
          <w:b/>
          <w:bCs/>
          <w:iCs/>
          <w:sz w:val="24"/>
          <w:szCs w:val="24"/>
          <w:lang w:val="en-GB"/>
        </w:rPr>
        <w:t xml:space="preserve"> </w:t>
      </w:r>
      <w:proofErr w:type="spellStart"/>
      <w:r w:rsidRPr="002A5425">
        <w:rPr>
          <w:rFonts w:ascii="Times New Roman" w:eastAsia="Times New Roman" w:hAnsi="Times New Roman" w:cs="Times New Roman"/>
          <w:b/>
          <w:bCs/>
          <w:iCs/>
          <w:sz w:val="24"/>
          <w:szCs w:val="24"/>
          <w:lang w:val="en-GB"/>
        </w:rPr>
        <w:t>Sözleşmelerinin</w:t>
      </w:r>
      <w:proofErr w:type="spellEnd"/>
      <w:r w:rsidRPr="002A5425">
        <w:rPr>
          <w:rFonts w:ascii="Times New Roman" w:eastAsia="Times New Roman" w:hAnsi="Times New Roman" w:cs="Times New Roman"/>
          <w:b/>
          <w:bCs/>
          <w:iCs/>
          <w:sz w:val="24"/>
          <w:szCs w:val="24"/>
          <w:lang w:val="en-GB"/>
        </w:rPr>
        <w:t xml:space="preserve"> </w:t>
      </w:r>
      <w:proofErr w:type="spellStart"/>
      <w:r w:rsidRPr="002A5425">
        <w:rPr>
          <w:rFonts w:ascii="Times New Roman" w:eastAsia="Times New Roman" w:hAnsi="Times New Roman" w:cs="Times New Roman"/>
          <w:b/>
          <w:bCs/>
          <w:iCs/>
          <w:sz w:val="24"/>
          <w:szCs w:val="24"/>
          <w:lang w:val="en-GB"/>
        </w:rPr>
        <w:t>İdaresi</w:t>
      </w:r>
      <w:proofErr w:type="spellEnd"/>
    </w:p>
    <w:p w14:paraId="289201E1" w14:textId="77777777" w:rsidR="00853AF7" w:rsidRPr="00E03ED8" w:rsidRDefault="00853AF7" w:rsidP="00853AF7">
      <w:pPr>
        <w:tabs>
          <w:tab w:val="left" w:pos="0"/>
        </w:tabs>
        <w:suppressAutoHyphens/>
        <w:spacing w:after="0" w:line="240" w:lineRule="auto"/>
        <w:ind w:right="-2"/>
        <w:jc w:val="both"/>
        <w:rPr>
          <w:rFonts w:ascii="Times New Roman" w:eastAsia="Times New Roman" w:hAnsi="Times New Roman" w:cs="Times New Roman"/>
          <w:b/>
          <w:bCs/>
          <w:iCs/>
          <w:sz w:val="24"/>
          <w:szCs w:val="24"/>
          <w:u w:val="single"/>
          <w:lang w:val="en-GB"/>
        </w:rPr>
      </w:pPr>
    </w:p>
    <w:p w14:paraId="045ECA51" w14:textId="1F002D58" w:rsidR="00853AF7" w:rsidRPr="00E03ED8" w:rsidRDefault="00853AF7" w:rsidP="002D2850">
      <w:pPr>
        <w:tabs>
          <w:tab w:val="left" w:pos="851"/>
        </w:tabs>
        <w:suppressAutoHyphens/>
        <w:spacing w:after="0" w:line="240" w:lineRule="auto"/>
        <w:ind w:left="993" w:right="-2"/>
        <w:jc w:val="both"/>
        <w:rPr>
          <w:rFonts w:ascii="Times New Roman" w:eastAsia="Times New Roman" w:hAnsi="Times New Roman" w:cs="Times New Roman"/>
          <w:sz w:val="24"/>
          <w:szCs w:val="24"/>
          <w:lang w:val="en-GB" w:eastAsia="ar-SA"/>
        </w:rPr>
      </w:pPr>
      <w:proofErr w:type="spellStart"/>
      <w:r w:rsidRPr="00E03ED8">
        <w:rPr>
          <w:rFonts w:ascii="Times New Roman" w:eastAsia="Times New Roman" w:hAnsi="Times New Roman" w:cs="Times New Roman"/>
          <w:sz w:val="24"/>
          <w:szCs w:val="24"/>
          <w:lang w:val="en-GB" w:eastAsia="ar-SA"/>
        </w:rPr>
        <w:t>Danışmanın</w:t>
      </w:r>
      <w:proofErr w:type="spellEnd"/>
      <w:r w:rsidRPr="00E03ED8">
        <w:rPr>
          <w:rFonts w:ascii="Times New Roman" w:eastAsia="Times New Roman" w:hAnsi="Times New Roman" w:cs="Times New Roman"/>
          <w:sz w:val="24"/>
          <w:szCs w:val="24"/>
          <w:lang w:val="en-GB" w:eastAsia="ar-SA"/>
        </w:rPr>
        <w:t xml:space="preserve"> </w:t>
      </w:r>
      <w:proofErr w:type="spellStart"/>
      <w:r w:rsidRPr="00E03ED8">
        <w:rPr>
          <w:rFonts w:ascii="Times New Roman" w:eastAsia="Times New Roman" w:hAnsi="Times New Roman" w:cs="Times New Roman"/>
          <w:sz w:val="24"/>
          <w:szCs w:val="24"/>
          <w:lang w:val="en-GB" w:eastAsia="ar-SA"/>
        </w:rPr>
        <w:t>sorumluluğu</w:t>
      </w:r>
      <w:proofErr w:type="spellEnd"/>
      <w:r w:rsidRPr="00E03ED8">
        <w:rPr>
          <w:rFonts w:ascii="Times New Roman" w:eastAsia="Times New Roman" w:hAnsi="Times New Roman" w:cs="Times New Roman"/>
          <w:sz w:val="24"/>
          <w:szCs w:val="24"/>
          <w:lang w:val="en-GB" w:eastAsia="ar-SA"/>
        </w:rPr>
        <w:t xml:space="preserve"> </w:t>
      </w:r>
      <w:proofErr w:type="spellStart"/>
      <w:r w:rsidRPr="00E03ED8">
        <w:rPr>
          <w:rFonts w:ascii="Times New Roman" w:eastAsia="Times New Roman" w:hAnsi="Times New Roman" w:cs="Times New Roman"/>
          <w:sz w:val="24"/>
          <w:szCs w:val="24"/>
          <w:lang w:val="en-GB" w:eastAsia="ar-SA"/>
        </w:rPr>
        <w:t>aşağıdaki</w:t>
      </w:r>
      <w:proofErr w:type="spellEnd"/>
      <w:r w:rsidRPr="00E03ED8">
        <w:rPr>
          <w:rFonts w:ascii="Times New Roman" w:eastAsia="Times New Roman" w:hAnsi="Times New Roman" w:cs="Times New Roman"/>
          <w:sz w:val="24"/>
          <w:szCs w:val="24"/>
          <w:lang w:val="en-GB" w:eastAsia="ar-SA"/>
        </w:rPr>
        <w:t xml:space="preserve"> </w:t>
      </w:r>
      <w:proofErr w:type="spellStart"/>
      <w:r w:rsidRPr="00E03ED8">
        <w:rPr>
          <w:rFonts w:ascii="Times New Roman" w:eastAsia="Times New Roman" w:hAnsi="Times New Roman" w:cs="Times New Roman"/>
          <w:sz w:val="24"/>
          <w:szCs w:val="24"/>
          <w:lang w:val="en-GB" w:eastAsia="ar-SA"/>
        </w:rPr>
        <w:t>görevleri</w:t>
      </w:r>
      <w:proofErr w:type="spellEnd"/>
      <w:r w:rsidRPr="00E03ED8">
        <w:rPr>
          <w:rFonts w:ascii="Times New Roman" w:eastAsia="Times New Roman" w:hAnsi="Times New Roman" w:cs="Times New Roman"/>
          <w:sz w:val="24"/>
          <w:szCs w:val="24"/>
          <w:lang w:val="en-GB" w:eastAsia="ar-SA"/>
        </w:rPr>
        <w:t xml:space="preserve"> </w:t>
      </w:r>
      <w:proofErr w:type="spellStart"/>
      <w:r w:rsidRPr="00E03ED8">
        <w:rPr>
          <w:rFonts w:ascii="Times New Roman" w:eastAsia="Times New Roman" w:hAnsi="Times New Roman" w:cs="Times New Roman"/>
          <w:sz w:val="24"/>
          <w:szCs w:val="24"/>
          <w:lang w:val="en-GB" w:eastAsia="ar-SA"/>
        </w:rPr>
        <w:t>içerecek</w:t>
      </w:r>
      <w:proofErr w:type="spellEnd"/>
      <w:r w:rsidRPr="00E03ED8">
        <w:rPr>
          <w:rFonts w:ascii="Times New Roman" w:eastAsia="Times New Roman" w:hAnsi="Times New Roman" w:cs="Times New Roman"/>
          <w:sz w:val="24"/>
          <w:szCs w:val="24"/>
          <w:lang w:val="en-GB" w:eastAsia="ar-SA"/>
        </w:rPr>
        <w:t xml:space="preserve"> </w:t>
      </w:r>
      <w:proofErr w:type="spellStart"/>
      <w:r w:rsidRPr="00E03ED8">
        <w:rPr>
          <w:rFonts w:ascii="Times New Roman" w:eastAsia="Times New Roman" w:hAnsi="Times New Roman" w:cs="Times New Roman"/>
          <w:sz w:val="24"/>
          <w:szCs w:val="24"/>
          <w:lang w:val="en-GB" w:eastAsia="ar-SA"/>
        </w:rPr>
        <w:t>ancak</w:t>
      </w:r>
      <w:proofErr w:type="spellEnd"/>
      <w:r w:rsidRPr="00E03ED8">
        <w:rPr>
          <w:rFonts w:ascii="Times New Roman" w:eastAsia="Times New Roman" w:hAnsi="Times New Roman" w:cs="Times New Roman"/>
          <w:sz w:val="24"/>
          <w:szCs w:val="24"/>
          <w:lang w:val="en-GB" w:eastAsia="ar-SA"/>
        </w:rPr>
        <w:t xml:space="preserve"> </w:t>
      </w:r>
      <w:proofErr w:type="spellStart"/>
      <w:r w:rsidRPr="00E03ED8">
        <w:rPr>
          <w:rFonts w:ascii="Times New Roman" w:eastAsia="Times New Roman" w:hAnsi="Times New Roman" w:cs="Times New Roman"/>
          <w:sz w:val="24"/>
          <w:szCs w:val="24"/>
          <w:lang w:val="en-GB" w:eastAsia="ar-SA"/>
        </w:rPr>
        <w:t>bunlarla</w:t>
      </w:r>
      <w:proofErr w:type="spellEnd"/>
      <w:r w:rsidRPr="00E03ED8">
        <w:rPr>
          <w:rFonts w:ascii="Times New Roman" w:eastAsia="Times New Roman" w:hAnsi="Times New Roman" w:cs="Times New Roman"/>
          <w:sz w:val="24"/>
          <w:szCs w:val="24"/>
          <w:lang w:val="en-GB" w:eastAsia="ar-SA"/>
        </w:rPr>
        <w:t xml:space="preserve"> </w:t>
      </w:r>
      <w:proofErr w:type="spellStart"/>
      <w:r w:rsidRPr="00E03ED8">
        <w:rPr>
          <w:rFonts w:ascii="Times New Roman" w:eastAsia="Times New Roman" w:hAnsi="Times New Roman" w:cs="Times New Roman"/>
          <w:sz w:val="24"/>
          <w:szCs w:val="24"/>
          <w:lang w:val="en-GB" w:eastAsia="ar-SA"/>
        </w:rPr>
        <w:t>sınırlı</w:t>
      </w:r>
      <w:proofErr w:type="spellEnd"/>
      <w:r w:rsidRPr="00E03ED8">
        <w:rPr>
          <w:rFonts w:ascii="Times New Roman" w:eastAsia="Times New Roman" w:hAnsi="Times New Roman" w:cs="Times New Roman"/>
          <w:sz w:val="24"/>
          <w:szCs w:val="24"/>
          <w:lang w:val="en-GB" w:eastAsia="ar-SA"/>
        </w:rPr>
        <w:t xml:space="preserve"> </w:t>
      </w:r>
      <w:proofErr w:type="spellStart"/>
      <w:r w:rsidRPr="00E03ED8">
        <w:rPr>
          <w:rFonts w:ascii="Times New Roman" w:eastAsia="Times New Roman" w:hAnsi="Times New Roman" w:cs="Times New Roman"/>
          <w:sz w:val="24"/>
          <w:szCs w:val="24"/>
          <w:lang w:val="en-GB" w:eastAsia="ar-SA"/>
        </w:rPr>
        <w:t>olmayacaktır</w:t>
      </w:r>
      <w:proofErr w:type="spellEnd"/>
      <w:r w:rsidRPr="00E03ED8">
        <w:rPr>
          <w:rFonts w:ascii="Times New Roman" w:eastAsia="Times New Roman" w:hAnsi="Times New Roman" w:cs="Times New Roman"/>
          <w:sz w:val="24"/>
          <w:szCs w:val="24"/>
          <w:lang w:val="en-GB" w:eastAsia="ar-SA"/>
        </w:rPr>
        <w:t>:</w:t>
      </w:r>
    </w:p>
    <w:p w14:paraId="5BD1B01D" w14:textId="643F4D27" w:rsidR="002D2850" w:rsidRPr="00E03ED8" w:rsidRDefault="002D2850" w:rsidP="002D2850">
      <w:pPr>
        <w:pStyle w:val="ListeParagraf"/>
        <w:numPr>
          <w:ilvl w:val="0"/>
          <w:numId w:val="25"/>
        </w:numPr>
        <w:ind w:left="1276" w:hanging="283"/>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İnşaat İşleri Sözleşmelerinin mali yönetimi kapsamında, </w:t>
      </w:r>
      <w:r w:rsidR="00102622" w:rsidRPr="00E03ED8">
        <w:rPr>
          <w:rFonts w:ascii="Times New Roman" w:eastAsia="Times New Roman" w:hAnsi="Times New Roman" w:cs="Times New Roman"/>
          <w:sz w:val="24"/>
          <w:szCs w:val="24"/>
          <w:lang w:val="tr-TR"/>
        </w:rPr>
        <w:t>Danışman</w:t>
      </w:r>
      <w:r w:rsidRPr="00E03ED8">
        <w:rPr>
          <w:rFonts w:ascii="Times New Roman" w:eastAsia="Times New Roman" w:hAnsi="Times New Roman" w:cs="Times New Roman"/>
          <w:sz w:val="24"/>
          <w:szCs w:val="24"/>
          <w:lang w:val="tr-TR"/>
        </w:rPr>
        <w:t xml:space="preserve"> marifetiyle, (i) Yüklenicinin iş programına ve gerekli zaman aralıklarında revize edilmesi gereken nakit akışı tahminlerine ve (ii) kendi </w:t>
      </w:r>
      <w:r w:rsidR="00102622" w:rsidRPr="00E03ED8">
        <w:rPr>
          <w:rFonts w:ascii="Times New Roman" w:eastAsia="Times New Roman" w:hAnsi="Times New Roman" w:cs="Times New Roman"/>
          <w:sz w:val="24"/>
          <w:szCs w:val="24"/>
          <w:lang w:val="tr-TR"/>
        </w:rPr>
        <w:t>muhakemesine</w:t>
      </w:r>
      <w:r w:rsidRPr="00E03ED8">
        <w:rPr>
          <w:rFonts w:ascii="Times New Roman" w:eastAsia="Times New Roman" w:hAnsi="Times New Roman" w:cs="Times New Roman"/>
          <w:sz w:val="24"/>
          <w:szCs w:val="24"/>
          <w:lang w:val="tr-TR"/>
        </w:rPr>
        <w:t xml:space="preserve"> dayanarak, aylık raporların bir parçası olarak, önceki ödemelerin durumunu ve gelecekteki ödemelerin geçici tahminini gösteren ödeme tablolarını aylık olarak hazırlamak.</w:t>
      </w:r>
    </w:p>
    <w:p w14:paraId="165E26A6" w14:textId="77777777" w:rsidR="002D2850" w:rsidRPr="00E03ED8" w:rsidRDefault="002D2850" w:rsidP="002D2850">
      <w:pPr>
        <w:pStyle w:val="ListeParagraf"/>
        <w:numPr>
          <w:ilvl w:val="0"/>
          <w:numId w:val="25"/>
        </w:numPr>
        <w:ind w:left="1276" w:hanging="283"/>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Yüklenicinin/</w:t>
      </w:r>
      <w:proofErr w:type="spellStart"/>
      <w:r w:rsidRPr="00E03ED8">
        <w:rPr>
          <w:rFonts w:ascii="Times New Roman" w:eastAsia="Times New Roman" w:hAnsi="Times New Roman" w:cs="Times New Roman"/>
          <w:sz w:val="24"/>
          <w:szCs w:val="24"/>
          <w:lang w:val="tr-TR"/>
        </w:rPr>
        <w:t>lerin</w:t>
      </w:r>
      <w:proofErr w:type="spellEnd"/>
      <w:r w:rsidRPr="00E03ED8">
        <w:rPr>
          <w:rFonts w:ascii="Times New Roman" w:eastAsia="Times New Roman" w:hAnsi="Times New Roman" w:cs="Times New Roman"/>
          <w:sz w:val="24"/>
          <w:szCs w:val="24"/>
          <w:lang w:val="tr-TR"/>
        </w:rPr>
        <w:t xml:space="preserve"> sigorta poliçelerinin ve teminatlarının geçerliliğini izlemek ve son geçerlilik tarihleri konusunda İdareye zamanında tavsiyede bulunmak, geçerliliğin uzatılmasını talep etmek ve gerektiğinde sigorta poliçelerinin ve teminatların miktarını değiştirmek.</w:t>
      </w:r>
    </w:p>
    <w:p w14:paraId="34FD672D" w14:textId="77777777" w:rsidR="002D2850" w:rsidRPr="00E03ED8" w:rsidRDefault="002D2850" w:rsidP="002D2850">
      <w:pPr>
        <w:pStyle w:val="ListeParagraf"/>
        <w:numPr>
          <w:ilvl w:val="0"/>
          <w:numId w:val="25"/>
        </w:numPr>
        <w:ind w:left="1276" w:hanging="283"/>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lastRenderedPageBreak/>
        <w:t xml:space="preserve">Proje yazışmalarının ve belgelerinin onaylı plan ve </w:t>
      </w:r>
      <w:proofErr w:type="gramStart"/>
      <w:r w:rsidRPr="00E03ED8">
        <w:rPr>
          <w:rFonts w:ascii="Times New Roman" w:eastAsia="Times New Roman" w:hAnsi="Times New Roman" w:cs="Times New Roman"/>
          <w:sz w:val="24"/>
          <w:szCs w:val="24"/>
          <w:lang w:val="tr-TR"/>
        </w:rPr>
        <w:t>prosedürlere</w:t>
      </w:r>
      <w:proofErr w:type="gramEnd"/>
      <w:r w:rsidRPr="00E03ED8">
        <w:rPr>
          <w:rFonts w:ascii="Times New Roman" w:eastAsia="Times New Roman" w:hAnsi="Times New Roman" w:cs="Times New Roman"/>
          <w:sz w:val="24"/>
          <w:szCs w:val="24"/>
          <w:lang w:val="tr-TR"/>
        </w:rPr>
        <w:t xml:space="preserve"> uygun olarak yönetiminin sağlanması ve idaresi ile bunlara ilişkin kayıt ve raporların zamanında güncellenmesi.</w:t>
      </w:r>
    </w:p>
    <w:p w14:paraId="786BFE03" w14:textId="77777777" w:rsidR="002D2850" w:rsidRPr="00E03ED8" w:rsidRDefault="002D2850" w:rsidP="002D2850">
      <w:pPr>
        <w:pStyle w:val="ListeParagraf"/>
        <w:numPr>
          <w:ilvl w:val="0"/>
          <w:numId w:val="25"/>
        </w:numPr>
        <w:ind w:left="1276" w:hanging="283"/>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Yüklenici/</w:t>
      </w:r>
      <w:proofErr w:type="spellStart"/>
      <w:r w:rsidRPr="00E03ED8">
        <w:rPr>
          <w:rFonts w:ascii="Times New Roman" w:eastAsia="Times New Roman" w:hAnsi="Times New Roman" w:cs="Times New Roman"/>
          <w:sz w:val="24"/>
          <w:szCs w:val="24"/>
          <w:lang w:val="tr-TR"/>
        </w:rPr>
        <w:t>lerin</w:t>
      </w:r>
      <w:proofErr w:type="spellEnd"/>
      <w:r w:rsidRPr="00E03ED8">
        <w:rPr>
          <w:rFonts w:ascii="Times New Roman" w:eastAsia="Times New Roman" w:hAnsi="Times New Roman" w:cs="Times New Roman"/>
          <w:sz w:val="24"/>
          <w:szCs w:val="24"/>
          <w:lang w:val="tr-TR"/>
        </w:rPr>
        <w:t xml:space="preserve"> iş programlarının sürekli takibi ve planlanan programlara ilişkin nakit akışının izlenmesi ve ödemelerin ilerlemesinde herhangi bir değişiklik olması halinde İdareyi derhal uyarmak.</w:t>
      </w:r>
    </w:p>
    <w:p w14:paraId="61FCC308" w14:textId="77777777" w:rsidR="002D2850" w:rsidRPr="00E03ED8" w:rsidRDefault="002D2850" w:rsidP="002D2850">
      <w:pPr>
        <w:pStyle w:val="ListeParagraf"/>
        <w:numPr>
          <w:ilvl w:val="0"/>
          <w:numId w:val="25"/>
        </w:numPr>
        <w:ind w:left="1276" w:hanging="283"/>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Yüklenici/yükleniciler tarafından gerçekleştirilen işlerin miktarlarını günlük olarak ölçmek ve kaydetmek.</w:t>
      </w:r>
    </w:p>
    <w:p w14:paraId="38D2F32E" w14:textId="77777777" w:rsidR="002D2850" w:rsidRPr="00E03ED8" w:rsidRDefault="002D2850" w:rsidP="002D2850">
      <w:pPr>
        <w:pStyle w:val="ListeParagraf"/>
        <w:numPr>
          <w:ilvl w:val="0"/>
          <w:numId w:val="25"/>
        </w:numPr>
        <w:ind w:left="1276" w:hanging="283"/>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Çalışma sahasındaki olayları günlük olarak bir çalışma sahası kayıt defterine kaydetmek.</w:t>
      </w:r>
    </w:p>
    <w:p w14:paraId="0FC80D6C" w14:textId="77777777" w:rsidR="002D2850" w:rsidRPr="00E03ED8" w:rsidRDefault="002D2850" w:rsidP="002D2850">
      <w:pPr>
        <w:pStyle w:val="ListeParagraf"/>
        <w:numPr>
          <w:ilvl w:val="0"/>
          <w:numId w:val="25"/>
        </w:numPr>
        <w:ind w:left="1276" w:hanging="283"/>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Her bir sözleşme iş kalemi için aylık olarak gerçekleştirilen iş miktarlarını özetlemek.</w:t>
      </w:r>
    </w:p>
    <w:p w14:paraId="08B79652" w14:textId="77777777" w:rsidR="002D2850" w:rsidRPr="00E03ED8" w:rsidRDefault="002D2850" w:rsidP="002D2850">
      <w:pPr>
        <w:pStyle w:val="ListeParagraf"/>
        <w:numPr>
          <w:ilvl w:val="0"/>
          <w:numId w:val="25"/>
        </w:numPr>
        <w:ind w:left="1276" w:hanging="283"/>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Gerçekleşen ilerlemeyi planlanan ilerleme ile aylık olarak karşılaştırmak.</w:t>
      </w:r>
    </w:p>
    <w:p w14:paraId="060E701B" w14:textId="77777777" w:rsidR="002D2850" w:rsidRPr="00E03ED8" w:rsidRDefault="002D2850" w:rsidP="002D2850">
      <w:pPr>
        <w:pStyle w:val="ListeParagraf"/>
        <w:numPr>
          <w:ilvl w:val="0"/>
          <w:numId w:val="25"/>
        </w:numPr>
        <w:ind w:left="1276" w:hanging="283"/>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Yüklenicilerin Aylık Beyannamelerini inceleyip uygun şekilde ilgili Ödeme Sertifikalarını düzenlemek.</w:t>
      </w:r>
    </w:p>
    <w:p w14:paraId="72EF64A4" w14:textId="77777777" w:rsidR="002D2850" w:rsidRPr="00E03ED8" w:rsidRDefault="002D2850" w:rsidP="002D2850">
      <w:pPr>
        <w:pStyle w:val="ListeParagraf"/>
        <w:numPr>
          <w:ilvl w:val="0"/>
          <w:numId w:val="25"/>
        </w:numPr>
        <w:ind w:left="1276" w:hanging="283"/>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Periyodik saha toplantılarına ve aylık ilerleme toplantılarına katılmak ve tüm taraflarca imzalanan tutanakların kaydedilmesini sağlamak.</w:t>
      </w:r>
    </w:p>
    <w:p w14:paraId="64F4E78E" w14:textId="77777777" w:rsidR="002D2850" w:rsidRPr="00E03ED8" w:rsidRDefault="002D2850" w:rsidP="002D2850">
      <w:pPr>
        <w:pStyle w:val="ListeParagraf"/>
        <w:numPr>
          <w:ilvl w:val="0"/>
          <w:numId w:val="25"/>
        </w:numPr>
        <w:ind w:left="1276" w:hanging="283"/>
        <w:contextualSpacing w:val="0"/>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Saha gözetimi ve sözleşme yönetimi görevlerini yerine getirmek için gerekli </w:t>
      </w:r>
      <w:proofErr w:type="gramStart"/>
      <w:r w:rsidRPr="00E03ED8">
        <w:rPr>
          <w:rFonts w:ascii="Times New Roman" w:eastAsia="Times New Roman" w:hAnsi="Times New Roman" w:cs="Times New Roman"/>
          <w:sz w:val="24"/>
          <w:szCs w:val="24"/>
          <w:lang w:val="tr-TR"/>
        </w:rPr>
        <w:t>prosedürleri</w:t>
      </w:r>
      <w:proofErr w:type="gramEnd"/>
      <w:r w:rsidRPr="00E03ED8">
        <w:rPr>
          <w:rFonts w:ascii="Times New Roman" w:eastAsia="Times New Roman" w:hAnsi="Times New Roman" w:cs="Times New Roman"/>
          <w:sz w:val="24"/>
          <w:szCs w:val="24"/>
          <w:lang w:val="tr-TR"/>
        </w:rPr>
        <w:t xml:space="preserve"> hazırlamak ve bir Danışman Saha Gözetimi Prosedürleri El Kitabı halinde İdarenin onayına sunmak.</w:t>
      </w:r>
    </w:p>
    <w:p w14:paraId="23463B4E" w14:textId="77777777" w:rsidR="00593CE6" w:rsidRPr="002A5425" w:rsidRDefault="00593CE6" w:rsidP="002A5425">
      <w:pPr>
        <w:jc w:val="both"/>
        <w:rPr>
          <w:rFonts w:ascii="Times New Roman" w:eastAsia="Times New Roman" w:hAnsi="Times New Roman" w:cs="Times New Roman"/>
          <w:b/>
          <w:vanish/>
          <w:sz w:val="24"/>
          <w:szCs w:val="24"/>
          <w:u w:val="single"/>
          <w:lang w:val="en-GB"/>
        </w:rPr>
      </w:pPr>
    </w:p>
    <w:p w14:paraId="4149EA06" w14:textId="098E7968" w:rsidR="00853AF7" w:rsidRPr="002A5425" w:rsidRDefault="00853AF7" w:rsidP="002A5425">
      <w:pPr>
        <w:pStyle w:val="ListeParagraf"/>
        <w:numPr>
          <w:ilvl w:val="2"/>
          <w:numId w:val="47"/>
        </w:numPr>
        <w:jc w:val="both"/>
        <w:rPr>
          <w:rFonts w:ascii="Times New Roman" w:eastAsia="Times New Roman" w:hAnsi="Times New Roman" w:cs="Times New Roman"/>
          <w:b/>
          <w:bCs/>
          <w:sz w:val="24"/>
          <w:szCs w:val="24"/>
          <w:lang w:val="tr-TR"/>
        </w:rPr>
      </w:pPr>
      <w:r w:rsidRPr="002A5425">
        <w:rPr>
          <w:rFonts w:ascii="Times New Roman" w:eastAsia="Times New Roman" w:hAnsi="Times New Roman" w:cs="Times New Roman"/>
          <w:b/>
          <w:sz w:val="24"/>
          <w:szCs w:val="24"/>
          <w:u w:val="single"/>
          <w:lang w:val="en-GB"/>
        </w:rPr>
        <w:t xml:space="preserve">Ç&amp;S </w:t>
      </w:r>
      <w:proofErr w:type="spellStart"/>
      <w:r w:rsidRPr="002A5425">
        <w:rPr>
          <w:rFonts w:ascii="Times New Roman" w:eastAsia="Times New Roman" w:hAnsi="Times New Roman" w:cs="Times New Roman"/>
          <w:b/>
          <w:sz w:val="24"/>
          <w:szCs w:val="24"/>
          <w:u w:val="single"/>
          <w:lang w:val="en-GB"/>
        </w:rPr>
        <w:t>ve</w:t>
      </w:r>
      <w:proofErr w:type="spellEnd"/>
      <w:r w:rsidRPr="002A5425">
        <w:rPr>
          <w:rFonts w:ascii="Times New Roman" w:eastAsia="Times New Roman" w:hAnsi="Times New Roman" w:cs="Times New Roman"/>
          <w:b/>
          <w:sz w:val="24"/>
          <w:szCs w:val="24"/>
          <w:u w:val="single"/>
          <w:lang w:val="en-GB"/>
        </w:rPr>
        <w:t xml:space="preserve"> İSG </w:t>
      </w:r>
      <w:proofErr w:type="spellStart"/>
      <w:r w:rsidRPr="002A5425">
        <w:rPr>
          <w:rFonts w:ascii="Times New Roman" w:eastAsia="Times New Roman" w:hAnsi="Times New Roman" w:cs="Times New Roman"/>
          <w:b/>
          <w:sz w:val="24"/>
          <w:szCs w:val="24"/>
          <w:u w:val="single"/>
          <w:lang w:val="en-GB"/>
        </w:rPr>
        <w:t>Prosedürlerinin</w:t>
      </w:r>
      <w:proofErr w:type="spellEnd"/>
      <w:r w:rsidRPr="002A5425">
        <w:rPr>
          <w:rFonts w:ascii="Times New Roman" w:eastAsia="Times New Roman" w:hAnsi="Times New Roman" w:cs="Times New Roman"/>
          <w:b/>
          <w:sz w:val="24"/>
          <w:szCs w:val="24"/>
          <w:u w:val="single"/>
          <w:lang w:val="en-GB"/>
        </w:rPr>
        <w:t xml:space="preserve"> </w:t>
      </w:r>
      <w:proofErr w:type="spellStart"/>
      <w:r w:rsidRPr="002A5425">
        <w:rPr>
          <w:rFonts w:ascii="Times New Roman" w:eastAsia="Times New Roman" w:hAnsi="Times New Roman" w:cs="Times New Roman"/>
          <w:b/>
          <w:sz w:val="24"/>
          <w:szCs w:val="24"/>
          <w:u w:val="single"/>
          <w:lang w:val="en-GB"/>
        </w:rPr>
        <w:t>Denetimi</w:t>
      </w:r>
      <w:proofErr w:type="spellEnd"/>
    </w:p>
    <w:p w14:paraId="4BA3CAA3" w14:textId="38BE8518" w:rsidR="00853AF7" w:rsidRPr="00E03ED8" w:rsidRDefault="00853AF7" w:rsidP="00853AF7">
      <w:pPr>
        <w:tabs>
          <w:tab w:val="left" w:pos="0"/>
        </w:tabs>
        <w:suppressAutoHyphens/>
        <w:spacing w:after="0" w:line="240" w:lineRule="auto"/>
        <w:ind w:right="-2"/>
        <w:jc w:val="both"/>
        <w:rPr>
          <w:rFonts w:ascii="Times New Roman" w:eastAsia="Times New Roman" w:hAnsi="Times New Roman" w:cs="Times New Roman"/>
          <w:b/>
          <w:sz w:val="24"/>
          <w:szCs w:val="24"/>
          <w:u w:val="single"/>
          <w:lang w:val="en-GB"/>
        </w:rPr>
      </w:pPr>
    </w:p>
    <w:p w14:paraId="57581537" w14:textId="0B79D3EC" w:rsidR="002D2850" w:rsidRPr="00E03ED8" w:rsidRDefault="002D2850" w:rsidP="00B539D3">
      <w:pPr>
        <w:ind w:left="851"/>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ÇS ile ilgili hizmetler, Dünya Bankası'nın Standart Satın Alma Dokümanında belirtildiği üzere </w:t>
      </w:r>
      <w:r w:rsidR="00102622" w:rsidRPr="00E03ED8">
        <w:rPr>
          <w:rFonts w:ascii="Times New Roman" w:eastAsia="Times New Roman" w:hAnsi="Times New Roman" w:cs="Times New Roman"/>
          <w:sz w:val="24"/>
          <w:szCs w:val="24"/>
          <w:lang w:val="tr-TR"/>
        </w:rPr>
        <w:t>Danışmanın</w:t>
      </w:r>
      <w:r w:rsidRPr="00E03ED8">
        <w:rPr>
          <w:rFonts w:ascii="Times New Roman" w:eastAsia="Times New Roman" w:hAnsi="Times New Roman" w:cs="Times New Roman"/>
          <w:sz w:val="24"/>
          <w:szCs w:val="24"/>
          <w:lang w:val="tr-TR"/>
        </w:rPr>
        <w:t xml:space="preserve"> hizmetlerini de kapsamaktadır. Danışman, Yüklenicinin/Yüklenicilerin ÇS (Çevresel ve Sosyal) performansının iyi uluslararası endüstri uygulamalarına uygun olmasını ve Yüklenicinin ÇS yükümlülüklerini yerine getirmesini sağlayacaktır.</w:t>
      </w:r>
    </w:p>
    <w:p w14:paraId="6932BDD6" w14:textId="77777777" w:rsidR="002D2850" w:rsidRPr="00E03ED8" w:rsidRDefault="002D2850" w:rsidP="00B539D3">
      <w:pPr>
        <w:ind w:left="851"/>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İlgili resmi makamların ve Dünya Bankası'nın izleme ve raporlama gerekliliklerine uygun olarak yapım işleri Yüklenicisi tarafından tüm sağlık ve güvenlik önlemlerine uyulmasını sağlayacaktır.</w:t>
      </w:r>
    </w:p>
    <w:p w14:paraId="5AA9B94B" w14:textId="77777777" w:rsidR="002D2850" w:rsidRPr="00E03ED8" w:rsidRDefault="002D2850" w:rsidP="00B539D3">
      <w:pPr>
        <w:ind w:left="851"/>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Danışman, çevresel, sosyal ve iş sağlığı ve güvenliği konularında gerekli önlemlerin yapım işleri Yüklenicisi tarafında alınmasını sağlayacaktır. Danışman, Yüklenicinin faaliyetlerinin ÇSYP ve İSG Planına uygun olmasını sağlayacaktır. Danışman, Yüklenicinin ÇSYP ve İSG Planında tanımlanan çevresel ve sosyal etki azaltma önlemlerini uygulamasını denetleyecektir. Danışman, sahalardaki çevresel ve sosyal konularla ilgili olarak İdareye geri bildirim sağlayacak ve bildirimde bulunacaktır.</w:t>
      </w:r>
    </w:p>
    <w:p w14:paraId="3C366A6E" w14:textId="38462E13" w:rsidR="002D2850" w:rsidRPr="00E03ED8" w:rsidRDefault="002D2850" w:rsidP="00B539D3">
      <w:pPr>
        <w:ind w:left="851"/>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Yüklenicinin ÇSYP gerekliliklerine uymadığı tespit edilirse, Danışman bir uygunsuzluk raporu hazırlayacak ve uygunsuzluk sorunları tatmin edici bir şekilde giderilene kadar ilgili ödeme emirleri askıya alın</w:t>
      </w:r>
      <w:r w:rsidR="00106C23" w:rsidRPr="00E03ED8">
        <w:rPr>
          <w:rFonts w:ascii="Times New Roman" w:eastAsia="Times New Roman" w:hAnsi="Times New Roman" w:cs="Times New Roman"/>
          <w:sz w:val="24"/>
          <w:szCs w:val="24"/>
          <w:lang w:val="tr-TR"/>
        </w:rPr>
        <w:t>acaktır.</w:t>
      </w:r>
      <w:r w:rsidRPr="00E03ED8">
        <w:rPr>
          <w:rFonts w:ascii="Times New Roman" w:eastAsia="Times New Roman" w:hAnsi="Times New Roman" w:cs="Times New Roman"/>
          <w:sz w:val="24"/>
          <w:szCs w:val="24"/>
          <w:lang w:val="tr-TR"/>
        </w:rPr>
        <w:t xml:space="preserve"> </w:t>
      </w:r>
    </w:p>
    <w:p w14:paraId="0E9DE54A" w14:textId="77777777" w:rsidR="002D2850" w:rsidRPr="00E03ED8" w:rsidRDefault="002D2850" w:rsidP="00B539D3">
      <w:pPr>
        <w:spacing w:after="0"/>
        <w:ind w:left="851"/>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Danışman, tüm İş Sağlığı ve Güvenliği faaliyetlerinin (Covid-19 veya diğer bulaşıcı hastalık/</w:t>
      </w:r>
      <w:proofErr w:type="spellStart"/>
      <w:r w:rsidRPr="00E03ED8">
        <w:rPr>
          <w:rFonts w:ascii="Times New Roman" w:eastAsia="Times New Roman" w:hAnsi="Times New Roman" w:cs="Times New Roman"/>
          <w:sz w:val="24"/>
          <w:szCs w:val="24"/>
          <w:lang w:val="tr-TR"/>
        </w:rPr>
        <w:t>pandemi</w:t>
      </w:r>
      <w:proofErr w:type="spellEnd"/>
      <w:r w:rsidRPr="00E03ED8">
        <w:rPr>
          <w:rFonts w:ascii="Times New Roman" w:eastAsia="Times New Roman" w:hAnsi="Times New Roman" w:cs="Times New Roman"/>
          <w:sz w:val="24"/>
          <w:szCs w:val="24"/>
          <w:lang w:val="tr-TR"/>
        </w:rPr>
        <w:t xml:space="preserve"> risklerine yönelik hafifletme/önleme tedbirleri de </w:t>
      </w:r>
      <w:proofErr w:type="gramStart"/>
      <w:r w:rsidRPr="00E03ED8">
        <w:rPr>
          <w:rFonts w:ascii="Times New Roman" w:eastAsia="Times New Roman" w:hAnsi="Times New Roman" w:cs="Times New Roman"/>
          <w:sz w:val="24"/>
          <w:szCs w:val="24"/>
          <w:lang w:val="tr-TR"/>
        </w:rPr>
        <w:t>dahil</w:t>
      </w:r>
      <w:proofErr w:type="gramEnd"/>
      <w:r w:rsidRPr="00E03ED8">
        <w:rPr>
          <w:rFonts w:ascii="Times New Roman" w:eastAsia="Times New Roman" w:hAnsi="Times New Roman" w:cs="Times New Roman"/>
          <w:sz w:val="24"/>
          <w:szCs w:val="24"/>
          <w:lang w:val="tr-TR"/>
        </w:rPr>
        <w:t xml:space="preserve"> olmak üzere) ilgili </w:t>
      </w:r>
      <w:r w:rsidRPr="00E03ED8">
        <w:rPr>
          <w:rFonts w:ascii="Times New Roman" w:eastAsia="Times New Roman" w:hAnsi="Times New Roman" w:cs="Times New Roman"/>
          <w:sz w:val="24"/>
          <w:szCs w:val="24"/>
          <w:lang w:val="tr-TR"/>
        </w:rPr>
        <w:lastRenderedPageBreak/>
        <w:t>Türk Kanunları ve mevzuatları ile ÇSYP ve İSG planında belirtilen tedbirlere uygun olarak gerçekleştirilmesi ve uygulanması için yapım işleri Yüklenicisini İdare adına denetleyecektir. Danışmanın görev ve sorumlulukları şunları içerecektir:</w:t>
      </w:r>
    </w:p>
    <w:p w14:paraId="5A720DDD" w14:textId="77777777" w:rsidR="002D2850" w:rsidRPr="00E03ED8" w:rsidRDefault="002D2850" w:rsidP="00D52011">
      <w:pPr>
        <w:pStyle w:val="ListeParagraf"/>
        <w:numPr>
          <w:ilvl w:val="0"/>
          <w:numId w:val="24"/>
        </w:numPr>
        <w:ind w:left="1134" w:hanging="283"/>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Yüklenicinin İSG belgelerini ve uygunluğunu kontrol etmek için tüm şantiyelere günlük kontroller, haftalık denetimler ve aylık denetimler olmak üzere düzenli ziyaretler yapmak, iş başında eğitimler vermek, işlerin İSG uygulamalarına ve yönetmeliklerine uygunluğunu sağlamak ve yükleniciye uygunsuzluk bildirimleri yapmak ve bunları İşverene bildirmek.</w:t>
      </w:r>
    </w:p>
    <w:p w14:paraId="648ACA26" w14:textId="77777777" w:rsidR="002D2850" w:rsidRPr="00E03ED8" w:rsidRDefault="002D2850" w:rsidP="00D52011">
      <w:pPr>
        <w:pStyle w:val="ListeParagraf"/>
        <w:numPr>
          <w:ilvl w:val="0"/>
          <w:numId w:val="24"/>
        </w:numPr>
        <w:ind w:left="1134" w:hanging="283"/>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Çalışanlara İSG eğitimi verilmesini ve ilgili yasal gerekliliklere uygun olarak eksiksiz sağlık kayıtlarına ve kişisel dosyalara sahip olmalarını sağlamak ve herhangi bir uyumsuzluk durumunda çalışanların çalışma sahasına erişimini engellemek.</w:t>
      </w:r>
    </w:p>
    <w:p w14:paraId="3B79FF1A" w14:textId="77777777" w:rsidR="002D2850" w:rsidRPr="00E03ED8" w:rsidRDefault="002D2850" w:rsidP="00D52011">
      <w:pPr>
        <w:pStyle w:val="ListeParagraf"/>
        <w:numPr>
          <w:ilvl w:val="0"/>
          <w:numId w:val="24"/>
        </w:numPr>
        <w:ind w:left="1134" w:hanging="283"/>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Yüksek riskli çalışma alanlarında bir İSG uzmanı bulundurmak (örneğin: yüksek iskeleler, kapalı alan, vinç işleri, kazı işleri vb.).</w:t>
      </w:r>
    </w:p>
    <w:p w14:paraId="523C667B" w14:textId="13FF719A" w:rsidR="002D2850" w:rsidRPr="00E03ED8" w:rsidRDefault="002D2850" w:rsidP="00D52011">
      <w:pPr>
        <w:pStyle w:val="ListeParagraf"/>
        <w:numPr>
          <w:ilvl w:val="0"/>
          <w:numId w:val="24"/>
        </w:numPr>
        <w:ind w:left="1134" w:hanging="283"/>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Çalışma sahalarındaki </w:t>
      </w:r>
      <w:proofErr w:type="gramStart"/>
      <w:r w:rsidRPr="00E03ED8">
        <w:rPr>
          <w:rFonts w:ascii="Times New Roman" w:eastAsia="Times New Roman" w:hAnsi="Times New Roman" w:cs="Times New Roman"/>
          <w:sz w:val="24"/>
          <w:szCs w:val="24"/>
          <w:lang w:val="tr-TR"/>
        </w:rPr>
        <w:t>ekipmanların</w:t>
      </w:r>
      <w:proofErr w:type="gramEnd"/>
      <w:r w:rsidRPr="00E03ED8">
        <w:rPr>
          <w:rFonts w:ascii="Times New Roman" w:eastAsia="Times New Roman" w:hAnsi="Times New Roman" w:cs="Times New Roman"/>
          <w:sz w:val="24"/>
          <w:szCs w:val="24"/>
          <w:lang w:val="tr-TR"/>
        </w:rPr>
        <w:t>/makinelerin ulusal standartlara</w:t>
      </w:r>
      <w:r w:rsidR="00EF7A49" w:rsidRPr="00E03ED8">
        <w:rPr>
          <w:rFonts w:ascii="Times New Roman" w:eastAsia="Times New Roman" w:hAnsi="Times New Roman" w:cs="Times New Roman"/>
          <w:sz w:val="24"/>
          <w:szCs w:val="24"/>
          <w:lang w:val="tr-TR"/>
        </w:rPr>
        <w:t xml:space="preserve"> ve DB standartlarına</w:t>
      </w:r>
      <w:r w:rsidRPr="00E03ED8">
        <w:rPr>
          <w:rFonts w:ascii="Times New Roman" w:eastAsia="Times New Roman" w:hAnsi="Times New Roman" w:cs="Times New Roman"/>
          <w:sz w:val="24"/>
          <w:szCs w:val="24"/>
          <w:lang w:val="tr-TR"/>
        </w:rPr>
        <w:t xml:space="preserve"> uygunluğunu kontrol etmek ve onaylamak ve uygunsuzluk durumunda kullanımlarını önlemek.</w:t>
      </w:r>
    </w:p>
    <w:p w14:paraId="723454F2" w14:textId="77777777" w:rsidR="002D2850" w:rsidRPr="00E03ED8" w:rsidRDefault="002D2850" w:rsidP="00D52011">
      <w:pPr>
        <w:pStyle w:val="ListeParagraf"/>
        <w:numPr>
          <w:ilvl w:val="0"/>
          <w:numId w:val="24"/>
        </w:numPr>
        <w:ind w:left="1134" w:hanging="283"/>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Sağlık ve güvenlikle ilgili ciddi yaralanmalar ve yol kazaları da </w:t>
      </w:r>
      <w:proofErr w:type="gramStart"/>
      <w:r w:rsidRPr="00E03ED8">
        <w:rPr>
          <w:rFonts w:ascii="Times New Roman" w:eastAsia="Times New Roman" w:hAnsi="Times New Roman" w:cs="Times New Roman"/>
          <w:sz w:val="24"/>
          <w:szCs w:val="24"/>
          <w:lang w:val="tr-TR"/>
        </w:rPr>
        <w:t>dahil</w:t>
      </w:r>
      <w:proofErr w:type="gramEnd"/>
      <w:r w:rsidRPr="00E03ED8">
        <w:rPr>
          <w:rFonts w:ascii="Times New Roman" w:eastAsia="Times New Roman" w:hAnsi="Times New Roman" w:cs="Times New Roman"/>
          <w:sz w:val="24"/>
          <w:szCs w:val="24"/>
          <w:lang w:val="tr-TR"/>
        </w:rPr>
        <w:t xml:space="preserve"> olmak üzere çevre, etkilenen topluluklar, halk veya işçiler üzerinde önemli bir olumsuz etkisi olan veya olması muhtemel olan Proje ile ilgili herhangi bir olay veya kazayı 48 saat içinde derhal İdareye bildirmek. Olay veya kaza ile ilgili yeterli ayrıntı vermeli, olay veya kazayı ele almak için alınan veya alınması planlanan acil önlemleri ve Yüklenici tarafından sağlanan bilgileri belirtmek.</w:t>
      </w:r>
    </w:p>
    <w:p w14:paraId="5CABC711" w14:textId="77777777" w:rsidR="002D2850" w:rsidRPr="00E03ED8" w:rsidRDefault="002D2850" w:rsidP="00D52011">
      <w:pPr>
        <w:pStyle w:val="ListeParagraf"/>
        <w:numPr>
          <w:ilvl w:val="0"/>
          <w:numId w:val="24"/>
        </w:numPr>
        <w:ind w:left="1134" w:hanging="283"/>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Yüklenicinin her ay düzenli olarak gerçekleştireceği İSG toplantılarına katılmak ve gerekli iyileştirmeler için girdi sağlamak.</w:t>
      </w:r>
    </w:p>
    <w:p w14:paraId="4500BA75" w14:textId="77777777" w:rsidR="002D2850" w:rsidRPr="00E03ED8" w:rsidRDefault="002D2850" w:rsidP="00B539D3">
      <w:pPr>
        <w:ind w:left="851"/>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Danışman, kaldırma araçlarının, kazan ve tankların ve kontrol iskelelerinin, kaynak borularının, küçük el aletlerinin vb. standartlara (</w:t>
      </w:r>
      <w:proofErr w:type="spellStart"/>
      <w:r w:rsidRPr="00E03ED8">
        <w:rPr>
          <w:rFonts w:ascii="Times New Roman" w:eastAsia="Times New Roman" w:hAnsi="Times New Roman" w:cs="Times New Roman"/>
          <w:sz w:val="24"/>
          <w:szCs w:val="24"/>
          <w:lang w:val="tr-TR"/>
        </w:rPr>
        <w:t>örn</w:t>
      </w:r>
      <w:proofErr w:type="spellEnd"/>
      <w:r w:rsidRPr="00E03ED8">
        <w:rPr>
          <w:rFonts w:ascii="Times New Roman" w:eastAsia="Times New Roman" w:hAnsi="Times New Roman" w:cs="Times New Roman"/>
          <w:sz w:val="24"/>
          <w:szCs w:val="24"/>
          <w:lang w:val="tr-TR"/>
        </w:rPr>
        <w:t>. CE, TSE, BS) uygunluğunu periyodik olarak kontrol edecektir.</w:t>
      </w:r>
    </w:p>
    <w:p w14:paraId="47FDE7D4" w14:textId="77777777" w:rsidR="002D2850" w:rsidRPr="00E03ED8" w:rsidRDefault="002D2850" w:rsidP="00B539D3">
      <w:pPr>
        <w:ind w:left="851"/>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Danışman, her iş başlangıcından önce yüklenici tarafından hazırlanacak olan yöntem beyanını kontrol edecek ve onaylayacaktır. Gerekirse danışman, dokümanın hazırlanması için Yükleniciye yardımcı olacaktır.</w:t>
      </w:r>
    </w:p>
    <w:p w14:paraId="72B39B3C" w14:textId="77777777" w:rsidR="002D2850" w:rsidRPr="00E03ED8" w:rsidRDefault="002D2850" w:rsidP="00B539D3">
      <w:pPr>
        <w:ind w:left="851"/>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Danışman, proje müdürü, inşaat müdürü ve İSG müdürü ile birlikte periyodik olarak sahaya güvenlik ziyareti gerçekleştirecektir</w:t>
      </w:r>
    </w:p>
    <w:p w14:paraId="6F574A39" w14:textId="77777777" w:rsidR="002D2850" w:rsidRPr="00E03ED8" w:rsidRDefault="002D2850" w:rsidP="00B539D3">
      <w:pPr>
        <w:ind w:left="851"/>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Acil, yakın ve hayati tehlike arz eden uygunsuzluklar söz konusu olduğunda, Danışman ilgili işin yapımını o işle ilgili uygunsuzluk giderilinceye kadar askıya alır. Bu durumda Danışman, İdareyi durum hakkında derhal bilgilendirecektir.</w:t>
      </w:r>
    </w:p>
    <w:p w14:paraId="02C76F9C" w14:textId="77777777" w:rsidR="002D2850" w:rsidRPr="00E03ED8" w:rsidRDefault="002D2850" w:rsidP="00B539D3">
      <w:pPr>
        <w:ind w:left="851"/>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Danışman, Yüklenicinin faaliyetlerinin ÇSYP ve İSG Planına uygun olmasını sağlayacaktır. Danışman, Yüklenicinin ÇSYP ve İSG Planında tanımlanan çevresel ve sosyal etki azaltma önlemlerini uygulamasını denetleyecektir. Danışman, Yüklenicinin, İdare tarafından belirlenen Proje </w:t>
      </w:r>
      <w:proofErr w:type="gramStart"/>
      <w:r w:rsidRPr="00E03ED8">
        <w:rPr>
          <w:rFonts w:ascii="Times New Roman" w:eastAsia="Times New Roman" w:hAnsi="Times New Roman" w:cs="Times New Roman"/>
          <w:sz w:val="24"/>
          <w:szCs w:val="24"/>
          <w:lang w:val="tr-TR"/>
        </w:rPr>
        <w:t>Şikayet</w:t>
      </w:r>
      <w:proofErr w:type="gramEnd"/>
      <w:r w:rsidRPr="00E03ED8">
        <w:rPr>
          <w:rFonts w:ascii="Times New Roman" w:eastAsia="Times New Roman" w:hAnsi="Times New Roman" w:cs="Times New Roman"/>
          <w:sz w:val="24"/>
          <w:szCs w:val="24"/>
          <w:lang w:val="tr-TR"/>
        </w:rPr>
        <w:t xml:space="preserve"> Mekanizmasının kullanılmasını ve Proje sahasında mevcut, erişilebilir ve görünür olmasını sağlayacaktır.</w:t>
      </w:r>
    </w:p>
    <w:p w14:paraId="381173BD" w14:textId="77777777" w:rsidR="002D2850" w:rsidRPr="00E03ED8" w:rsidRDefault="002D2850" w:rsidP="00B539D3">
      <w:pPr>
        <w:ind w:left="851"/>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lastRenderedPageBreak/>
        <w:t>Danışman, sahalardaki çevresel ve sosyal konularla ilgili olarak İdareye geri bildirimde bulunacak ve bildirimde bulunacaktır.</w:t>
      </w:r>
    </w:p>
    <w:p w14:paraId="1091D8C1" w14:textId="77777777" w:rsidR="002D2850" w:rsidRPr="00E03ED8" w:rsidRDefault="002D2850" w:rsidP="00B539D3">
      <w:pPr>
        <w:ind w:left="851"/>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Çevresel ve Sosyal Yönetimin detayları ve "Mühendis/Proje Yöneticisinin" sorumlulukları da Yüklenicinin sözleşmesinde detaylandırılacaktır. Danışman, Yükleniciye uygulamaların ilgili denetimi ve talimatı konusunda sorumluluk sahibi olacaktır.</w:t>
      </w:r>
    </w:p>
    <w:p w14:paraId="46352C58" w14:textId="4E231AEC" w:rsidR="002D2850" w:rsidRPr="00E03ED8" w:rsidRDefault="002D2850" w:rsidP="00B539D3">
      <w:pPr>
        <w:ind w:left="851"/>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Danışman, İdare tarafından yönetilecek olan Proje için Paydaş Danışma Toplantıları / Halkın Katılımı Toplantılarında İdareye yardımcı olacaktır. Toplantılar sanal olarak gerçekleştirilebilir. Hem sanal hem de fiziksel istişare toplantıları İdarenin temsilcisinin/temsilcilerinin katılımıyla gerçekleştirilecektir. İstişare toplantıları sırasında paylaşılacak her bir alt proje için ilgili içeriği içeren sunum materyal(</w:t>
      </w:r>
      <w:proofErr w:type="spellStart"/>
      <w:r w:rsidRPr="00E03ED8">
        <w:rPr>
          <w:rFonts w:ascii="Times New Roman" w:eastAsia="Times New Roman" w:hAnsi="Times New Roman" w:cs="Times New Roman"/>
          <w:sz w:val="24"/>
          <w:szCs w:val="24"/>
          <w:lang w:val="tr-TR"/>
        </w:rPr>
        <w:t>ler</w:t>
      </w:r>
      <w:proofErr w:type="spellEnd"/>
      <w:r w:rsidRPr="00E03ED8">
        <w:rPr>
          <w:rFonts w:ascii="Times New Roman" w:eastAsia="Times New Roman" w:hAnsi="Times New Roman" w:cs="Times New Roman"/>
          <w:sz w:val="24"/>
          <w:szCs w:val="24"/>
          <w:lang w:val="tr-TR"/>
        </w:rPr>
        <w:t>)i danışman tarafından hazırlanacak ve sunum Danışmanın ilgili personeli tarafından yapılacaktır. Her bir alt proje için her bir sunumun içeriği İdarenin incelemesine ve onayına tabidir.</w:t>
      </w:r>
    </w:p>
    <w:p w14:paraId="33CCA2C2" w14:textId="30687F91" w:rsidR="00102622" w:rsidRPr="00E03ED8" w:rsidRDefault="00102622" w:rsidP="00B539D3">
      <w:pPr>
        <w:ind w:left="851"/>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Danışman, Ç&amp;S belgeleri gereklilikleri uyarınca Yüklenici tarafından sahada gerçekleştirilecek su, toprak, gürültü, hava kalitesi veya diğer çevresel örnekleme ve testlere tanıklık edecektir.</w:t>
      </w:r>
    </w:p>
    <w:p w14:paraId="0004BD0B" w14:textId="617DFF89" w:rsidR="002D2850" w:rsidRPr="00E03ED8" w:rsidRDefault="002D2850" w:rsidP="00B539D3">
      <w:pPr>
        <w:tabs>
          <w:tab w:val="left" w:pos="0"/>
        </w:tabs>
        <w:suppressAutoHyphens/>
        <w:spacing w:after="0" w:line="240" w:lineRule="auto"/>
        <w:ind w:left="851" w:right="-2"/>
        <w:jc w:val="both"/>
        <w:rPr>
          <w:rFonts w:ascii="Times New Roman" w:eastAsia="Times New Roman" w:hAnsi="Times New Roman" w:cs="Times New Roman"/>
          <w:b/>
          <w:sz w:val="24"/>
          <w:szCs w:val="24"/>
          <w:u w:val="single"/>
          <w:lang w:val="tr-TR"/>
        </w:rPr>
      </w:pPr>
    </w:p>
    <w:p w14:paraId="39C11B16" w14:textId="00B460B1" w:rsidR="00102622" w:rsidRPr="00E03ED8" w:rsidRDefault="00102622" w:rsidP="00B539D3">
      <w:pPr>
        <w:tabs>
          <w:tab w:val="left" w:pos="0"/>
        </w:tabs>
        <w:suppressAutoHyphens/>
        <w:spacing w:after="0" w:line="240" w:lineRule="auto"/>
        <w:ind w:left="851" w:right="-2"/>
        <w:jc w:val="both"/>
        <w:rPr>
          <w:rFonts w:ascii="Times New Roman" w:eastAsia="Times New Roman" w:hAnsi="Times New Roman" w:cs="Times New Roman"/>
          <w:b/>
          <w:sz w:val="24"/>
          <w:szCs w:val="24"/>
          <w:u w:val="single"/>
          <w:lang w:val="tr-TR"/>
        </w:rPr>
      </w:pPr>
    </w:p>
    <w:p w14:paraId="1AB148F8" w14:textId="77777777" w:rsidR="00593CE6" w:rsidRPr="00E03ED8" w:rsidRDefault="00593CE6" w:rsidP="00593CE6">
      <w:pPr>
        <w:pStyle w:val="ListeParagraf"/>
        <w:numPr>
          <w:ilvl w:val="0"/>
          <w:numId w:val="32"/>
        </w:numPr>
        <w:tabs>
          <w:tab w:val="left" w:pos="1985"/>
        </w:tabs>
        <w:jc w:val="both"/>
        <w:rPr>
          <w:rFonts w:ascii="Times New Roman" w:eastAsia="Times New Roman" w:hAnsi="Times New Roman" w:cs="Times New Roman"/>
          <w:b/>
          <w:vanish/>
          <w:sz w:val="24"/>
          <w:szCs w:val="24"/>
          <w:lang w:val="en-GB"/>
        </w:rPr>
      </w:pPr>
    </w:p>
    <w:p w14:paraId="7410F091" w14:textId="77777777" w:rsidR="00593CE6" w:rsidRPr="00E03ED8" w:rsidRDefault="00593CE6" w:rsidP="00593CE6">
      <w:pPr>
        <w:pStyle w:val="ListeParagraf"/>
        <w:numPr>
          <w:ilvl w:val="0"/>
          <w:numId w:val="32"/>
        </w:numPr>
        <w:tabs>
          <w:tab w:val="left" w:pos="1985"/>
        </w:tabs>
        <w:jc w:val="both"/>
        <w:rPr>
          <w:rFonts w:ascii="Times New Roman" w:eastAsia="Times New Roman" w:hAnsi="Times New Roman" w:cs="Times New Roman"/>
          <w:b/>
          <w:vanish/>
          <w:sz w:val="24"/>
          <w:szCs w:val="24"/>
          <w:lang w:val="en-GB"/>
        </w:rPr>
      </w:pPr>
    </w:p>
    <w:p w14:paraId="5168C589" w14:textId="77777777" w:rsidR="00593CE6" w:rsidRPr="00E03ED8" w:rsidRDefault="00593CE6" w:rsidP="00593CE6">
      <w:pPr>
        <w:pStyle w:val="ListeParagraf"/>
        <w:numPr>
          <w:ilvl w:val="0"/>
          <w:numId w:val="32"/>
        </w:numPr>
        <w:tabs>
          <w:tab w:val="left" w:pos="1985"/>
        </w:tabs>
        <w:jc w:val="both"/>
        <w:rPr>
          <w:rFonts w:ascii="Times New Roman" w:eastAsia="Times New Roman" w:hAnsi="Times New Roman" w:cs="Times New Roman"/>
          <w:b/>
          <w:vanish/>
          <w:sz w:val="24"/>
          <w:szCs w:val="24"/>
          <w:lang w:val="en-GB"/>
        </w:rPr>
      </w:pPr>
    </w:p>
    <w:p w14:paraId="2BAE6D37" w14:textId="77777777" w:rsidR="00593CE6" w:rsidRPr="00E03ED8" w:rsidRDefault="00593CE6" w:rsidP="00593CE6">
      <w:pPr>
        <w:pStyle w:val="ListeParagraf"/>
        <w:numPr>
          <w:ilvl w:val="0"/>
          <w:numId w:val="32"/>
        </w:numPr>
        <w:tabs>
          <w:tab w:val="left" w:pos="1985"/>
        </w:tabs>
        <w:jc w:val="both"/>
        <w:rPr>
          <w:rFonts w:ascii="Times New Roman" w:eastAsia="Times New Roman" w:hAnsi="Times New Roman" w:cs="Times New Roman"/>
          <w:b/>
          <w:vanish/>
          <w:sz w:val="24"/>
          <w:szCs w:val="24"/>
          <w:lang w:val="en-GB"/>
        </w:rPr>
      </w:pPr>
    </w:p>
    <w:p w14:paraId="7556805E" w14:textId="77777777" w:rsidR="00593CE6" w:rsidRPr="00E03ED8" w:rsidRDefault="00593CE6" w:rsidP="00593CE6">
      <w:pPr>
        <w:pStyle w:val="ListeParagraf"/>
        <w:numPr>
          <w:ilvl w:val="1"/>
          <w:numId w:val="32"/>
        </w:numPr>
        <w:tabs>
          <w:tab w:val="left" w:pos="1985"/>
        </w:tabs>
        <w:jc w:val="both"/>
        <w:rPr>
          <w:rFonts w:ascii="Times New Roman" w:eastAsia="Times New Roman" w:hAnsi="Times New Roman" w:cs="Times New Roman"/>
          <w:b/>
          <w:vanish/>
          <w:sz w:val="24"/>
          <w:szCs w:val="24"/>
          <w:lang w:val="en-GB"/>
        </w:rPr>
      </w:pPr>
    </w:p>
    <w:p w14:paraId="7601B37A" w14:textId="77777777" w:rsidR="00593CE6" w:rsidRPr="00E03ED8" w:rsidRDefault="00593CE6" w:rsidP="00593CE6">
      <w:pPr>
        <w:pStyle w:val="ListeParagraf"/>
        <w:numPr>
          <w:ilvl w:val="1"/>
          <w:numId w:val="32"/>
        </w:numPr>
        <w:tabs>
          <w:tab w:val="left" w:pos="1985"/>
        </w:tabs>
        <w:jc w:val="both"/>
        <w:rPr>
          <w:rFonts w:ascii="Times New Roman" w:eastAsia="Times New Roman" w:hAnsi="Times New Roman" w:cs="Times New Roman"/>
          <w:b/>
          <w:vanish/>
          <w:sz w:val="24"/>
          <w:szCs w:val="24"/>
          <w:lang w:val="en-GB"/>
        </w:rPr>
      </w:pPr>
    </w:p>
    <w:p w14:paraId="0F12405C" w14:textId="77777777" w:rsidR="00593CE6" w:rsidRPr="00E03ED8" w:rsidRDefault="00593CE6" w:rsidP="00593CE6">
      <w:pPr>
        <w:pStyle w:val="ListeParagraf"/>
        <w:numPr>
          <w:ilvl w:val="2"/>
          <w:numId w:val="32"/>
        </w:numPr>
        <w:tabs>
          <w:tab w:val="left" w:pos="1985"/>
        </w:tabs>
        <w:jc w:val="both"/>
        <w:rPr>
          <w:rFonts w:ascii="Times New Roman" w:eastAsia="Times New Roman" w:hAnsi="Times New Roman" w:cs="Times New Roman"/>
          <w:b/>
          <w:vanish/>
          <w:sz w:val="24"/>
          <w:szCs w:val="24"/>
          <w:lang w:val="en-GB"/>
        </w:rPr>
      </w:pPr>
    </w:p>
    <w:p w14:paraId="710CB240" w14:textId="77777777" w:rsidR="00593CE6" w:rsidRPr="00E03ED8" w:rsidRDefault="00593CE6" w:rsidP="00593CE6">
      <w:pPr>
        <w:pStyle w:val="ListeParagraf"/>
        <w:numPr>
          <w:ilvl w:val="2"/>
          <w:numId w:val="32"/>
        </w:numPr>
        <w:tabs>
          <w:tab w:val="left" w:pos="1985"/>
        </w:tabs>
        <w:jc w:val="both"/>
        <w:rPr>
          <w:rFonts w:ascii="Times New Roman" w:eastAsia="Times New Roman" w:hAnsi="Times New Roman" w:cs="Times New Roman"/>
          <w:b/>
          <w:vanish/>
          <w:sz w:val="24"/>
          <w:szCs w:val="24"/>
          <w:lang w:val="en-GB"/>
        </w:rPr>
      </w:pPr>
    </w:p>
    <w:p w14:paraId="3A58D0C2" w14:textId="77777777" w:rsidR="00593CE6" w:rsidRPr="00E03ED8" w:rsidRDefault="00593CE6" w:rsidP="00593CE6">
      <w:pPr>
        <w:pStyle w:val="ListeParagraf"/>
        <w:numPr>
          <w:ilvl w:val="2"/>
          <w:numId w:val="32"/>
        </w:numPr>
        <w:tabs>
          <w:tab w:val="left" w:pos="1985"/>
        </w:tabs>
        <w:jc w:val="both"/>
        <w:rPr>
          <w:rFonts w:ascii="Times New Roman" w:eastAsia="Times New Roman" w:hAnsi="Times New Roman" w:cs="Times New Roman"/>
          <w:b/>
          <w:vanish/>
          <w:sz w:val="24"/>
          <w:szCs w:val="24"/>
          <w:lang w:val="en-GB"/>
        </w:rPr>
      </w:pPr>
    </w:p>
    <w:p w14:paraId="3D63D758" w14:textId="0F1F2EF3" w:rsidR="00853AF7" w:rsidRPr="00E03ED8" w:rsidRDefault="00853AF7" w:rsidP="00593CE6">
      <w:pPr>
        <w:pStyle w:val="ListeParagraf"/>
        <w:numPr>
          <w:ilvl w:val="2"/>
          <w:numId w:val="32"/>
        </w:numPr>
        <w:tabs>
          <w:tab w:val="left" w:pos="1985"/>
        </w:tabs>
        <w:ind w:left="1843"/>
        <w:jc w:val="both"/>
        <w:rPr>
          <w:rFonts w:ascii="Times New Roman" w:eastAsia="Times New Roman" w:hAnsi="Times New Roman" w:cs="Times New Roman"/>
          <w:b/>
          <w:bCs/>
          <w:sz w:val="24"/>
          <w:szCs w:val="24"/>
          <w:lang w:val="tr-TR"/>
        </w:rPr>
      </w:pPr>
      <w:proofErr w:type="spellStart"/>
      <w:r w:rsidRPr="00E03ED8">
        <w:rPr>
          <w:rFonts w:ascii="Times New Roman" w:eastAsia="Times New Roman" w:hAnsi="Times New Roman" w:cs="Times New Roman"/>
          <w:b/>
          <w:sz w:val="24"/>
          <w:szCs w:val="24"/>
          <w:lang w:val="en-GB"/>
        </w:rPr>
        <w:t>Şikayet</w:t>
      </w:r>
      <w:proofErr w:type="spellEnd"/>
      <w:r w:rsidRPr="00E03ED8">
        <w:rPr>
          <w:rFonts w:ascii="Times New Roman" w:eastAsia="Times New Roman" w:hAnsi="Times New Roman" w:cs="Times New Roman"/>
          <w:b/>
          <w:sz w:val="24"/>
          <w:szCs w:val="24"/>
          <w:lang w:val="en-GB"/>
        </w:rPr>
        <w:t xml:space="preserve"> </w:t>
      </w:r>
      <w:proofErr w:type="spellStart"/>
      <w:r w:rsidRPr="00E03ED8">
        <w:rPr>
          <w:rFonts w:ascii="Times New Roman" w:eastAsia="Times New Roman" w:hAnsi="Times New Roman" w:cs="Times New Roman"/>
          <w:b/>
          <w:sz w:val="24"/>
          <w:szCs w:val="24"/>
          <w:lang w:val="en-GB"/>
        </w:rPr>
        <w:t>Mekanizması</w:t>
      </w:r>
      <w:proofErr w:type="spellEnd"/>
    </w:p>
    <w:p w14:paraId="3A490D35" w14:textId="77777777" w:rsidR="00853AF7" w:rsidRPr="00E03ED8" w:rsidRDefault="00853AF7" w:rsidP="004F3702">
      <w:pPr>
        <w:tabs>
          <w:tab w:val="left" w:pos="0"/>
        </w:tabs>
        <w:spacing w:after="0" w:line="240" w:lineRule="auto"/>
        <w:ind w:right="-2"/>
        <w:jc w:val="center"/>
        <w:rPr>
          <w:rFonts w:ascii="Times New Roman" w:eastAsia="Times New Roman" w:hAnsi="Times New Roman" w:cs="Times New Roman"/>
          <w:b/>
          <w:sz w:val="24"/>
          <w:szCs w:val="24"/>
          <w:u w:val="single"/>
          <w:lang w:val="en-GB"/>
        </w:rPr>
      </w:pPr>
    </w:p>
    <w:p w14:paraId="34ED97E5" w14:textId="71BF67F0" w:rsidR="002D2850" w:rsidRPr="00E03ED8" w:rsidRDefault="002D2850" w:rsidP="002D2850">
      <w:pPr>
        <w:ind w:left="851"/>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Danışman, Yüklenicinin yerel halk veya işçilerden gelen her türlü </w:t>
      </w:r>
      <w:proofErr w:type="gramStart"/>
      <w:r w:rsidRPr="00E03ED8">
        <w:rPr>
          <w:rFonts w:ascii="Times New Roman" w:eastAsia="Times New Roman" w:hAnsi="Times New Roman" w:cs="Times New Roman"/>
          <w:sz w:val="24"/>
          <w:szCs w:val="24"/>
          <w:lang w:val="tr-TR"/>
        </w:rPr>
        <w:t>şika</w:t>
      </w:r>
      <w:r w:rsidR="00102622" w:rsidRPr="00E03ED8">
        <w:rPr>
          <w:rFonts w:ascii="Times New Roman" w:eastAsia="Times New Roman" w:hAnsi="Times New Roman" w:cs="Times New Roman"/>
          <w:sz w:val="24"/>
          <w:szCs w:val="24"/>
          <w:lang w:val="tr-TR"/>
        </w:rPr>
        <w:t>yeti</w:t>
      </w:r>
      <w:proofErr w:type="gramEnd"/>
      <w:r w:rsidR="00102622" w:rsidRPr="00E03ED8">
        <w:rPr>
          <w:rFonts w:ascii="Times New Roman" w:eastAsia="Times New Roman" w:hAnsi="Times New Roman" w:cs="Times New Roman"/>
          <w:sz w:val="24"/>
          <w:szCs w:val="24"/>
          <w:lang w:val="tr-TR"/>
        </w:rPr>
        <w:t xml:space="preserve"> kaydetmesini ve aylık ÇSYP</w:t>
      </w:r>
      <w:r w:rsidRPr="00E03ED8">
        <w:rPr>
          <w:rFonts w:ascii="Times New Roman" w:eastAsia="Times New Roman" w:hAnsi="Times New Roman" w:cs="Times New Roman"/>
          <w:sz w:val="24"/>
          <w:szCs w:val="24"/>
          <w:lang w:val="tr-TR"/>
        </w:rPr>
        <w:t xml:space="preserve"> izleme raporlarında İdareye bildirmesini sağlayacaktır.</w:t>
      </w:r>
      <w:r w:rsidR="00327D24" w:rsidRPr="00E03ED8">
        <w:rPr>
          <w:rFonts w:ascii="Times New Roman" w:hAnsi="Times New Roman" w:cs="Times New Roman"/>
          <w:sz w:val="24"/>
          <w:szCs w:val="24"/>
        </w:rPr>
        <w:t xml:space="preserve"> </w:t>
      </w:r>
      <w:r w:rsidR="00327D24" w:rsidRPr="00E03ED8">
        <w:rPr>
          <w:rFonts w:ascii="Times New Roman" w:eastAsia="Times New Roman" w:hAnsi="Times New Roman" w:cs="Times New Roman"/>
          <w:sz w:val="24"/>
          <w:szCs w:val="24"/>
          <w:lang w:val="tr-TR"/>
        </w:rPr>
        <w:t xml:space="preserve">Danışman, </w:t>
      </w:r>
      <w:proofErr w:type="gramStart"/>
      <w:r w:rsidR="00327D24" w:rsidRPr="00E03ED8">
        <w:rPr>
          <w:rFonts w:ascii="Times New Roman" w:eastAsia="Times New Roman" w:hAnsi="Times New Roman" w:cs="Times New Roman"/>
          <w:sz w:val="24"/>
          <w:szCs w:val="24"/>
          <w:lang w:val="tr-TR"/>
        </w:rPr>
        <w:t>şikayetlerin</w:t>
      </w:r>
      <w:proofErr w:type="gramEnd"/>
      <w:r w:rsidR="00327D24" w:rsidRPr="00E03ED8">
        <w:rPr>
          <w:rFonts w:ascii="Times New Roman" w:eastAsia="Times New Roman" w:hAnsi="Times New Roman" w:cs="Times New Roman"/>
          <w:sz w:val="24"/>
          <w:szCs w:val="24"/>
          <w:lang w:val="tr-TR"/>
        </w:rPr>
        <w:t xml:space="preserve"> alınması, kaydedilmesi, değerlendirilmesi ve kapatılması konusunda yüklenicinin performansı hakkında bilgi sağlayacaktır.</w:t>
      </w:r>
    </w:p>
    <w:p w14:paraId="19E8EC1C" w14:textId="77777777" w:rsidR="002D2850" w:rsidRPr="00E03ED8" w:rsidRDefault="002D2850" w:rsidP="002D2850">
      <w:pPr>
        <w:ind w:left="851"/>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Danışman, Yüklenicinin, İdare tarafından belirlenen Proje </w:t>
      </w:r>
      <w:proofErr w:type="gramStart"/>
      <w:r w:rsidRPr="00E03ED8">
        <w:rPr>
          <w:rFonts w:ascii="Times New Roman" w:eastAsia="Times New Roman" w:hAnsi="Times New Roman" w:cs="Times New Roman"/>
          <w:sz w:val="24"/>
          <w:szCs w:val="24"/>
          <w:lang w:val="tr-TR"/>
        </w:rPr>
        <w:t>Şikayet</w:t>
      </w:r>
      <w:proofErr w:type="gramEnd"/>
      <w:r w:rsidRPr="00E03ED8">
        <w:rPr>
          <w:rFonts w:ascii="Times New Roman" w:eastAsia="Times New Roman" w:hAnsi="Times New Roman" w:cs="Times New Roman"/>
          <w:sz w:val="24"/>
          <w:szCs w:val="24"/>
          <w:lang w:val="tr-TR"/>
        </w:rPr>
        <w:t xml:space="preserve"> Mekanizmasının kullanılmasını ve Proje sahasında mevcut, erişilebilir ve görünür olmasını sağlayacaktır.</w:t>
      </w:r>
    </w:p>
    <w:p w14:paraId="17B69F54" w14:textId="3F5AD5E4" w:rsidR="002D2850" w:rsidRPr="00E03ED8" w:rsidRDefault="002D2850" w:rsidP="002D2850">
      <w:pPr>
        <w:ind w:left="851"/>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Danışman, şantiyelerde alınan sorulara ve şikayetlere zamanında yanıt vermek için İdare ile iletişim halinde olacak, inşaat çalışmaları başlamadan önce proje sahasında</w:t>
      </w:r>
      <w:r w:rsidR="00327D24" w:rsidRPr="00E03ED8">
        <w:rPr>
          <w:rFonts w:ascii="Times New Roman" w:eastAsia="Times New Roman" w:hAnsi="Times New Roman" w:cs="Times New Roman"/>
          <w:sz w:val="24"/>
          <w:szCs w:val="24"/>
          <w:lang w:val="tr-TR"/>
        </w:rPr>
        <w:t xml:space="preserve"> yapılacak</w:t>
      </w:r>
      <w:r w:rsidRPr="00E03ED8">
        <w:rPr>
          <w:rFonts w:ascii="Times New Roman" w:eastAsia="Times New Roman" w:hAnsi="Times New Roman" w:cs="Times New Roman"/>
          <w:sz w:val="24"/>
          <w:szCs w:val="24"/>
          <w:lang w:val="tr-TR"/>
        </w:rPr>
        <w:t xml:space="preserve"> bilgilendirme toplantıları ve eği</w:t>
      </w:r>
      <w:r w:rsidR="00327D24" w:rsidRPr="00E03ED8">
        <w:rPr>
          <w:rFonts w:ascii="Times New Roman" w:eastAsia="Times New Roman" w:hAnsi="Times New Roman" w:cs="Times New Roman"/>
          <w:sz w:val="24"/>
          <w:szCs w:val="24"/>
          <w:lang w:val="tr-TR"/>
        </w:rPr>
        <w:t>timler gibi</w:t>
      </w:r>
      <w:r w:rsidRPr="00E03ED8">
        <w:rPr>
          <w:rFonts w:ascii="Times New Roman" w:eastAsia="Times New Roman" w:hAnsi="Times New Roman" w:cs="Times New Roman"/>
          <w:sz w:val="24"/>
          <w:szCs w:val="24"/>
          <w:lang w:val="tr-TR"/>
        </w:rPr>
        <w:t xml:space="preserve"> iletişim faaliyetlerine lojistik ve veri toplama desteği </w:t>
      </w:r>
      <w:proofErr w:type="gramStart"/>
      <w:r w:rsidRPr="00E03ED8">
        <w:rPr>
          <w:rFonts w:ascii="Times New Roman" w:eastAsia="Times New Roman" w:hAnsi="Times New Roman" w:cs="Times New Roman"/>
          <w:sz w:val="24"/>
          <w:szCs w:val="24"/>
          <w:lang w:val="tr-TR"/>
        </w:rPr>
        <w:t>dahil</w:t>
      </w:r>
      <w:proofErr w:type="gramEnd"/>
      <w:r w:rsidRPr="00E03ED8">
        <w:rPr>
          <w:rFonts w:ascii="Times New Roman" w:eastAsia="Times New Roman" w:hAnsi="Times New Roman" w:cs="Times New Roman"/>
          <w:sz w:val="24"/>
          <w:szCs w:val="24"/>
          <w:lang w:val="tr-TR"/>
        </w:rPr>
        <w:t xml:space="preserve"> ancak bunlarla sınırlı olmamak üzere destek sağlayacak ve toplumu bilinçlendirme çalışmalarına katkıda bulunacaktır.</w:t>
      </w:r>
    </w:p>
    <w:p w14:paraId="0FD454EF" w14:textId="77777777" w:rsidR="002D2850" w:rsidRPr="00E03ED8" w:rsidRDefault="002D2850" w:rsidP="00853AF7">
      <w:pPr>
        <w:tabs>
          <w:tab w:val="left" w:pos="0"/>
          <w:tab w:val="left" w:pos="284"/>
        </w:tabs>
        <w:spacing w:after="0" w:line="240" w:lineRule="auto"/>
        <w:ind w:left="284" w:right="-2"/>
        <w:contextualSpacing/>
        <w:jc w:val="both"/>
        <w:rPr>
          <w:rFonts w:ascii="Times New Roman" w:eastAsia="Times New Roman" w:hAnsi="Times New Roman" w:cs="Times New Roman"/>
          <w:sz w:val="24"/>
          <w:szCs w:val="24"/>
          <w:lang w:val="tr-TR"/>
        </w:rPr>
      </w:pPr>
    </w:p>
    <w:p w14:paraId="58C1947A" w14:textId="77777777" w:rsidR="00F22EE8" w:rsidRPr="00E03ED8" w:rsidRDefault="00F22EE8" w:rsidP="00F22EE8">
      <w:pPr>
        <w:jc w:val="both"/>
        <w:rPr>
          <w:rFonts w:ascii="Times New Roman" w:eastAsia="Times New Roman" w:hAnsi="Times New Roman" w:cs="Times New Roman"/>
          <w:sz w:val="24"/>
          <w:szCs w:val="24"/>
          <w:lang w:val="tr-TR"/>
        </w:rPr>
      </w:pPr>
    </w:p>
    <w:p w14:paraId="000C8913" w14:textId="77777777" w:rsidR="00D56E02" w:rsidRPr="00E03ED8" w:rsidRDefault="0092206C" w:rsidP="002A5425">
      <w:pPr>
        <w:pStyle w:val="ListeParagraf"/>
        <w:numPr>
          <w:ilvl w:val="1"/>
          <w:numId w:val="47"/>
        </w:numPr>
        <w:ind w:left="1134"/>
        <w:jc w:val="both"/>
        <w:rPr>
          <w:rFonts w:ascii="Times New Roman" w:eastAsia="Times New Roman" w:hAnsi="Times New Roman" w:cs="Times New Roman"/>
          <w:b/>
          <w:bCs/>
          <w:sz w:val="24"/>
          <w:szCs w:val="24"/>
          <w:u w:val="single"/>
          <w:lang w:val="tr-TR"/>
        </w:rPr>
      </w:pPr>
      <w:r w:rsidRPr="00E03ED8">
        <w:rPr>
          <w:rFonts w:ascii="Times New Roman" w:eastAsia="Times New Roman" w:hAnsi="Times New Roman" w:cs="Times New Roman"/>
          <w:b/>
          <w:bCs/>
          <w:sz w:val="24"/>
          <w:szCs w:val="24"/>
          <w:u w:val="single"/>
          <w:lang w:val="tr-TR"/>
        </w:rPr>
        <w:t xml:space="preserve">GÖREV </w:t>
      </w:r>
      <w:r w:rsidR="00207005" w:rsidRPr="00E03ED8">
        <w:rPr>
          <w:rFonts w:ascii="Times New Roman" w:eastAsia="Times New Roman" w:hAnsi="Times New Roman" w:cs="Times New Roman"/>
          <w:b/>
          <w:bCs/>
          <w:sz w:val="24"/>
          <w:szCs w:val="24"/>
          <w:u w:val="single"/>
          <w:lang w:val="tr-TR"/>
        </w:rPr>
        <w:t xml:space="preserve">3 </w:t>
      </w:r>
      <w:r w:rsidRPr="00E03ED8">
        <w:rPr>
          <w:rFonts w:ascii="Times New Roman" w:eastAsia="Times New Roman" w:hAnsi="Times New Roman" w:cs="Times New Roman"/>
          <w:b/>
          <w:bCs/>
          <w:sz w:val="24"/>
          <w:szCs w:val="24"/>
          <w:u w:val="single"/>
          <w:lang w:val="tr-TR"/>
        </w:rPr>
        <w:t xml:space="preserve">Kusur Bildirim Sürecindeki </w:t>
      </w:r>
      <w:r w:rsidR="007423B9" w:rsidRPr="00E03ED8">
        <w:rPr>
          <w:rFonts w:ascii="Times New Roman" w:eastAsia="Times New Roman" w:hAnsi="Times New Roman" w:cs="Times New Roman"/>
          <w:b/>
          <w:bCs/>
          <w:sz w:val="24"/>
          <w:szCs w:val="24"/>
          <w:u w:val="single"/>
          <w:lang w:val="tr-TR"/>
        </w:rPr>
        <w:t xml:space="preserve">(KBS) </w:t>
      </w:r>
      <w:r w:rsidRPr="00E03ED8">
        <w:rPr>
          <w:rFonts w:ascii="Times New Roman" w:eastAsia="Times New Roman" w:hAnsi="Times New Roman" w:cs="Times New Roman"/>
          <w:b/>
          <w:bCs/>
          <w:sz w:val="24"/>
          <w:szCs w:val="24"/>
          <w:u w:val="single"/>
          <w:lang w:val="tr-TR"/>
        </w:rPr>
        <w:t>Görevler</w:t>
      </w:r>
      <w:r w:rsidR="00D95F49" w:rsidRPr="00E03ED8">
        <w:rPr>
          <w:rFonts w:ascii="Times New Roman" w:eastAsia="Times New Roman" w:hAnsi="Times New Roman" w:cs="Times New Roman"/>
          <w:b/>
          <w:bCs/>
          <w:sz w:val="24"/>
          <w:szCs w:val="24"/>
          <w:u w:val="single"/>
          <w:lang w:val="tr-TR"/>
        </w:rPr>
        <w:t xml:space="preserve"> </w:t>
      </w:r>
    </w:p>
    <w:p w14:paraId="181F9A0F" w14:textId="77777777" w:rsidR="00853AF7" w:rsidRPr="00E03ED8" w:rsidRDefault="00853AF7" w:rsidP="00853AF7">
      <w:pPr>
        <w:tabs>
          <w:tab w:val="left" w:pos="0"/>
          <w:tab w:val="left" w:pos="709"/>
        </w:tabs>
        <w:spacing w:after="0" w:line="240" w:lineRule="auto"/>
        <w:ind w:right="-2"/>
        <w:contextualSpacing/>
        <w:jc w:val="both"/>
        <w:rPr>
          <w:rFonts w:ascii="Times New Roman" w:eastAsia="Times New Roman" w:hAnsi="Times New Roman" w:cs="Times New Roman"/>
          <w:b/>
          <w:sz w:val="24"/>
          <w:szCs w:val="24"/>
          <w:lang w:val="tr-TR"/>
        </w:rPr>
      </w:pPr>
    </w:p>
    <w:p w14:paraId="250A6D2C" w14:textId="77626032" w:rsidR="00FE4A03" w:rsidRPr="00E03ED8" w:rsidRDefault="00853AF7" w:rsidP="00FE4A03">
      <w:pPr>
        <w:tabs>
          <w:tab w:val="left" w:pos="284"/>
          <w:tab w:val="left" w:pos="567"/>
        </w:tabs>
        <w:suppressAutoHyphens/>
        <w:overflowPunct w:val="0"/>
        <w:autoSpaceDE w:val="0"/>
        <w:autoSpaceDN w:val="0"/>
        <w:spacing w:after="0" w:line="240" w:lineRule="auto"/>
        <w:ind w:left="709" w:right="-2"/>
        <w:jc w:val="both"/>
        <w:textAlignment w:val="baseline"/>
        <w:rPr>
          <w:rFonts w:ascii="Times New Roman" w:eastAsia="Times New Roman" w:hAnsi="Times New Roman" w:cs="Times New Roman"/>
          <w:sz w:val="24"/>
          <w:szCs w:val="24"/>
          <w:lang w:val="tr-TR"/>
        </w:rPr>
      </w:pPr>
      <w:r w:rsidRPr="00E03ED8">
        <w:rPr>
          <w:rFonts w:ascii="Times New Roman" w:eastAsia="Arial Unicode MS" w:hAnsi="Times New Roman" w:cs="Times New Roman"/>
          <w:kern w:val="3"/>
          <w:sz w:val="24"/>
          <w:szCs w:val="24"/>
          <w:lang w:val="tr-TR" w:eastAsia="zh-CN" w:bidi="hi-IN"/>
        </w:rPr>
        <w:t xml:space="preserve">Kusur sorumluluk süresi geçici/geçici kabul belgesinin düzenlenmesiyle başlar. </w:t>
      </w:r>
      <w:r w:rsidR="00FE4A03" w:rsidRPr="00E03ED8">
        <w:rPr>
          <w:rFonts w:ascii="Times New Roman" w:eastAsia="Times New Roman" w:hAnsi="Times New Roman" w:cs="Times New Roman"/>
          <w:sz w:val="24"/>
          <w:szCs w:val="24"/>
          <w:lang w:val="tr-TR"/>
        </w:rPr>
        <w:t>Buna göre, Danışmanın bu kapsamdaki yükümlülükleri aşağıdaki gibidir:</w:t>
      </w:r>
    </w:p>
    <w:p w14:paraId="4E66B66B" w14:textId="77777777" w:rsidR="00FE4A03" w:rsidRPr="00E03ED8" w:rsidRDefault="00FE4A03" w:rsidP="00FE4A03">
      <w:pPr>
        <w:tabs>
          <w:tab w:val="left" w:pos="284"/>
          <w:tab w:val="left" w:pos="567"/>
        </w:tabs>
        <w:suppressAutoHyphens/>
        <w:overflowPunct w:val="0"/>
        <w:autoSpaceDE w:val="0"/>
        <w:autoSpaceDN w:val="0"/>
        <w:spacing w:after="0" w:line="240" w:lineRule="auto"/>
        <w:ind w:left="709" w:right="-2"/>
        <w:jc w:val="both"/>
        <w:textAlignment w:val="baseline"/>
        <w:rPr>
          <w:rFonts w:ascii="Times New Roman" w:eastAsia="Times New Roman" w:hAnsi="Times New Roman" w:cs="Times New Roman"/>
          <w:sz w:val="24"/>
          <w:szCs w:val="24"/>
          <w:lang w:val="tr-TR"/>
        </w:rPr>
      </w:pPr>
    </w:p>
    <w:p w14:paraId="1C0AEEA7" w14:textId="72ECF0FE" w:rsidR="00FE4A03" w:rsidRPr="00E03ED8" w:rsidRDefault="00FE4A03" w:rsidP="00327D24">
      <w:pPr>
        <w:pStyle w:val="ListeParagraf"/>
        <w:numPr>
          <w:ilvl w:val="0"/>
          <w:numId w:val="26"/>
        </w:numPr>
        <w:tabs>
          <w:tab w:val="left" w:pos="567"/>
          <w:tab w:val="left" w:pos="993"/>
        </w:tabs>
        <w:ind w:left="993" w:hanging="284"/>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lastRenderedPageBreak/>
        <w:t xml:space="preserve">İşlere dahil edilen veya işlerle ilişkili tüm </w:t>
      </w:r>
      <w:proofErr w:type="gramStart"/>
      <w:r w:rsidRPr="00E03ED8">
        <w:rPr>
          <w:rFonts w:ascii="Times New Roman" w:eastAsia="Times New Roman" w:hAnsi="Times New Roman" w:cs="Times New Roman"/>
          <w:sz w:val="24"/>
          <w:szCs w:val="24"/>
          <w:lang w:val="tr-TR"/>
        </w:rPr>
        <w:t>ekipman</w:t>
      </w:r>
      <w:proofErr w:type="gramEnd"/>
      <w:r w:rsidRPr="00E03ED8">
        <w:rPr>
          <w:rFonts w:ascii="Times New Roman" w:eastAsia="Times New Roman" w:hAnsi="Times New Roman" w:cs="Times New Roman"/>
          <w:sz w:val="24"/>
          <w:szCs w:val="24"/>
          <w:lang w:val="tr-TR"/>
        </w:rPr>
        <w:t xml:space="preserve"> ve tesisler için as-</w:t>
      </w:r>
      <w:proofErr w:type="spellStart"/>
      <w:r w:rsidRPr="00E03ED8">
        <w:rPr>
          <w:rFonts w:ascii="Times New Roman" w:eastAsia="Times New Roman" w:hAnsi="Times New Roman" w:cs="Times New Roman"/>
          <w:sz w:val="24"/>
          <w:szCs w:val="24"/>
          <w:lang w:val="tr-TR"/>
        </w:rPr>
        <w:t>built</w:t>
      </w:r>
      <w:proofErr w:type="spellEnd"/>
      <w:r w:rsidRPr="00E03ED8">
        <w:rPr>
          <w:rFonts w:ascii="Times New Roman" w:eastAsia="Times New Roman" w:hAnsi="Times New Roman" w:cs="Times New Roman"/>
          <w:sz w:val="24"/>
          <w:szCs w:val="24"/>
          <w:lang w:val="tr-TR"/>
        </w:rPr>
        <w:t xml:space="preserve"> çizimlerin, atölye çizimlerinin, işletme ve bakım kılavuzlarının hazırlanması ve sunulması Danışman tarafından zamanında kontrol ve takip edilecektir. As-</w:t>
      </w:r>
      <w:proofErr w:type="spellStart"/>
      <w:r w:rsidRPr="00E03ED8">
        <w:rPr>
          <w:rFonts w:ascii="Times New Roman" w:eastAsia="Times New Roman" w:hAnsi="Times New Roman" w:cs="Times New Roman"/>
          <w:sz w:val="24"/>
          <w:szCs w:val="24"/>
          <w:lang w:val="tr-TR"/>
        </w:rPr>
        <w:t>built</w:t>
      </w:r>
      <w:proofErr w:type="spellEnd"/>
      <w:r w:rsidRPr="00E03ED8">
        <w:rPr>
          <w:rFonts w:ascii="Times New Roman" w:eastAsia="Times New Roman" w:hAnsi="Times New Roman" w:cs="Times New Roman"/>
          <w:sz w:val="24"/>
          <w:szCs w:val="24"/>
          <w:lang w:val="tr-TR"/>
        </w:rPr>
        <w:t xml:space="preserve"> çizimle</w:t>
      </w:r>
      <w:r w:rsidR="00327D24" w:rsidRPr="00E03ED8">
        <w:rPr>
          <w:rFonts w:ascii="Times New Roman" w:eastAsia="Times New Roman" w:hAnsi="Times New Roman" w:cs="Times New Roman"/>
          <w:sz w:val="24"/>
          <w:szCs w:val="24"/>
          <w:lang w:val="tr-TR"/>
        </w:rPr>
        <w:t xml:space="preserve">r, işletme ve bakım kılavuzları, geçici kabul belgesi düzenlenmeden önce Yükleniciden temin edilmelidir. Aksi </w:t>
      </w:r>
      <w:r w:rsidRPr="00E03ED8">
        <w:rPr>
          <w:rFonts w:ascii="Times New Roman" w:eastAsia="Times New Roman" w:hAnsi="Times New Roman" w:cs="Times New Roman"/>
          <w:sz w:val="24"/>
          <w:szCs w:val="24"/>
          <w:lang w:val="tr-TR"/>
        </w:rPr>
        <w:t>takdirde, İdare, Danışmanın işi sıkı bir şekilde takip etmediğini düşünürse, Danışmandan onaylı imalat çizimlerinin as-</w:t>
      </w:r>
      <w:proofErr w:type="spellStart"/>
      <w:r w:rsidRPr="00E03ED8">
        <w:rPr>
          <w:rFonts w:ascii="Times New Roman" w:eastAsia="Times New Roman" w:hAnsi="Times New Roman" w:cs="Times New Roman"/>
          <w:sz w:val="24"/>
          <w:szCs w:val="24"/>
          <w:lang w:val="tr-TR"/>
        </w:rPr>
        <w:t>built</w:t>
      </w:r>
      <w:proofErr w:type="spellEnd"/>
      <w:r w:rsidRPr="00E03ED8">
        <w:rPr>
          <w:rFonts w:ascii="Times New Roman" w:eastAsia="Times New Roman" w:hAnsi="Times New Roman" w:cs="Times New Roman"/>
          <w:sz w:val="24"/>
          <w:szCs w:val="24"/>
          <w:lang w:val="tr-TR"/>
        </w:rPr>
        <w:t xml:space="preserve"> çizimlere dönüştürülmesini isteyebilir. Danışman ayrıca, hesaplamalar, çizimler, şartnameler, test raporları ve nihai maliyet analizi </w:t>
      </w:r>
      <w:proofErr w:type="gramStart"/>
      <w:r w:rsidRPr="00E03ED8">
        <w:rPr>
          <w:rFonts w:ascii="Times New Roman" w:eastAsia="Times New Roman" w:hAnsi="Times New Roman" w:cs="Times New Roman"/>
          <w:sz w:val="24"/>
          <w:szCs w:val="24"/>
          <w:lang w:val="tr-TR"/>
        </w:rPr>
        <w:t>dahil</w:t>
      </w:r>
      <w:proofErr w:type="gramEnd"/>
      <w:r w:rsidRPr="00E03ED8">
        <w:rPr>
          <w:rFonts w:ascii="Times New Roman" w:eastAsia="Times New Roman" w:hAnsi="Times New Roman" w:cs="Times New Roman"/>
          <w:sz w:val="24"/>
          <w:szCs w:val="24"/>
          <w:lang w:val="tr-TR"/>
        </w:rPr>
        <w:t xml:space="preserve"> (ancak bunlarla sınırlı olmamak üzere) "as-</w:t>
      </w:r>
      <w:proofErr w:type="spellStart"/>
      <w:r w:rsidRPr="00E03ED8">
        <w:rPr>
          <w:rFonts w:ascii="Times New Roman" w:eastAsia="Times New Roman" w:hAnsi="Times New Roman" w:cs="Times New Roman"/>
          <w:sz w:val="24"/>
          <w:szCs w:val="24"/>
          <w:lang w:val="tr-TR"/>
        </w:rPr>
        <w:t>built</w:t>
      </w:r>
      <w:proofErr w:type="spellEnd"/>
      <w:r w:rsidRPr="00E03ED8">
        <w:rPr>
          <w:rFonts w:ascii="Times New Roman" w:eastAsia="Times New Roman" w:hAnsi="Times New Roman" w:cs="Times New Roman"/>
          <w:sz w:val="24"/>
          <w:szCs w:val="24"/>
          <w:lang w:val="tr-TR"/>
        </w:rPr>
        <w:t xml:space="preserve">-koşullar" hakkında tüm bilgileri </w:t>
      </w:r>
      <w:r w:rsidR="00327D24" w:rsidRPr="00E03ED8">
        <w:rPr>
          <w:rFonts w:ascii="Times New Roman" w:eastAsia="Times New Roman" w:hAnsi="Times New Roman" w:cs="Times New Roman"/>
          <w:sz w:val="24"/>
          <w:szCs w:val="24"/>
          <w:lang w:val="tr-TR"/>
        </w:rPr>
        <w:t>içeren</w:t>
      </w:r>
      <w:r w:rsidRPr="00E03ED8">
        <w:rPr>
          <w:rFonts w:ascii="Times New Roman" w:eastAsia="Times New Roman" w:hAnsi="Times New Roman" w:cs="Times New Roman"/>
          <w:sz w:val="24"/>
          <w:szCs w:val="24"/>
          <w:lang w:val="tr-TR"/>
        </w:rPr>
        <w:t xml:space="preserve"> bir rapor hazırlayacak ve İdarenin onayına sunacaktır.</w:t>
      </w:r>
    </w:p>
    <w:p w14:paraId="6A7242F3" w14:textId="5A210AA0" w:rsidR="00FE4A03" w:rsidRPr="00E03ED8" w:rsidRDefault="00FE4A03" w:rsidP="00D52011">
      <w:pPr>
        <w:pStyle w:val="ListeParagraf"/>
        <w:numPr>
          <w:ilvl w:val="0"/>
          <w:numId w:val="26"/>
        </w:numPr>
        <w:tabs>
          <w:tab w:val="left" w:pos="567"/>
          <w:tab w:val="left" w:pos="993"/>
        </w:tabs>
        <w:ind w:left="993" w:hanging="284"/>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Danışman, inşaat sözleşmelerinde tanımlanan Kusur Sorumluluğu/Bildirim Süresi boyunca </w:t>
      </w:r>
      <w:r w:rsidR="00327D24" w:rsidRPr="00E03ED8">
        <w:rPr>
          <w:rFonts w:ascii="Times New Roman" w:eastAsia="Times New Roman" w:hAnsi="Times New Roman" w:cs="Times New Roman"/>
          <w:sz w:val="24"/>
          <w:szCs w:val="24"/>
          <w:lang w:val="tr-TR"/>
        </w:rPr>
        <w:t>inşaatın</w:t>
      </w:r>
      <w:r w:rsidRPr="00E03ED8">
        <w:rPr>
          <w:rFonts w:ascii="Times New Roman" w:eastAsia="Times New Roman" w:hAnsi="Times New Roman" w:cs="Times New Roman"/>
          <w:sz w:val="24"/>
          <w:szCs w:val="24"/>
          <w:lang w:val="tr-TR"/>
        </w:rPr>
        <w:t xml:space="preserve"> gözetim ve denetiminden</w:t>
      </w:r>
      <w:r w:rsidR="00327D24" w:rsidRPr="00E03ED8">
        <w:rPr>
          <w:rFonts w:ascii="Times New Roman" w:eastAsia="Times New Roman" w:hAnsi="Times New Roman" w:cs="Times New Roman"/>
          <w:sz w:val="24"/>
          <w:szCs w:val="24"/>
          <w:lang w:val="tr-TR"/>
        </w:rPr>
        <w:t xml:space="preserve"> ve işlerin tamamlanmasından</w:t>
      </w:r>
      <w:r w:rsidRPr="00E03ED8">
        <w:rPr>
          <w:rFonts w:ascii="Times New Roman" w:eastAsia="Times New Roman" w:hAnsi="Times New Roman" w:cs="Times New Roman"/>
          <w:sz w:val="24"/>
          <w:szCs w:val="24"/>
          <w:lang w:val="tr-TR"/>
        </w:rPr>
        <w:t xml:space="preserve"> sorumlu olmaya devam edecektir. Denetim seviyesi, yürütülen işlerin ölçeğine uygun olacak</w:t>
      </w:r>
      <w:r w:rsidR="00327D24" w:rsidRPr="00E03ED8">
        <w:rPr>
          <w:rFonts w:ascii="Times New Roman" w:eastAsia="Times New Roman" w:hAnsi="Times New Roman" w:cs="Times New Roman"/>
          <w:sz w:val="24"/>
          <w:szCs w:val="24"/>
          <w:lang w:val="tr-TR"/>
        </w:rPr>
        <w:t xml:space="preserve"> ve Yüklenicinin ÇS ve İSG sorumluluklarına ilişkin denetimi de içerecektir. </w:t>
      </w:r>
      <w:r w:rsidRPr="00E03ED8">
        <w:rPr>
          <w:rFonts w:ascii="Times New Roman" w:eastAsia="Times New Roman" w:hAnsi="Times New Roman" w:cs="Times New Roman"/>
          <w:sz w:val="24"/>
          <w:szCs w:val="24"/>
          <w:lang w:val="tr-TR"/>
        </w:rPr>
        <w:t xml:space="preserve">Danışman, KBS boyunca her bir inşaat sahasında İdare tarafından kabul edilebilir yeterli sayıda teknik personel bulunduracaktır. Bu denetim ve gözetimler, KBS boyunca yürütülmesi kararlaştırılan işlerin düzgün bir şekilde yürütülmesini ve tamamlanmasını ve İşlerin herhangi bir kısmındaki herhangi bir arızanın giderilmesini sağlamak içindir. Bu süre zarfında herhangi bir kusur tespit edilirse, Danışman derhal bunun nedenini araştıracak, İdareye rapor verecek ve kusuru gidermek için gerekli önlemleri alacaktır. </w:t>
      </w:r>
    </w:p>
    <w:p w14:paraId="3C7F4CA7" w14:textId="77777777" w:rsidR="00FE4A03" w:rsidRPr="00E03ED8" w:rsidRDefault="00FE4A03" w:rsidP="00D52011">
      <w:pPr>
        <w:pStyle w:val="ListeParagraf"/>
        <w:numPr>
          <w:ilvl w:val="0"/>
          <w:numId w:val="26"/>
        </w:numPr>
        <w:tabs>
          <w:tab w:val="left" w:pos="567"/>
          <w:tab w:val="left" w:pos="993"/>
        </w:tabs>
        <w:ind w:left="993" w:hanging="284"/>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Bu denetimlerin bir raporu, tahmini onarım maliyetleri ve bunların tamamlanacağı zaman çizelgeleri ile birlikte meydana gelen herhangi bir kusur, hata, kaza veya arızanın tüm ayrıntılarını içerecek şekilde İdareye sunulacaktır. Ayrıca Danışman, KBS söz konusu üç aylık dönemindeki tüm faaliyetleri özetleyen üç aylık raporlar sunacaktır. KBS sonunda, o dönem boyunca gerçekleştirilen tüm çalışmaların tüm ayrıntılarını içeren bir nihai rapor sunulacaktır. Bu rapor, tamamlanan İşler için Danışman tarafından Kesin Kabul Sertifikası/Tutanağı düzenlenmesinden en az 30 gün önce Danışman tarafından İdareye sunulacaktır. </w:t>
      </w:r>
    </w:p>
    <w:p w14:paraId="7AAC7D7A" w14:textId="59FB6D44" w:rsidR="00FE4A03" w:rsidRPr="00E03ED8" w:rsidRDefault="00FE4A03" w:rsidP="00D52011">
      <w:pPr>
        <w:pStyle w:val="ListeParagraf"/>
        <w:numPr>
          <w:ilvl w:val="0"/>
          <w:numId w:val="26"/>
        </w:numPr>
        <w:tabs>
          <w:tab w:val="left" w:pos="567"/>
          <w:tab w:val="left" w:pos="993"/>
        </w:tabs>
        <w:ind w:left="993" w:hanging="284"/>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Danışman, KBS boyunca her bir şantiyede İşveren tarafından kabul edilebilir asgari sayıda teknik personel bulunduracaktır. KBS boyunca yetkin bir Danışman Firma için kusurların asgari düzeyde olması beklenmektedir. Bu nedenle, Danışman </w:t>
      </w:r>
      <w:proofErr w:type="spellStart"/>
      <w:r w:rsidRPr="00E03ED8">
        <w:rPr>
          <w:rFonts w:ascii="Times New Roman" w:eastAsia="Times New Roman" w:hAnsi="Times New Roman" w:cs="Times New Roman"/>
          <w:sz w:val="24"/>
          <w:szCs w:val="24"/>
          <w:lang w:val="tr-TR"/>
        </w:rPr>
        <w:t>KBS’de</w:t>
      </w:r>
      <w:proofErr w:type="spellEnd"/>
      <w:r w:rsidRPr="00E03ED8">
        <w:rPr>
          <w:rFonts w:ascii="Times New Roman" w:eastAsia="Times New Roman" w:hAnsi="Times New Roman" w:cs="Times New Roman"/>
          <w:sz w:val="24"/>
          <w:szCs w:val="24"/>
          <w:lang w:val="tr-TR"/>
        </w:rPr>
        <w:t xml:space="preserve"> teknisyenlerden oluşan asgari sayıda personel görevlendirmeyi göz önünde bulundurmalıdır.</w:t>
      </w:r>
      <w:r w:rsidR="000572D6" w:rsidRPr="00E03ED8">
        <w:rPr>
          <w:rFonts w:ascii="Times New Roman" w:eastAsia="Times New Roman" w:hAnsi="Times New Roman" w:cs="Times New Roman"/>
          <w:sz w:val="24"/>
          <w:szCs w:val="24"/>
          <w:lang w:val="tr-TR"/>
        </w:rPr>
        <w:t xml:space="preserve"> </w:t>
      </w:r>
    </w:p>
    <w:p w14:paraId="4656B738" w14:textId="6C011CC2" w:rsidR="00FE4A03" w:rsidRPr="00E03ED8" w:rsidRDefault="00FE4A03" w:rsidP="00D52011">
      <w:pPr>
        <w:pStyle w:val="ListeParagraf"/>
        <w:numPr>
          <w:ilvl w:val="0"/>
          <w:numId w:val="26"/>
        </w:numPr>
        <w:tabs>
          <w:tab w:val="left" w:pos="567"/>
          <w:tab w:val="left" w:pos="993"/>
        </w:tabs>
        <w:ind w:left="993" w:hanging="284"/>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Danışmanın bu süre zarfında kusursuz bir gözetim/denetim hizmeti sunması, kusur listelerini hazırlaması ve kusurların düzeltilmesini izlemesi gerekmektedir. Gerekirse Danışman, Yükleniciye/Yüklenicilere talimat verecek ve </w:t>
      </w:r>
      <w:proofErr w:type="spellStart"/>
      <w:r w:rsidRPr="00E03ED8">
        <w:rPr>
          <w:rFonts w:ascii="Times New Roman" w:eastAsia="Times New Roman" w:hAnsi="Times New Roman" w:cs="Times New Roman"/>
          <w:sz w:val="24"/>
          <w:szCs w:val="24"/>
          <w:lang w:val="tr-TR"/>
        </w:rPr>
        <w:t>KBS’ki</w:t>
      </w:r>
      <w:proofErr w:type="spellEnd"/>
      <w:r w:rsidRPr="00E03ED8">
        <w:rPr>
          <w:rFonts w:ascii="Times New Roman" w:eastAsia="Times New Roman" w:hAnsi="Times New Roman" w:cs="Times New Roman"/>
          <w:sz w:val="24"/>
          <w:szCs w:val="24"/>
          <w:lang w:val="tr-TR"/>
        </w:rPr>
        <w:t xml:space="preserve"> işlerin onarımını yakından denetleyecektir. KBS sona erene kadar, Danışman tüm ara kontrolleri, denetimleri gerçekleştirecektir. İdarenin talebi üzerine, Danışman tespit edilen kusur veya arızayı ele alacaktır. Danışman, ara denetim/kontrollerde kusur bulunması halinde İdareyi ve Yükleniciyi/Yüklenicileri bilgilendirecektir.</w:t>
      </w:r>
    </w:p>
    <w:p w14:paraId="01B930D2" w14:textId="205CD09A" w:rsidR="00110323" w:rsidRDefault="00110323" w:rsidP="00110323">
      <w:pPr>
        <w:pStyle w:val="ListeParagraf"/>
        <w:tabs>
          <w:tab w:val="left" w:pos="567"/>
          <w:tab w:val="left" w:pos="993"/>
        </w:tabs>
        <w:ind w:left="993"/>
        <w:jc w:val="both"/>
        <w:rPr>
          <w:rFonts w:ascii="Times New Roman" w:eastAsia="Times New Roman" w:hAnsi="Times New Roman" w:cs="Times New Roman"/>
          <w:sz w:val="24"/>
          <w:szCs w:val="24"/>
          <w:lang w:val="tr-TR"/>
        </w:rPr>
      </w:pPr>
    </w:p>
    <w:p w14:paraId="23BB6AAE" w14:textId="77777777" w:rsidR="002A5425" w:rsidRPr="00E03ED8" w:rsidRDefault="002A5425" w:rsidP="00110323">
      <w:pPr>
        <w:pStyle w:val="ListeParagraf"/>
        <w:tabs>
          <w:tab w:val="left" w:pos="567"/>
          <w:tab w:val="left" w:pos="993"/>
        </w:tabs>
        <w:ind w:left="993"/>
        <w:jc w:val="both"/>
        <w:rPr>
          <w:rFonts w:ascii="Times New Roman" w:eastAsia="Times New Roman" w:hAnsi="Times New Roman" w:cs="Times New Roman"/>
          <w:sz w:val="24"/>
          <w:szCs w:val="24"/>
          <w:lang w:val="tr-TR"/>
        </w:rPr>
      </w:pPr>
      <w:bookmarkStart w:id="0" w:name="_GoBack"/>
      <w:bookmarkEnd w:id="0"/>
    </w:p>
    <w:p w14:paraId="7D79CBAE" w14:textId="77777777" w:rsidR="0092206C" w:rsidRPr="00E03ED8" w:rsidRDefault="0092206C" w:rsidP="0092206C">
      <w:pPr>
        <w:jc w:val="both"/>
        <w:rPr>
          <w:rFonts w:ascii="Times New Roman" w:eastAsia="Times New Roman" w:hAnsi="Times New Roman" w:cs="Times New Roman"/>
          <w:sz w:val="24"/>
          <w:szCs w:val="24"/>
          <w:lang w:val="tr-TR"/>
        </w:rPr>
      </w:pPr>
    </w:p>
    <w:p w14:paraId="5CEE0398" w14:textId="0D2975E9" w:rsidR="00110323" w:rsidRPr="00E03ED8" w:rsidRDefault="00110323" w:rsidP="00D51EF7">
      <w:pPr>
        <w:pStyle w:val="ListeParagraf"/>
        <w:widowControl w:val="0"/>
        <w:numPr>
          <w:ilvl w:val="0"/>
          <w:numId w:val="28"/>
        </w:numPr>
        <w:spacing w:after="200" w:line="276" w:lineRule="auto"/>
        <w:ind w:left="426"/>
        <w:jc w:val="both"/>
        <w:rPr>
          <w:rFonts w:ascii="Times New Roman" w:eastAsia="Times New Roman" w:hAnsi="Times New Roman" w:cs="Times New Roman"/>
          <w:b/>
          <w:bCs/>
          <w:sz w:val="24"/>
          <w:szCs w:val="24"/>
          <w:lang w:val="tr-TR"/>
        </w:rPr>
      </w:pPr>
      <w:r w:rsidRPr="00E03ED8">
        <w:rPr>
          <w:rFonts w:ascii="Times New Roman" w:eastAsia="Times New Roman" w:hAnsi="Times New Roman" w:cs="Times New Roman"/>
          <w:b/>
          <w:bCs/>
          <w:sz w:val="24"/>
          <w:szCs w:val="24"/>
          <w:lang w:val="tr-TR"/>
        </w:rPr>
        <w:lastRenderedPageBreak/>
        <w:t>RAPORLAMA GEREKLİLİKLERİ</w:t>
      </w:r>
    </w:p>
    <w:p w14:paraId="0A9D1CCD" w14:textId="5B92A085" w:rsidR="004F5327" w:rsidRPr="00E03ED8" w:rsidRDefault="004F5327" w:rsidP="004F5327">
      <w:pPr>
        <w:pStyle w:val="ListeParagraf"/>
        <w:ind w:left="709"/>
        <w:rPr>
          <w:rFonts w:ascii="Times New Roman" w:eastAsia="Times New Roman" w:hAnsi="Times New Roman" w:cs="Times New Roman"/>
          <w:b/>
          <w:color w:val="000000"/>
          <w:sz w:val="24"/>
          <w:szCs w:val="24"/>
          <w:u w:val="single"/>
          <w:lang w:eastAsia="tr-TR"/>
        </w:rPr>
      </w:pPr>
    </w:p>
    <w:p w14:paraId="7451C36D" w14:textId="77777777" w:rsidR="004F5327" w:rsidRPr="00E03ED8" w:rsidRDefault="004F5327" w:rsidP="004F5327">
      <w:pPr>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Tüm raporların Türkçe dilinde olması gerekmektedir ve ilk taslakları, tartışma amacıyla elektronik kopya (talep üzerine basılı kopya) halinde İdareye sunulacaktır. Gönderilen belgeler İdare tarafından incelenecek ve 10 iş günü içinde onaylanacak veya </w:t>
      </w:r>
      <w:proofErr w:type="gramStart"/>
      <w:r w:rsidRPr="00E03ED8">
        <w:rPr>
          <w:rFonts w:ascii="Times New Roman" w:eastAsia="Times New Roman" w:hAnsi="Times New Roman" w:cs="Times New Roman"/>
          <w:sz w:val="24"/>
          <w:szCs w:val="24"/>
          <w:lang w:val="tr-TR"/>
        </w:rPr>
        <w:t>revizyon</w:t>
      </w:r>
      <w:proofErr w:type="gramEnd"/>
      <w:r w:rsidRPr="00E03ED8">
        <w:rPr>
          <w:rFonts w:ascii="Times New Roman" w:eastAsia="Times New Roman" w:hAnsi="Times New Roman" w:cs="Times New Roman"/>
          <w:sz w:val="24"/>
          <w:szCs w:val="24"/>
          <w:lang w:val="tr-TR"/>
        </w:rPr>
        <w:t xml:space="preserve"> ve/veya yeniden gönderilmek üzere iade edilecektir. Tüm belgelerin nihai </w:t>
      </w:r>
      <w:proofErr w:type="gramStart"/>
      <w:r w:rsidRPr="00E03ED8">
        <w:rPr>
          <w:rFonts w:ascii="Times New Roman" w:eastAsia="Times New Roman" w:hAnsi="Times New Roman" w:cs="Times New Roman"/>
          <w:sz w:val="24"/>
          <w:szCs w:val="24"/>
          <w:lang w:val="tr-TR"/>
        </w:rPr>
        <w:t>versiyonları</w:t>
      </w:r>
      <w:proofErr w:type="gramEnd"/>
      <w:r w:rsidRPr="00E03ED8">
        <w:rPr>
          <w:rFonts w:ascii="Times New Roman" w:eastAsia="Times New Roman" w:hAnsi="Times New Roman" w:cs="Times New Roman"/>
          <w:sz w:val="24"/>
          <w:szCs w:val="24"/>
          <w:lang w:val="tr-TR"/>
        </w:rPr>
        <w:t xml:space="preserve"> Türkçe olarak (1 basılı kopya ve 1 elektronik depolama cihazında elektronik kopya) sunulacaktır. </w:t>
      </w:r>
    </w:p>
    <w:p w14:paraId="7FC31D83" w14:textId="77777777" w:rsidR="004F5327" w:rsidRPr="00E03ED8" w:rsidRDefault="004F5327" w:rsidP="004F5327">
      <w:pPr>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Yapım işinin tedarik sürecine ilişkin teknik dokümanlar (tasarımlar/ detaylar/ hesaplamalar/ metrajlar/ raporlar/ şartnameler) Türkçe dilinde olacaktır. Tüm teknik dokümanların ilk taslakları Türkçe olarak elektronik kopya (talep üzerine basılı kopya) halinde tartışma amacıyla İdareye sunulacaktır. Sunulan dokümanlar İdare tarafından incelenecek ve 10 iş günü içinde onaylanacak veya </w:t>
      </w:r>
      <w:proofErr w:type="gramStart"/>
      <w:r w:rsidRPr="00E03ED8">
        <w:rPr>
          <w:rFonts w:ascii="Times New Roman" w:eastAsia="Times New Roman" w:hAnsi="Times New Roman" w:cs="Times New Roman"/>
          <w:sz w:val="24"/>
          <w:szCs w:val="24"/>
          <w:lang w:val="tr-TR"/>
        </w:rPr>
        <w:t>revizyon</w:t>
      </w:r>
      <w:proofErr w:type="gramEnd"/>
      <w:r w:rsidRPr="00E03ED8">
        <w:rPr>
          <w:rFonts w:ascii="Times New Roman" w:eastAsia="Times New Roman" w:hAnsi="Times New Roman" w:cs="Times New Roman"/>
          <w:sz w:val="24"/>
          <w:szCs w:val="24"/>
          <w:lang w:val="tr-TR"/>
        </w:rPr>
        <w:t xml:space="preserve"> ve/veya yeniden sunulmak üzere iade edilecektir. Tüm belgelerin son </w:t>
      </w:r>
      <w:proofErr w:type="gramStart"/>
      <w:r w:rsidRPr="00E03ED8">
        <w:rPr>
          <w:rFonts w:ascii="Times New Roman" w:eastAsia="Times New Roman" w:hAnsi="Times New Roman" w:cs="Times New Roman"/>
          <w:sz w:val="24"/>
          <w:szCs w:val="24"/>
          <w:lang w:val="tr-TR"/>
        </w:rPr>
        <w:t>versiyonları</w:t>
      </w:r>
      <w:proofErr w:type="gramEnd"/>
      <w:r w:rsidRPr="00E03ED8">
        <w:rPr>
          <w:rFonts w:ascii="Times New Roman" w:eastAsia="Times New Roman" w:hAnsi="Times New Roman" w:cs="Times New Roman"/>
          <w:sz w:val="24"/>
          <w:szCs w:val="24"/>
          <w:lang w:val="tr-TR"/>
        </w:rPr>
        <w:t xml:space="preserve"> (1 basılı kopya ve </w:t>
      </w:r>
      <w:proofErr w:type="spellStart"/>
      <w:r w:rsidRPr="00E03ED8">
        <w:rPr>
          <w:rFonts w:ascii="Times New Roman" w:eastAsia="Times New Roman" w:hAnsi="Times New Roman" w:cs="Times New Roman"/>
          <w:sz w:val="24"/>
          <w:szCs w:val="24"/>
          <w:lang w:val="tr-TR"/>
        </w:rPr>
        <w:t>usb</w:t>
      </w:r>
      <w:proofErr w:type="spellEnd"/>
      <w:r w:rsidRPr="00E03ED8">
        <w:rPr>
          <w:rFonts w:ascii="Times New Roman" w:eastAsia="Times New Roman" w:hAnsi="Times New Roman" w:cs="Times New Roman"/>
          <w:sz w:val="24"/>
          <w:szCs w:val="24"/>
          <w:lang w:val="tr-TR"/>
        </w:rPr>
        <w:t xml:space="preserve"> sürücü içinde 1 elektronik kopya) sunulacaktır.</w:t>
      </w:r>
    </w:p>
    <w:p w14:paraId="7B502099" w14:textId="77777777" w:rsidR="004F5327" w:rsidRPr="00E03ED8" w:rsidRDefault="004F5327" w:rsidP="004F5327">
      <w:pPr>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Ayrıca, raporlar ve "as </w:t>
      </w:r>
      <w:proofErr w:type="spellStart"/>
      <w:r w:rsidRPr="00E03ED8">
        <w:rPr>
          <w:rFonts w:ascii="Times New Roman" w:eastAsia="Times New Roman" w:hAnsi="Times New Roman" w:cs="Times New Roman"/>
          <w:sz w:val="24"/>
          <w:szCs w:val="24"/>
          <w:lang w:val="tr-TR"/>
        </w:rPr>
        <w:t>built</w:t>
      </w:r>
      <w:proofErr w:type="spellEnd"/>
      <w:r w:rsidRPr="00E03ED8">
        <w:rPr>
          <w:rFonts w:ascii="Times New Roman" w:eastAsia="Times New Roman" w:hAnsi="Times New Roman" w:cs="Times New Roman"/>
          <w:sz w:val="24"/>
          <w:szCs w:val="24"/>
          <w:lang w:val="tr-TR"/>
        </w:rPr>
        <w:t xml:space="preserve">" çizimler tamamlandıktan sonra, bunlar 2 (iki) takım basılı kopya ve 2 takım elektronik kopya halinde İdare tarafından kabul edilebilir </w:t>
      </w:r>
      <w:proofErr w:type="spellStart"/>
      <w:r w:rsidRPr="00E03ED8">
        <w:rPr>
          <w:rFonts w:ascii="Times New Roman" w:eastAsia="Times New Roman" w:hAnsi="Times New Roman" w:cs="Times New Roman"/>
          <w:sz w:val="24"/>
          <w:szCs w:val="24"/>
          <w:lang w:val="tr-TR"/>
        </w:rPr>
        <w:t>usb</w:t>
      </w:r>
      <w:proofErr w:type="spellEnd"/>
      <w:r w:rsidRPr="00E03ED8">
        <w:rPr>
          <w:rFonts w:ascii="Times New Roman" w:eastAsia="Times New Roman" w:hAnsi="Times New Roman" w:cs="Times New Roman"/>
          <w:sz w:val="24"/>
          <w:szCs w:val="24"/>
          <w:lang w:val="tr-TR"/>
        </w:rPr>
        <w:t xml:space="preserve"> sürücüde İdareye sunulacaktır. Her bir kopya, hacme bağlı olarak bir cilt veya ciltler halinde dayanıklı bir şekilde ciltlenecek ve şeffaf kopyaların uygun bir koruyucu kapağı / kutusu olacaktır. Tüm kopyalar İdarenin ihtiyaçlarına uygun olarak etiketlenecektir.</w:t>
      </w:r>
    </w:p>
    <w:p w14:paraId="4BFF9115" w14:textId="77777777" w:rsidR="004F5327" w:rsidRPr="00E03ED8" w:rsidRDefault="004F5327" w:rsidP="004F5327">
      <w:pPr>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Metrik ağırlık ve ölçü sistemi kullanılacaktır. Çizimler, İdare tarafından istenen formatta, etiketlemede, gruplandırmada ve detaylarda sunulacaktır. Tüm binalar için arsa boyutu, parsel, harita paftası listelenecek ve çizimlere ve diğer gerekli belgelere </w:t>
      </w:r>
      <w:proofErr w:type="gramStart"/>
      <w:r w:rsidRPr="00E03ED8">
        <w:rPr>
          <w:rFonts w:ascii="Times New Roman" w:eastAsia="Times New Roman" w:hAnsi="Times New Roman" w:cs="Times New Roman"/>
          <w:sz w:val="24"/>
          <w:szCs w:val="24"/>
          <w:lang w:val="tr-TR"/>
        </w:rPr>
        <w:t>entegre</w:t>
      </w:r>
      <w:proofErr w:type="gramEnd"/>
      <w:r w:rsidRPr="00E03ED8">
        <w:rPr>
          <w:rFonts w:ascii="Times New Roman" w:eastAsia="Times New Roman" w:hAnsi="Times New Roman" w:cs="Times New Roman"/>
          <w:sz w:val="24"/>
          <w:szCs w:val="24"/>
          <w:lang w:val="tr-TR"/>
        </w:rPr>
        <w:t xml:space="preserve"> edilecektir. </w:t>
      </w:r>
    </w:p>
    <w:p w14:paraId="266DA414" w14:textId="77777777" w:rsidR="004F5327" w:rsidRPr="00E03ED8" w:rsidRDefault="004F5327" w:rsidP="004F5327">
      <w:pPr>
        <w:spacing w:after="0" w:line="240" w:lineRule="auto"/>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Elektronik formatlar aşağıdaki gibi olacaktır: </w:t>
      </w:r>
    </w:p>
    <w:p w14:paraId="573C57C0" w14:textId="77777777" w:rsidR="004F5327" w:rsidRPr="00E03ED8" w:rsidRDefault="004F5327" w:rsidP="004F5327">
      <w:pPr>
        <w:pStyle w:val="ListeParagraf"/>
        <w:numPr>
          <w:ilvl w:val="0"/>
          <w:numId w:val="33"/>
        </w:numPr>
        <w:ind w:left="284" w:hanging="284"/>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Rapor/Belge Formatı</w:t>
      </w:r>
      <w:r w:rsidRPr="00E03ED8">
        <w:rPr>
          <w:rFonts w:ascii="Times New Roman" w:eastAsia="Times New Roman" w:hAnsi="Times New Roman" w:cs="Times New Roman"/>
          <w:sz w:val="24"/>
          <w:szCs w:val="24"/>
          <w:lang w:val="tr-TR"/>
        </w:rPr>
        <w:tab/>
        <w:t>: MS Office Word/Excel/PowerPoint &amp; PDF</w:t>
      </w:r>
    </w:p>
    <w:p w14:paraId="40FF3B57" w14:textId="77777777" w:rsidR="004F5327" w:rsidRPr="00E03ED8" w:rsidRDefault="004F5327" w:rsidP="004F5327">
      <w:pPr>
        <w:pStyle w:val="ListeParagraf"/>
        <w:numPr>
          <w:ilvl w:val="0"/>
          <w:numId w:val="33"/>
        </w:numPr>
        <w:ind w:left="284" w:hanging="284"/>
        <w:jc w:val="both"/>
        <w:rPr>
          <w:rFonts w:ascii="Times New Roman" w:eastAsia="Times New Roman" w:hAnsi="Times New Roman" w:cs="Times New Roman"/>
          <w:sz w:val="24"/>
          <w:szCs w:val="24"/>
          <w:lang w:val="tr-TR"/>
        </w:rPr>
      </w:pPr>
      <w:proofErr w:type="gramStart"/>
      <w:r w:rsidRPr="00E03ED8">
        <w:rPr>
          <w:rFonts w:ascii="Times New Roman" w:eastAsia="Times New Roman" w:hAnsi="Times New Roman" w:cs="Times New Roman"/>
          <w:sz w:val="24"/>
          <w:szCs w:val="24"/>
          <w:lang w:val="tr-TR"/>
        </w:rPr>
        <w:t>Çizim  Formatı</w:t>
      </w:r>
      <w:proofErr w:type="gramEnd"/>
      <w:r w:rsidRPr="00E03ED8">
        <w:rPr>
          <w:rFonts w:ascii="Times New Roman" w:eastAsia="Times New Roman" w:hAnsi="Times New Roman" w:cs="Times New Roman"/>
          <w:sz w:val="24"/>
          <w:szCs w:val="24"/>
          <w:lang w:val="tr-TR"/>
        </w:rPr>
        <w:tab/>
      </w:r>
      <w:r w:rsidRPr="00E03ED8">
        <w:rPr>
          <w:rFonts w:ascii="Times New Roman" w:eastAsia="Times New Roman" w:hAnsi="Times New Roman" w:cs="Times New Roman"/>
          <w:sz w:val="24"/>
          <w:szCs w:val="24"/>
          <w:lang w:val="tr-TR"/>
        </w:rPr>
        <w:tab/>
        <w:t xml:space="preserve">: </w:t>
      </w:r>
      <w:proofErr w:type="spellStart"/>
      <w:r w:rsidRPr="00E03ED8">
        <w:rPr>
          <w:rFonts w:ascii="Times New Roman" w:eastAsia="Times New Roman" w:hAnsi="Times New Roman" w:cs="Times New Roman"/>
          <w:sz w:val="24"/>
          <w:szCs w:val="24"/>
          <w:lang w:val="tr-TR"/>
        </w:rPr>
        <w:t>AutoCAD</w:t>
      </w:r>
      <w:proofErr w:type="spellEnd"/>
      <w:r w:rsidRPr="00E03ED8">
        <w:rPr>
          <w:rFonts w:ascii="Times New Roman" w:eastAsia="Times New Roman" w:hAnsi="Times New Roman" w:cs="Times New Roman"/>
          <w:sz w:val="24"/>
          <w:szCs w:val="24"/>
          <w:lang w:val="tr-TR"/>
        </w:rPr>
        <w:t xml:space="preserve"> 2006 (veya daha yeni) &amp; PDF </w:t>
      </w:r>
    </w:p>
    <w:p w14:paraId="1A94433D" w14:textId="77777777" w:rsidR="004F5327" w:rsidRPr="00E03ED8" w:rsidRDefault="004F5327" w:rsidP="004F5327">
      <w:pPr>
        <w:spacing w:after="0" w:line="240" w:lineRule="auto"/>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Baskı formatları aşağıdaki gibi olacaktır:</w:t>
      </w:r>
    </w:p>
    <w:p w14:paraId="44E42B57" w14:textId="77777777" w:rsidR="004F5327" w:rsidRPr="00E03ED8" w:rsidRDefault="004F5327" w:rsidP="004F5327">
      <w:pPr>
        <w:pStyle w:val="ListeParagraf"/>
        <w:numPr>
          <w:ilvl w:val="0"/>
          <w:numId w:val="33"/>
        </w:numPr>
        <w:ind w:left="284" w:hanging="284"/>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Raporların/Belgelerin Formatı</w:t>
      </w:r>
      <w:r w:rsidRPr="00E03ED8">
        <w:rPr>
          <w:rFonts w:ascii="Times New Roman" w:eastAsia="Times New Roman" w:hAnsi="Times New Roman" w:cs="Times New Roman"/>
          <w:sz w:val="24"/>
          <w:szCs w:val="24"/>
          <w:lang w:val="tr-TR"/>
        </w:rPr>
        <w:tab/>
        <w:t xml:space="preserve">: A4 veya A3 (uygunsa çizimler A3 boyutuna küçültülebilir) </w:t>
      </w:r>
    </w:p>
    <w:p w14:paraId="005F7A95" w14:textId="77777777" w:rsidR="004F5327" w:rsidRPr="00E03ED8" w:rsidRDefault="004F5327" w:rsidP="004F5327">
      <w:pPr>
        <w:pStyle w:val="ListeParagraf"/>
        <w:numPr>
          <w:ilvl w:val="0"/>
          <w:numId w:val="33"/>
        </w:numPr>
        <w:ind w:left="284" w:hanging="284"/>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Çizimlerin Formatı</w:t>
      </w:r>
      <w:r w:rsidRPr="00E03ED8">
        <w:rPr>
          <w:rFonts w:ascii="Times New Roman" w:eastAsia="Times New Roman" w:hAnsi="Times New Roman" w:cs="Times New Roman"/>
          <w:sz w:val="24"/>
          <w:szCs w:val="24"/>
          <w:lang w:val="tr-TR"/>
        </w:rPr>
        <w:tab/>
      </w:r>
      <w:r w:rsidRPr="00E03ED8">
        <w:rPr>
          <w:rFonts w:ascii="Times New Roman" w:eastAsia="Times New Roman" w:hAnsi="Times New Roman" w:cs="Times New Roman"/>
          <w:sz w:val="24"/>
          <w:szCs w:val="24"/>
          <w:lang w:val="tr-TR"/>
        </w:rPr>
        <w:tab/>
      </w:r>
      <w:r w:rsidRPr="00E03ED8">
        <w:rPr>
          <w:rFonts w:ascii="Times New Roman" w:eastAsia="Times New Roman" w:hAnsi="Times New Roman" w:cs="Times New Roman"/>
          <w:sz w:val="24"/>
          <w:szCs w:val="24"/>
          <w:lang w:val="tr-TR"/>
        </w:rPr>
        <w:tab/>
        <w:t xml:space="preserve">: A1 boyutu (aksi gerekmedikçe veya kabul edilmedikçe) </w:t>
      </w:r>
    </w:p>
    <w:p w14:paraId="69EE4EAA" w14:textId="77777777" w:rsidR="004F5327" w:rsidRPr="00E03ED8" w:rsidRDefault="004F5327" w:rsidP="004F5327">
      <w:pPr>
        <w:pStyle w:val="ListeParagraf"/>
        <w:numPr>
          <w:ilvl w:val="0"/>
          <w:numId w:val="33"/>
        </w:numPr>
        <w:ind w:left="284" w:hanging="284"/>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Çizimlerin Ölçeği</w:t>
      </w:r>
      <w:r w:rsidRPr="00E03ED8">
        <w:rPr>
          <w:rFonts w:ascii="Times New Roman" w:eastAsia="Times New Roman" w:hAnsi="Times New Roman" w:cs="Times New Roman"/>
          <w:sz w:val="24"/>
          <w:szCs w:val="24"/>
          <w:lang w:val="tr-TR"/>
        </w:rPr>
        <w:tab/>
      </w:r>
      <w:r w:rsidRPr="00E03ED8">
        <w:rPr>
          <w:rFonts w:ascii="Times New Roman" w:eastAsia="Times New Roman" w:hAnsi="Times New Roman" w:cs="Times New Roman"/>
          <w:sz w:val="24"/>
          <w:szCs w:val="24"/>
          <w:lang w:val="tr-TR"/>
        </w:rPr>
        <w:tab/>
      </w:r>
      <w:r w:rsidRPr="00E03ED8">
        <w:rPr>
          <w:rFonts w:ascii="Times New Roman" w:eastAsia="Times New Roman" w:hAnsi="Times New Roman" w:cs="Times New Roman"/>
          <w:sz w:val="24"/>
          <w:szCs w:val="24"/>
          <w:lang w:val="tr-TR"/>
        </w:rPr>
        <w:tab/>
        <w:t xml:space="preserve">: İdare ile mutabık kalınacaktır. </w:t>
      </w:r>
    </w:p>
    <w:p w14:paraId="764CB3DC" w14:textId="77777777" w:rsidR="004F5327" w:rsidRPr="00E03ED8" w:rsidRDefault="004F5327" w:rsidP="004F5327">
      <w:pPr>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Danışmanlık Hizmetlerinin devam eden aşamalarıyla ilgili olarak, yukarıda verilen sunum gereklilikleri, Hizmetlerin yerine getirilmesi sırasında İdare tarafından talep edilecek belgelerin kapsamı ve türü için bir kılavuz olarak Danışman tarafından takip edilmelidir. Danışman, işbu İş Tanımında özel olarak talep edilen veya Yüklenici/Yüklenicilerin sözleşmesinde/ sözleşmelerinde ima edilebilecek olan tüm raporların, çizimlerin, belgelerin vb. sunulmasını ücretine </w:t>
      </w:r>
      <w:proofErr w:type="gramStart"/>
      <w:r w:rsidRPr="00E03ED8">
        <w:rPr>
          <w:rFonts w:ascii="Times New Roman" w:eastAsia="Times New Roman" w:hAnsi="Times New Roman" w:cs="Times New Roman"/>
          <w:sz w:val="24"/>
          <w:szCs w:val="24"/>
          <w:lang w:val="tr-TR"/>
        </w:rPr>
        <w:t>dahil</w:t>
      </w:r>
      <w:proofErr w:type="gramEnd"/>
      <w:r w:rsidRPr="00E03ED8">
        <w:rPr>
          <w:rFonts w:ascii="Times New Roman" w:eastAsia="Times New Roman" w:hAnsi="Times New Roman" w:cs="Times New Roman"/>
          <w:sz w:val="24"/>
          <w:szCs w:val="24"/>
          <w:lang w:val="tr-TR"/>
        </w:rPr>
        <w:t xml:space="preserve"> edecektir. Ancak İdare, gerçekleştirilecek Hizmetler sırasında bu tür gereklilikleri değiştirebilir.</w:t>
      </w:r>
    </w:p>
    <w:p w14:paraId="779D00EB" w14:textId="77777777" w:rsidR="004F5327" w:rsidRPr="00E03ED8" w:rsidRDefault="004F5327" w:rsidP="004F5327">
      <w:pPr>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Yukarıda belirtilenlere ek olarak veya bu İş Tanımından çıkarılabilecek ek kopyalara ihtiyaç duyulması halinde, bunlar Danışman tarafından söz konusu belgelerin, raporların veya çizimlerin çoğaltma maliyeti üzerinden temin edilecektir. </w:t>
      </w:r>
    </w:p>
    <w:p w14:paraId="5D393D44" w14:textId="77777777" w:rsidR="004F5327" w:rsidRPr="00E03ED8" w:rsidRDefault="004F5327" w:rsidP="004F5327">
      <w:pPr>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lastRenderedPageBreak/>
        <w:t xml:space="preserve">İşlerin tamamlanmasının ardından Danışman, Hizmetler ve İşlerle ilgili yazışmaların, belgelerin, test sonuçlarının, çizimlerin vb. tüm orijinal kopyalarını, İdare tarafından kabul edilebilir dosya ve formlardaki indekslerle birlikte İdareye teslim edecektir. </w:t>
      </w:r>
    </w:p>
    <w:p w14:paraId="77F04A51" w14:textId="77777777" w:rsidR="004F5327" w:rsidRPr="00E03ED8" w:rsidRDefault="004F5327" w:rsidP="004F5327">
      <w:pPr>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Genel Sözleşme Koşullarında belirtildiği üzere, bu Sözleşme kapsamında üretilen tüm çizimler, raporlar, planlar, şartnameler ve diğer belgeler İdarenin mülkiyetindedir.</w:t>
      </w:r>
    </w:p>
    <w:p w14:paraId="586005DA" w14:textId="77777777" w:rsidR="004F5327" w:rsidRPr="00E03ED8" w:rsidRDefault="004F5327" w:rsidP="004F5327">
      <w:pPr>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Her bir görev için raporlar İdareye sunulacak ve İdare tarafından onaylanacaktır. Danışman, sonraki görevlere geçmeden önce her bir çıktı için onay almalıdır. </w:t>
      </w:r>
    </w:p>
    <w:p w14:paraId="4F3F7F70" w14:textId="77777777" w:rsidR="004F5327" w:rsidRPr="00E03ED8" w:rsidRDefault="004F5327" w:rsidP="004F5327">
      <w:pPr>
        <w:pStyle w:val="ListeParagraf"/>
        <w:ind w:left="709"/>
        <w:rPr>
          <w:rFonts w:ascii="Times New Roman" w:eastAsia="Times New Roman" w:hAnsi="Times New Roman" w:cs="Times New Roman"/>
          <w:b/>
          <w:color w:val="000000"/>
          <w:sz w:val="24"/>
          <w:szCs w:val="24"/>
          <w:u w:val="single"/>
          <w:lang w:val="tr-TR" w:eastAsia="tr-TR"/>
        </w:rPr>
      </w:pPr>
    </w:p>
    <w:p w14:paraId="03473BEA" w14:textId="58112B35" w:rsidR="00110323" w:rsidRPr="00E03ED8" w:rsidRDefault="00110323" w:rsidP="00110323">
      <w:pPr>
        <w:pStyle w:val="ListeParagraf"/>
        <w:tabs>
          <w:tab w:val="left" w:pos="0"/>
          <w:tab w:val="left" w:pos="851"/>
        </w:tabs>
        <w:suppressAutoHyphens/>
        <w:overflowPunct w:val="0"/>
        <w:autoSpaceDE w:val="0"/>
        <w:autoSpaceDN w:val="0"/>
        <w:spacing w:after="0" w:line="240" w:lineRule="auto"/>
        <w:ind w:left="1276" w:right="-2"/>
        <w:jc w:val="both"/>
        <w:textAlignment w:val="baseline"/>
        <w:rPr>
          <w:rFonts w:ascii="Times New Roman" w:eastAsia="Arial Unicode MS" w:hAnsi="Times New Roman" w:cs="Times New Roman"/>
          <w:b/>
          <w:kern w:val="3"/>
          <w:sz w:val="24"/>
          <w:szCs w:val="24"/>
          <w:lang w:val="tr-TR" w:eastAsia="zh-CN" w:bidi="hi-IN"/>
        </w:rPr>
      </w:pPr>
    </w:p>
    <w:p w14:paraId="25B3635A" w14:textId="77777777" w:rsidR="004F5327" w:rsidRPr="00E03ED8" w:rsidRDefault="004F5327" w:rsidP="00110323">
      <w:pPr>
        <w:pStyle w:val="ListeParagraf"/>
        <w:tabs>
          <w:tab w:val="left" w:pos="0"/>
          <w:tab w:val="left" w:pos="851"/>
        </w:tabs>
        <w:suppressAutoHyphens/>
        <w:overflowPunct w:val="0"/>
        <w:autoSpaceDE w:val="0"/>
        <w:autoSpaceDN w:val="0"/>
        <w:spacing w:after="0" w:line="240" w:lineRule="auto"/>
        <w:ind w:left="1276" w:right="-2"/>
        <w:jc w:val="both"/>
        <w:textAlignment w:val="baseline"/>
        <w:rPr>
          <w:rFonts w:ascii="Times New Roman" w:eastAsia="Arial Unicode MS" w:hAnsi="Times New Roman" w:cs="Times New Roman"/>
          <w:b/>
          <w:kern w:val="3"/>
          <w:sz w:val="24"/>
          <w:szCs w:val="24"/>
          <w:lang w:val="tr-TR" w:eastAsia="zh-CN" w:bidi="hi-IN"/>
        </w:rPr>
      </w:pPr>
    </w:p>
    <w:p w14:paraId="01751447" w14:textId="77777777" w:rsidR="006C486E" w:rsidRPr="00E03ED8" w:rsidRDefault="006C486E" w:rsidP="002A5425">
      <w:pPr>
        <w:pStyle w:val="ListeParagraf"/>
        <w:numPr>
          <w:ilvl w:val="0"/>
          <w:numId w:val="47"/>
        </w:numPr>
        <w:tabs>
          <w:tab w:val="left" w:pos="0"/>
          <w:tab w:val="left" w:pos="851"/>
        </w:tabs>
        <w:suppressAutoHyphens/>
        <w:overflowPunct w:val="0"/>
        <w:autoSpaceDE w:val="0"/>
        <w:autoSpaceDN w:val="0"/>
        <w:spacing w:after="0" w:line="240" w:lineRule="auto"/>
        <w:ind w:right="-2"/>
        <w:jc w:val="both"/>
        <w:textAlignment w:val="baseline"/>
        <w:rPr>
          <w:rFonts w:ascii="Times New Roman" w:eastAsia="Arial Unicode MS" w:hAnsi="Times New Roman" w:cs="Times New Roman"/>
          <w:b/>
          <w:vanish/>
          <w:kern w:val="3"/>
          <w:sz w:val="24"/>
          <w:szCs w:val="24"/>
          <w:lang w:val="en-GB" w:eastAsia="zh-CN" w:bidi="hi-IN"/>
        </w:rPr>
      </w:pPr>
    </w:p>
    <w:p w14:paraId="71585E40" w14:textId="471E2E21" w:rsidR="00110323" w:rsidRPr="00E03ED8" w:rsidRDefault="00110323" w:rsidP="002A5425">
      <w:pPr>
        <w:pStyle w:val="ListeParagraf"/>
        <w:numPr>
          <w:ilvl w:val="1"/>
          <w:numId w:val="47"/>
        </w:numPr>
        <w:tabs>
          <w:tab w:val="left" w:pos="0"/>
          <w:tab w:val="left" w:pos="851"/>
        </w:tabs>
        <w:suppressAutoHyphens/>
        <w:overflowPunct w:val="0"/>
        <w:autoSpaceDE w:val="0"/>
        <w:autoSpaceDN w:val="0"/>
        <w:spacing w:after="0" w:line="240" w:lineRule="auto"/>
        <w:ind w:left="851" w:right="-2"/>
        <w:jc w:val="both"/>
        <w:textAlignment w:val="baseline"/>
        <w:rPr>
          <w:rFonts w:ascii="Times New Roman" w:eastAsia="Arial Unicode MS" w:hAnsi="Times New Roman" w:cs="Times New Roman"/>
          <w:b/>
          <w:kern w:val="3"/>
          <w:sz w:val="24"/>
          <w:szCs w:val="24"/>
          <w:lang w:val="en-GB" w:eastAsia="zh-CN" w:bidi="hi-IN"/>
        </w:rPr>
      </w:pPr>
      <w:proofErr w:type="spellStart"/>
      <w:r w:rsidRPr="00E03ED8">
        <w:rPr>
          <w:rFonts w:ascii="Times New Roman" w:eastAsia="Arial Unicode MS" w:hAnsi="Times New Roman" w:cs="Times New Roman"/>
          <w:b/>
          <w:kern w:val="3"/>
          <w:sz w:val="24"/>
          <w:szCs w:val="24"/>
          <w:lang w:val="en-GB" w:eastAsia="zh-CN" w:bidi="hi-IN"/>
        </w:rPr>
        <w:t>Görev</w:t>
      </w:r>
      <w:proofErr w:type="spellEnd"/>
      <w:r w:rsidRPr="00E03ED8">
        <w:rPr>
          <w:rFonts w:ascii="Times New Roman" w:eastAsia="Arial Unicode MS" w:hAnsi="Times New Roman" w:cs="Times New Roman"/>
          <w:b/>
          <w:kern w:val="3"/>
          <w:sz w:val="24"/>
          <w:szCs w:val="24"/>
          <w:lang w:val="en-GB" w:eastAsia="zh-CN" w:bidi="hi-IN"/>
        </w:rPr>
        <w:t xml:space="preserve"> 1</w:t>
      </w:r>
      <w:r w:rsidR="004F5327" w:rsidRPr="00E03ED8">
        <w:rPr>
          <w:rFonts w:ascii="Times New Roman" w:eastAsia="Arial Unicode MS" w:hAnsi="Times New Roman" w:cs="Times New Roman"/>
          <w:b/>
          <w:kern w:val="3"/>
          <w:sz w:val="24"/>
          <w:szCs w:val="24"/>
          <w:lang w:val="en-GB" w:eastAsia="zh-CN" w:bidi="hi-IN"/>
        </w:rPr>
        <w:t xml:space="preserve">: </w:t>
      </w:r>
      <w:proofErr w:type="spellStart"/>
      <w:r w:rsidR="004F5327" w:rsidRPr="00E03ED8">
        <w:rPr>
          <w:rFonts w:ascii="Times New Roman" w:eastAsia="Arial Unicode MS" w:hAnsi="Times New Roman" w:cs="Times New Roman"/>
          <w:b/>
          <w:kern w:val="3"/>
          <w:sz w:val="24"/>
          <w:szCs w:val="24"/>
          <w:lang w:val="en-GB" w:eastAsia="zh-CN" w:bidi="hi-IN"/>
        </w:rPr>
        <w:t>İnşaat</w:t>
      </w:r>
      <w:proofErr w:type="spellEnd"/>
      <w:r w:rsidR="004F5327" w:rsidRPr="00E03ED8">
        <w:rPr>
          <w:rFonts w:ascii="Times New Roman" w:eastAsia="Arial Unicode MS" w:hAnsi="Times New Roman" w:cs="Times New Roman"/>
          <w:b/>
          <w:kern w:val="3"/>
          <w:sz w:val="24"/>
          <w:szCs w:val="24"/>
          <w:lang w:val="en-GB" w:eastAsia="zh-CN" w:bidi="hi-IN"/>
        </w:rPr>
        <w:t xml:space="preserve"> </w:t>
      </w:r>
      <w:proofErr w:type="spellStart"/>
      <w:r w:rsidR="004F5327" w:rsidRPr="00E03ED8">
        <w:rPr>
          <w:rFonts w:ascii="Times New Roman" w:eastAsia="Arial Unicode MS" w:hAnsi="Times New Roman" w:cs="Times New Roman"/>
          <w:b/>
          <w:kern w:val="3"/>
          <w:sz w:val="24"/>
          <w:szCs w:val="24"/>
          <w:lang w:val="en-GB" w:eastAsia="zh-CN" w:bidi="hi-IN"/>
        </w:rPr>
        <w:t>Başlamadan</w:t>
      </w:r>
      <w:proofErr w:type="spellEnd"/>
      <w:r w:rsidR="004F5327" w:rsidRPr="00E03ED8">
        <w:rPr>
          <w:rFonts w:ascii="Times New Roman" w:eastAsia="Arial Unicode MS" w:hAnsi="Times New Roman" w:cs="Times New Roman"/>
          <w:b/>
          <w:kern w:val="3"/>
          <w:sz w:val="24"/>
          <w:szCs w:val="24"/>
          <w:lang w:val="en-GB" w:eastAsia="zh-CN" w:bidi="hi-IN"/>
        </w:rPr>
        <w:t xml:space="preserve"> </w:t>
      </w:r>
      <w:proofErr w:type="spellStart"/>
      <w:r w:rsidR="004F5327" w:rsidRPr="00E03ED8">
        <w:rPr>
          <w:rFonts w:ascii="Times New Roman" w:eastAsia="Arial Unicode MS" w:hAnsi="Times New Roman" w:cs="Times New Roman"/>
          <w:b/>
          <w:kern w:val="3"/>
          <w:sz w:val="24"/>
          <w:szCs w:val="24"/>
          <w:lang w:val="en-GB" w:eastAsia="zh-CN" w:bidi="hi-IN"/>
        </w:rPr>
        <w:t>Önceki</w:t>
      </w:r>
      <w:proofErr w:type="spellEnd"/>
      <w:r w:rsidR="004F5327" w:rsidRPr="00E03ED8">
        <w:rPr>
          <w:rFonts w:ascii="Times New Roman" w:eastAsia="Arial Unicode MS" w:hAnsi="Times New Roman" w:cs="Times New Roman"/>
          <w:b/>
          <w:kern w:val="3"/>
          <w:sz w:val="24"/>
          <w:szCs w:val="24"/>
          <w:lang w:val="en-GB" w:eastAsia="zh-CN" w:bidi="hi-IN"/>
        </w:rPr>
        <w:t xml:space="preserve"> </w:t>
      </w:r>
      <w:proofErr w:type="spellStart"/>
      <w:r w:rsidR="004F5327" w:rsidRPr="00E03ED8">
        <w:rPr>
          <w:rFonts w:ascii="Times New Roman" w:eastAsia="Arial Unicode MS" w:hAnsi="Times New Roman" w:cs="Times New Roman"/>
          <w:b/>
          <w:kern w:val="3"/>
          <w:sz w:val="24"/>
          <w:szCs w:val="24"/>
          <w:lang w:val="en-GB" w:eastAsia="zh-CN" w:bidi="hi-IN"/>
        </w:rPr>
        <w:t>Raporlama</w:t>
      </w:r>
      <w:proofErr w:type="spellEnd"/>
      <w:r w:rsidRPr="00E03ED8">
        <w:rPr>
          <w:rFonts w:ascii="Times New Roman" w:eastAsia="Arial Unicode MS" w:hAnsi="Times New Roman" w:cs="Times New Roman"/>
          <w:b/>
          <w:kern w:val="3"/>
          <w:sz w:val="24"/>
          <w:szCs w:val="24"/>
          <w:lang w:val="en-GB" w:eastAsia="zh-CN" w:bidi="hi-IN"/>
        </w:rPr>
        <w:t>:</w:t>
      </w:r>
    </w:p>
    <w:p w14:paraId="3C1313AF" w14:textId="77777777" w:rsidR="004F5327" w:rsidRPr="00E03ED8" w:rsidRDefault="004F5327" w:rsidP="004F5327">
      <w:pPr>
        <w:pStyle w:val="ListeParagraf"/>
        <w:spacing w:before="160"/>
        <w:ind w:left="360"/>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Danışman, proje kapsamındaki inşaatın başlangıcından itibaren 3 (üç) hafta içinde Danışman'ın Saha Denetim Prosedürleri El Kitabı içeren bir Başlangıç Raporu hazırlamalıdır. </w:t>
      </w:r>
    </w:p>
    <w:p w14:paraId="599D01DB" w14:textId="77777777" w:rsidR="004F5327" w:rsidRPr="00E03ED8" w:rsidRDefault="004F5327" w:rsidP="00593CE6">
      <w:pPr>
        <w:ind w:left="426"/>
        <w:jc w:val="both"/>
        <w:rPr>
          <w:rFonts w:ascii="Times New Roman" w:eastAsia="Times New Roman" w:hAnsi="Times New Roman" w:cs="Times New Roman"/>
          <w:sz w:val="24"/>
          <w:szCs w:val="24"/>
        </w:rPr>
      </w:pPr>
    </w:p>
    <w:p w14:paraId="210F175F" w14:textId="63D8E98C" w:rsidR="00110323" w:rsidRPr="00E03ED8" w:rsidRDefault="004F5327" w:rsidP="002A5425">
      <w:pPr>
        <w:pStyle w:val="ListeParagraf"/>
        <w:numPr>
          <w:ilvl w:val="1"/>
          <w:numId w:val="47"/>
        </w:numPr>
        <w:tabs>
          <w:tab w:val="left" w:pos="0"/>
          <w:tab w:val="left" w:pos="851"/>
        </w:tabs>
        <w:suppressAutoHyphens/>
        <w:overflowPunct w:val="0"/>
        <w:autoSpaceDE w:val="0"/>
        <w:autoSpaceDN w:val="0"/>
        <w:spacing w:after="0" w:line="240" w:lineRule="auto"/>
        <w:ind w:left="851" w:right="-2"/>
        <w:jc w:val="both"/>
        <w:textAlignment w:val="baseline"/>
        <w:rPr>
          <w:rFonts w:ascii="Times New Roman" w:eastAsia="Arial Unicode MS" w:hAnsi="Times New Roman" w:cs="Times New Roman"/>
          <w:b/>
          <w:kern w:val="3"/>
          <w:sz w:val="24"/>
          <w:szCs w:val="24"/>
          <w:lang w:val="en-GB" w:eastAsia="zh-CN" w:bidi="hi-IN"/>
        </w:rPr>
      </w:pPr>
      <w:proofErr w:type="spellStart"/>
      <w:r w:rsidRPr="00E03ED8">
        <w:rPr>
          <w:rFonts w:ascii="Times New Roman" w:eastAsia="Arial Unicode MS" w:hAnsi="Times New Roman" w:cs="Times New Roman"/>
          <w:b/>
          <w:kern w:val="3"/>
          <w:sz w:val="24"/>
          <w:szCs w:val="24"/>
          <w:lang w:val="en-GB" w:eastAsia="zh-CN" w:bidi="hi-IN"/>
        </w:rPr>
        <w:t>Görev</w:t>
      </w:r>
      <w:proofErr w:type="spellEnd"/>
      <w:r w:rsidRPr="00E03ED8">
        <w:rPr>
          <w:rFonts w:ascii="Times New Roman" w:eastAsia="Arial Unicode MS" w:hAnsi="Times New Roman" w:cs="Times New Roman"/>
          <w:b/>
          <w:kern w:val="3"/>
          <w:sz w:val="24"/>
          <w:szCs w:val="24"/>
          <w:lang w:val="en-GB" w:eastAsia="zh-CN" w:bidi="hi-IN"/>
        </w:rPr>
        <w:t xml:space="preserve"> 2: </w:t>
      </w:r>
      <w:proofErr w:type="spellStart"/>
      <w:r w:rsidRPr="00E03ED8">
        <w:rPr>
          <w:rFonts w:ascii="Times New Roman" w:eastAsia="Arial Unicode MS" w:hAnsi="Times New Roman" w:cs="Times New Roman"/>
          <w:b/>
          <w:kern w:val="3"/>
          <w:sz w:val="24"/>
          <w:szCs w:val="24"/>
          <w:lang w:val="en-GB" w:eastAsia="zh-CN" w:bidi="hi-IN"/>
        </w:rPr>
        <w:t>Yapım</w:t>
      </w:r>
      <w:proofErr w:type="spellEnd"/>
      <w:r w:rsidRPr="00E03ED8">
        <w:rPr>
          <w:rFonts w:ascii="Times New Roman" w:eastAsia="Arial Unicode MS" w:hAnsi="Times New Roman" w:cs="Times New Roman"/>
          <w:b/>
          <w:kern w:val="3"/>
          <w:sz w:val="24"/>
          <w:szCs w:val="24"/>
          <w:lang w:val="en-GB" w:eastAsia="zh-CN" w:bidi="hi-IN"/>
        </w:rPr>
        <w:t xml:space="preserve"> </w:t>
      </w:r>
      <w:proofErr w:type="spellStart"/>
      <w:r w:rsidRPr="00E03ED8">
        <w:rPr>
          <w:rFonts w:ascii="Times New Roman" w:eastAsia="Arial Unicode MS" w:hAnsi="Times New Roman" w:cs="Times New Roman"/>
          <w:b/>
          <w:kern w:val="3"/>
          <w:sz w:val="24"/>
          <w:szCs w:val="24"/>
          <w:lang w:val="en-GB" w:eastAsia="zh-CN" w:bidi="hi-IN"/>
        </w:rPr>
        <w:t>İşleri</w:t>
      </w:r>
      <w:proofErr w:type="spellEnd"/>
      <w:r w:rsidRPr="00E03ED8">
        <w:rPr>
          <w:rFonts w:ascii="Times New Roman" w:eastAsia="Arial Unicode MS" w:hAnsi="Times New Roman" w:cs="Times New Roman"/>
          <w:b/>
          <w:kern w:val="3"/>
          <w:sz w:val="24"/>
          <w:szCs w:val="24"/>
          <w:lang w:val="en-GB" w:eastAsia="zh-CN" w:bidi="hi-IN"/>
        </w:rPr>
        <w:t xml:space="preserve"> / </w:t>
      </w:r>
      <w:proofErr w:type="spellStart"/>
      <w:r w:rsidRPr="00E03ED8">
        <w:rPr>
          <w:rFonts w:ascii="Times New Roman" w:eastAsia="Arial Unicode MS" w:hAnsi="Times New Roman" w:cs="Times New Roman"/>
          <w:b/>
          <w:kern w:val="3"/>
          <w:sz w:val="24"/>
          <w:szCs w:val="24"/>
          <w:lang w:val="en-GB" w:eastAsia="zh-CN" w:bidi="hi-IN"/>
        </w:rPr>
        <w:t>İnşaat</w:t>
      </w:r>
      <w:proofErr w:type="spellEnd"/>
      <w:r w:rsidRPr="00E03ED8">
        <w:rPr>
          <w:rFonts w:ascii="Times New Roman" w:eastAsia="Arial Unicode MS" w:hAnsi="Times New Roman" w:cs="Times New Roman"/>
          <w:b/>
          <w:kern w:val="3"/>
          <w:sz w:val="24"/>
          <w:szCs w:val="24"/>
          <w:lang w:val="en-GB" w:eastAsia="zh-CN" w:bidi="hi-IN"/>
        </w:rPr>
        <w:t xml:space="preserve"> </w:t>
      </w:r>
      <w:proofErr w:type="spellStart"/>
      <w:r w:rsidRPr="00E03ED8">
        <w:rPr>
          <w:rFonts w:ascii="Times New Roman" w:eastAsia="Arial Unicode MS" w:hAnsi="Times New Roman" w:cs="Times New Roman"/>
          <w:b/>
          <w:kern w:val="3"/>
          <w:sz w:val="24"/>
          <w:szCs w:val="24"/>
          <w:lang w:val="en-GB" w:eastAsia="zh-CN" w:bidi="hi-IN"/>
        </w:rPr>
        <w:t>Sırasında</w:t>
      </w:r>
      <w:proofErr w:type="spellEnd"/>
      <w:r w:rsidRPr="00E03ED8">
        <w:rPr>
          <w:rFonts w:ascii="Times New Roman" w:eastAsia="Arial Unicode MS" w:hAnsi="Times New Roman" w:cs="Times New Roman"/>
          <w:b/>
          <w:kern w:val="3"/>
          <w:sz w:val="24"/>
          <w:szCs w:val="24"/>
          <w:lang w:val="en-GB" w:eastAsia="zh-CN" w:bidi="hi-IN"/>
        </w:rPr>
        <w:t xml:space="preserve"> </w:t>
      </w:r>
      <w:proofErr w:type="spellStart"/>
      <w:r w:rsidRPr="00E03ED8">
        <w:rPr>
          <w:rFonts w:ascii="Times New Roman" w:eastAsia="Arial Unicode MS" w:hAnsi="Times New Roman" w:cs="Times New Roman"/>
          <w:b/>
          <w:kern w:val="3"/>
          <w:sz w:val="24"/>
          <w:szCs w:val="24"/>
          <w:lang w:val="en-GB" w:eastAsia="zh-CN" w:bidi="hi-IN"/>
        </w:rPr>
        <w:t>Raporlama</w:t>
      </w:r>
      <w:proofErr w:type="spellEnd"/>
    </w:p>
    <w:p w14:paraId="5B006A75" w14:textId="6074F786" w:rsidR="00110323" w:rsidRPr="00E03ED8" w:rsidRDefault="00110323" w:rsidP="00110323">
      <w:pPr>
        <w:tabs>
          <w:tab w:val="left" w:pos="0"/>
          <w:tab w:val="left" w:pos="993"/>
        </w:tabs>
        <w:spacing w:after="0" w:line="240" w:lineRule="auto"/>
        <w:ind w:left="426" w:right="-2"/>
        <w:jc w:val="both"/>
        <w:rPr>
          <w:rFonts w:ascii="Times New Roman" w:eastAsia="Times New Roman" w:hAnsi="Times New Roman" w:cs="Times New Roman"/>
          <w:sz w:val="24"/>
          <w:szCs w:val="24"/>
        </w:rPr>
      </w:pPr>
      <w:proofErr w:type="spellStart"/>
      <w:r w:rsidRPr="00E03ED8">
        <w:rPr>
          <w:rFonts w:ascii="Times New Roman" w:eastAsia="Times New Roman" w:hAnsi="Times New Roman" w:cs="Times New Roman"/>
          <w:sz w:val="24"/>
          <w:szCs w:val="24"/>
        </w:rPr>
        <w:t>Danışman</w:t>
      </w:r>
      <w:proofErr w:type="spellEnd"/>
      <w:r w:rsidRPr="00E03ED8">
        <w:rPr>
          <w:rFonts w:ascii="Times New Roman" w:eastAsia="Times New Roman" w:hAnsi="Times New Roman" w:cs="Times New Roman"/>
          <w:sz w:val="24"/>
          <w:szCs w:val="24"/>
        </w:rPr>
        <w:t xml:space="preserve"> </w:t>
      </w:r>
      <w:proofErr w:type="spellStart"/>
      <w:r w:rsidR="00593CE6" w:rsidRPr="00E03ED8">
        <w:rPr>
          <w:rFonts w:ascii="Times New Roman" w:eastAsia="Times New Roman" w:hAnsi="Times New Roman" w:cs="Times New Roman"/>
          <w:sz w:val="24"/>
          <w:szCs w:val="24"/>
        </w:rPr>
        <w:t>yapım</w:t>
      </w:r>
      <w:proofErr w:type="spellEnd"/>
      <w:r w:rsidR="00593CE6" w:rsidRPr="00E03ED8">
        <w:rPr>
          <w:rFonts w:ascii="Times New Roman" w:eastAsia="Times New Roman" w:hAnsi="Times New Roman" w:cs="Times New Roman"/>
          <w:sz w:val="24"/>
          <w:szCs w:val="24"/>
        </w:rPr>
        <w:t xml:space="preserve"> </w:t>
      </w:r>
      <w:proofErr w:type="spellStart"/>
      <w:r w:rsidR="00593CE6" w:rsidRPr="00E03ED8">
        <w:rPr>
          <w:rFonts w:ascii="Times New Roman" w:eastAsia="Times New Roman" w:hAnsi="Times New Roman" w:cs="Times New Roman"/>
          <w:sz w:val="24"/>
          <w:szCs w:val="24"/>
        </w:rPr>
        <w:t>işleri</w:t>
      </w:r>
      <w:proofErr w:type="spellEnd"/>
      <w:r w:rsidR="00593CE6" w:rsidRPr="00E03ED8">
        <w:rPr>
          <w:rFonts w:ascii="Times New Roman" w:eastAsia="Times New Roman" w:hAnsi="Times New Roman" w:cs="Times New Roman"/>
          <w:sz w:val="24"/>
          <w:szCs w:val="24"/>
        </w:rPr>
        <w:t xml:space="preserve"> </w:t>
      </w:r>
      <w:proofErr w:type="spellStart"/>
      <w:r w:rsidR="00593CE6" w:rsidRPr="00E03ED8">
        <w:rPr>
          <w:rFonts w:ascii="Times New Roman" w:eastAsia="Times New Roman" w:hAnsi="Times New Roman" w:cs="Times New Roman"/>
          <w:sz w:val="24"/>
          <w:szCs w:val="24"/>
        </w:rPr>
        <w:t>için</w:t>
      </w:r>
      <w:proofErr w:type="spellEnd"/>
      <w:r w:rsidR="00593CE6" w:rsidRPr="00E03ED8">
        <w:rPr>
          <w:rFonts w:ascii="Times New Roman" w:eastAsia="Times New Roman" w:hAnsi="Times New Roman" w:cs="Times New Roman"/>
          <w:sz w:val="24"/>
          <w:szCs w:val="24"/>
        </w:rPr>
        <w:t xml:space="preserve"> </w:t>
      </w:r>
      <w:proofErr w:type="spellStart"/>
      <w:r w:rsidRPr="00E03ED8">
        <w:rPr>
          <w:rFonts w:ascii="Times New Roman" w:eastAsia="Times New Roman" w:hAnsi="Times New Roman" w:cs="Times New Roman"/>
          <w:sz w:val="24"/>
          <w:szCs w:val="24"/>
        </w:rPr>
        <w:t>aylık</w:t>
      </w:r>
      <w:proofErr w:type="spellEnd"/>
      <w:r w:rsidRPr="00E03ED8">
        <w:rPr>
          <w:rFonts w:ascii="Times New Roman" w:eastAsia="Times New Roman" w:hAnsi="Times New Roman" w:cs="Times New Roman"/>
          <w:sz w:val="24"/>
          <w:szCs w:val="24"/>
        </w:rPr>
        <w:t xml:space="preserve"> </w:t>
      </w:r>
      <w:proofErr w:type="spellStart"/>
      <w:r w:rsidRPr="00E03ED8">
        <w:rPr>
          <w:rFonts w:ascii="Times New Roman" w:eastAsia="Times New Roman" w:hAnsi="Times New Roman" w:cs="Times New Roman"/>
          <w:sz w:val="24"/>
          <w:szCs w:val="24"/>
        </w:rPr>
        <w:t>izleme</w:t>
      </w:r>
      <w:proofErr w:type="spellEnd"/>
      <w:r w:rsidRPr="00E03ED8">
        <w:rPr>
          <w:rFonts w:ascii="Times New Roman" w:eastAsia="Times New Roman" w:hAnsi="Times New Roman" w:cs="Times New Roman"/>
          <w:sz w:val="24"/>
          <w:szCs w:val="24"/>
        </w:rPr>
        <w:t xml:space="preserve"> </w:t>
      </w:r>
      <w:proofErr w:type="spellStart"/>
      <w:r w:rsidRPr="00E03ED8">
        <w:rPr>
          <w:rFonts w:ascii="Times New Roman" w:eastAsia="Times New Roman" w:hAnsi="Times New Roman" w:cs="Times New Roman"/>
          <w:sz w:val="24"/>
          <w:szCs w:val="24"/>
        </w:rPr>
        <w:t>raporları</w:t>
      </w:r>
      <w:proofErr w:type="spellEnd"/>
      <w:r w:rsidRPr="00E03ED8">
        <w:rPr>
          <w:rFonts w:ascii="Times New Roman" w:eastAsia="Times New Roman" w:hAnsi="Times New Roman" w:cs="Times New Roman"/>
          <w:sz w:val="24"/>
          <w:szCs w:val="24"/>
        </w:rPr>
        <w:t xml:space="preserve"> </w:t>
      </w:r>
      <w:proofErr w:type="spellStart"/>
      <w:r w:rsidRPr="00E03ED8">
        <w:rPr>
          <w:rFonts w:ascii="Times New Roman" w:eastAsia="Times New Roman" w:hAnsi="Times New Roman" w:cs="Times New Roman"/>
          <w:sz w:val="24"/>
          <w:szCs w:val="24"/>
        </w:rPr>
        <w:t>sunmalıdır</w:t>
      </w:r>
      <w:proofErr w:type="spellEnd"/>
      <w:r w:rsidRPr="00E03ED8">
        <w:rPr>
          <w:rFonts w:ascii="Times New Roman" w:eastAsia="Times New Roman" w:hAnsi="Times New Roman" w:cs="Times New Roman"/>
          <w:sz w:val="24"/>
          <w:szCs w:val="24"/>
        </w:rPr>
        <w:t>.</w:t>
      </w:r>
    </w:p>
    <w:p w14:paraId="3A00E744" w14:textId="7E5C8E5A" w:rsidR="00110323" w:rsidRPr="00E03ED8" w:rsidRDefault="00110323" w:rsidP="00110323">
      <w:pPr>
        <w:tabs>
          <w:tab w:val="left" w:pos="0"/>
        </w:tabs>
        <w:spacing w:after="0" w:line="240" w:lineRule="auto"/>
        <w:ind w:right="-2"/>
        <w:jc w:val="both"/>
        <w:rPr>
          <w:rFonts w:ascii="Times New Roman" w:eastAsia="Times New Roman" w:hAnsi="Times New Roman" w:cs="Times New Roman"/>
          <w:sz w:val="24"/>
          <w:szCs w:val="24"/>
        </w:rPr>
      </w:pPr>
    </w:p>
    <w:p w14:paraId="3FCE099B" w14:textId="657B51EE" w:rsidR="00073122" w:rsidRPr="00E03ED8" w:rsidRDefault="00073122" w:rsidP="00110323">
      <w:pPr>
        <w:tabs>
          <w:tab w:val="left" w:pos="0"/>
        </w:tabs>
        <w:spacing w:after="0" w:line="240" w:lineRule="auto"/>
        <w:ind w:right="-2"/>
        <w:jc w:val="both"/>
        <w:rPr>
          <w:rFonts w:ascii="Times New Roman" w:eastAsia="Times New Roman" w:hAnsi="Times New Roman" w:cs="Times New Roman"/>
          <w:sz w:val="24"/>
          <w:szCs w:val="24"/>
        </w:rPr>
      </w:pPr>
    </w:p>
    <w:p w14:paraId="4702F44C" w14:textId="77777777" w:rsidR="00073122" w:rsidRPr="00E03ED8" w:rsidRDefault="00073122" w:rsidP="00110323">
      <w:pPr>
        <w:tabs>
          <w:tab w:val="left" w:pos="0"/>
        </w:tabs>
        <w:spacing w:after="0" w:line="240" w:lineRule="auto"/>
        <w:ind w:right="-2"/>
        <w:jc w:val="both"/>
        <w:rPr>
          <w:rFonts w:ascii="Times New Roman" w:eastAsia="Times New Roman" w:hAnsi="Times New Roman" w:cs="Times New Roman"/>
          <w:sz w:val="24"/>
          <w:szCs w:val="24"/>
        </w:rPr>
      </w:pPr>
    </w:p>
    <w:p w14:paraId="08B969DF" w14:textId="4B38CE5D" w:rsidR="00593CE6" w:rsidRPr="00E03ED8" w:rsidRDefault="004F5327" w:rsidP="002A5425">
      <w:pPr>
        <w:pStyle w:val="ListeParagraf"/>
        <w:numPr>
          <w:ilvl w:val="2"/>
          <w:numId w:val="47"/>
        </w:numPr>
        <w:tabs>
          <w:tab w:val="left" w:pos="851"/>
          <w:tab w:val="left" w:pos="1276"/>
        </w:tabs>
        <w:spacing w:after="0" w:line="240" w:lineRule="auto"/>
        <w:ind w:right="-2" w:hanging="4615"/>
        <w:rPr>
          <w:rFonts w:ascii="Times New Roman" w:eastAsia="Times New Roman" w:hAnsi="Times New Roman" w:cs="Times New Roman"/>
          <w:b/>
          <w:bCs/>
          <w:iCs/>
          <w:sz w:val="24"/>
          <w:szCs w:val="24"/>
          <w:lang w:val="en-GB"/>
        </w:rPr>
      </w:pPr>
      <w:proofErr w:type="spellStart"/>
      <w:r w:rsidRPr="00E03ED8">
        <w:rPr>
          <w:rFonts w:ascii="Times New Roman" w:eastAsia="Times New Roman" w:hAnsi="Times New Roman" w:cs="Times New Roman"/>
          <w:b/>
          <w:bCs/>
          <w:iCs/>
          <w:sz w:val="24"/>
          <w:szCs w:val="24"/>
          <w:lang w:val="en-GB"/>
        </w:rPr>
        <w:t>Aylık</w:t>
      </w:r>
      <w:proofErr w:type="spellEnd"/>
      <w:r w:rsidRPr="00E03ED8">
        <w:rPr>
          <w:rFonts w:ascii="Times New Roman" w:eastAsia="Times New Roman" w:hAnsi="Times New Roman" w:cs="Times New Roman"/>
          <w:b/>
          <w:bCs/>
          <w:iCs/>
          <w:sz w:val="24"/>
          <w:szCs w:val="24"/>
          <w:lang w:val="en-GB"/>
        </w:rPr>
        <w:t xml:space="preserve"> </w:t>
      </w:r>
      <w:proofErr w:type="spellStart"/>
      <w:r w:rsidRPr="00E03ED8">
        <w:rPr>
          <w:rFonts w:ascii="Times New Roman" w:eastAsia="Times New Roman" w:hAnsi="Times New Roman" w:cs="Times New Roman"/>
          <w:b/>
          <w:bCs/>
          <w:iCs/>
          <w:sz w:val="24"/>
          <w:szCs w:val="24"/>
          <w:lang w:val="en-GB"/>
        </w:rPr>
        <w:t>Yapım</w:t>
      </w:r>
      <w:proofErr w:type="spellEnd"/>
      <w:r w:rsidRPr="00E03ED8">
        <w:rPr>
          <w:rFonts w:ascii="Times New Roman" w:eastAsia="Times New Roman" w:hAnsi="Times New Roman" w:cs="Times New Roman"/>
          <w:b/>
          <w:bCs/>
          <w:iCs/>
          <w:sz w:val="24"/>
          <w:szCs w:val="24"/>
          <w:lang w:val="en-GB"/>
        </w:rPr>
        <w:t xml:space="preserve"> </w:t>
      </w:r>
      <w:proofErr w:type="spellStart"/>
      <w:r w:rsidRPr="00E03ED8">
        <w:rPr>
          <w:rFonts w:ascii="Times New Roman" w:eastAsia="Times New Roman" w:hAnsi="Times New Roman" w:cs="Times New Roman"/>
          <w:b/>
          <w:bCs/>
          <w:iCs/>
          <w:sz w:val="24"/>
          <w:szCs w:val="24"/>
          <w:lang w:val="en-GB"/>
        </w:rPr>
        <w:t>İşleri</w:t>
      </w:r>
      <w:proofErr w:type="spellEnd"/>
      <w:r w:rsidRPr="00E03ED8">
        <w:rPr>
          <w:rFonts w:ascii="Times New Roman" w:eastAsia="Times New Roman" w:hAnsi="Times New Roman" w:cs="Times New Roman"/>
          <w:b/>
          <w:bCs/>
          <w:iCs/>
          <w:sz w:val="24"/>
          <w:szCs w:val="24"/>
          <w:lang w:val="en-GB"/>
        </w:rPr>
        <w:t xml:space="preserve"> </w:t>
      </w:r>
      <w:proofErr w:type="spellStart"/>
      <w:r w:rsidRPr="00E03ED8">
        <w:rPr>
          <w:rFonts w:ascii="Times New Roman" w:eastAsia="Times New Roman" w:hAnsi="Times New Roman" w:cs="Times New Roman"/>
          <w:b/>
          <w:bCs/>
          <w:iCs/>
          <w:sz w:val="24"/>
          <w:szCs w:val="24"/>
          <w:lang w:val="en-GB"/>
        </w:rPr>
        <w:t>İlerleme</w:t>
      </w:r>
      <w:proofErr w:type="spellEnd"/>
      <w:r w:rsidRPr="00E03ED8">
        <w:rPr>
          <w:rFonts w:ascii="Times New Roman" w:eastAsia="Times New Roman" w:hAnsi="Times New Roman" w:cs="Times New Roman"/>
          <w:b/>
          <w:bCs/>
          <w:iCs/>
          <w:sz w:val="24"/>
          <w:szCs w:val="24"/>
          <w:lang w:val="en-GB"/>
        </w:rPr>
        <w:t xml:space="preserve"> </w:t>
      </w:r>
      <w:proofErr w:type="spellStart"/>
      <w:r w:rsidRPr="00E03ED8">
        <w:rPr>
          <w:rFonts w:ascii="Times New Roman" w:eastAsia="Times New Roman" w:hAnsi="Times New Roman" w:cs="Times New Roman"/>
          <w:b/>
          <w:bCs/>
          <w:iCs/>
          <w:sz w:val="24"/>
          <w:szCs w:val="24"/>
          <w:lang w:val="en-GB"/>
        </w:rPr>
        <w:t>Raporları</w:t>
      </w:r>
      <w:proofErr w:type="spellEnd"/>
    </w:p>
    <w:p w14:paraId="4FFAD180" w14:textId="04B73D67" w:rsidR="004F5327" w:rsidRPr="00E03ED8" w:rsidRDefault="004F5327" w:rsidP="004F5327">
      <w:pPr>
        <w:tabs>
          <w:tab w:val="left" w:pos="851"/>
        </w:tabs>
        <w:spacing w:after="0" w:line="240" w:lineRule="auto"/>
        <w:ind w:right="-2"/>
        <w:jc w:val="both"/>
        <w:rPr>
          <w:rFonts w:ascii="Times New Roman" w:eastAsia="Times New Roman" w:hAnsi="Times New Roman" w:cs="Times New Roman"/>
          <w:b/>
          <w:bCs/>
          <w:iCs/>
          <w:sz w:val="24"/>
          <w:szCs w:val="24"/>
          <w:lang w:val="en-GB"/>
        </w:rPr>
      </w:pPr>
    </w:p>
    <w:p w14:paraId="663950A3" w14:textId="77777777" w:rsidR="004F5327" w:rsidRPr="00E03ED8" w:rsidRDefault="004F5327" w:rsidP="004F5327">
      <w:pPr>
        <w:spacing w:after="0"/>
        <w:ind w:left="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Yapım İşleri Sözleşmesi için Aylık İlerleme Raporları. Bunlar, işlerin fiziksel ve mali ilerlemesini açıklayacak ve sözleşmeye bağlı ve teknik konuları ele alacaktır. Bu raporlar ayrıca aşağıdakiler hakkında bilgi verecektir (aşağıda değiştirilebilecek geçici liste):</w:t>
      </w:r>
    </w:p>
    <w:p w14:paraId="3FD76271" w14:textId="77777777" w:rsidR="004F5327" w:rsidRPr="00E03ED8" w:rsidRDefault="004F5327" w:rsidP="004F5327">
      <w:pPr>
        <w:pStyle w:val="ListeParagraf"/>
        <w:numPr>
          <w:ilvl w:val="0"/>
          <w:numId w:val="35"/>
        </w:numPr>
        <w:ind w:left="1134" w:hanging="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Programa atıfta bulunarak fiziksel ilerlemenin bir açıklaması (ilerleme çizelgeleri ve İşlerin ilerlemesine ilişkin tüm bilgileri veren renkli tarihli fotoğraflar </w:t>
      </w:r>
      <w:proofErr w:type="gramStart"/>
      <w:r w:rsidRPr="00E03ED8">
        <w:rPr>
          <w:rFonts w:ascii="Times New Roman" w:eastAsia="Times New Roman" w:hAnsi="Times New Roman" w:cs="Times New Roman"/>
          <w:sz w:val="24"/>
          <w:szCs w:val="24"/>
          <w:lang w:val="tr-TR"/>
        </w:rPr>
        <w:t>dahil</w:t>
      </w:r>
      <w:proofErr w:type="gramEnd"/>
      <w:r w:rsidRPr="00E03ED8">
        <w:rPr>
          <w:rFonts w:ascii="Times New Roman" w:eastAsia="Times New Roman" w:hAnsi="Times New Roman" w:cs="Times New Roman"/>
          <w:sz w:val="24"/>
          <w:szCs w:val="24"/>
          <w:lang w:val="tr-TR"/>
        </w:rPr>
        <w:t>).</w:t>
      </w:r>
    </w:p>
    <w:p w14:paraId="44E8721A" w14:textId="77777777" w:rsidR="004F5327" w:rsidRPr="00E03ED8" w:rsidRDefault="004F5327" w:rsidP="004F5327">
      <w:pPr>
        <w:pStyle w:val="ListeParagraf"/>
        <w:numPr>
          <w:ilvl w:val="0"/>
          <w:numId w:val="35"/>
        </w:numPr>
        <w:ind w:left="1134" w:hanging="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Gerçekleşen ve tahmin edilen ilerleme arasındaki farklar için açıklamalar.</w:t>
      </w:r>
    </w:p>
    <w:p w14:paraId="246E1C40" w14:textId="77777777" w:rsidR="004F5327" w:rsidRPr="00E03ED8" w:rsidRDefault="004F5327" w:rsidP="004F5327">
      <w:pPr>
        <w:pStyle w:val="ListeParagraf"/>
        <w:numPr>
          <w:ilvl w:val="0"/>
          <w:numId w:val="35"/>
        </w:numPr>
        <w:ind w:left="1134" w:hanging="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Nakit akışı tahminlerini ve bütçe harcamalarını içeren özet bir mali rapor.</w:t>
      </w:r>
    </w:p>
    <w:p w14:paraId="2F3E7DB2" w14:textId="77777777" w:rsidR="004F5327" w:rsidRPr="00E03ED8" w:rsidRDefault="004F5327" w:rsidP="004F5327">
      <w:pPr>
        <w:pStyle w:val="ListeParagraf"/>
        <w:numPr>
          <w:ilvl w:val="0"/>
          <w:numId w:val="35"/>
        </w:numPr>
        <w:ind w:left="1134" w:hanging="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Ödemelerin ve ödeme taleplerinin durumu.</w:t>
      </w:r>
    </w:p>
    <w:p w14:paraId="0B68E338" w14:textId="77777777" w:rsidR="004F5327" w:rsidRPr="00E03ED8" w:rsidRDefault="004F5327" w:rsidP="004F5327">
      <w:pPr>
        <w:pStyle w:val="ListeParagraf"/>
        <w:numPr>
          <w:ilvl w:val="0"/>
          <w:numId w:val="35"/>
        </w:numPr>
        <w:ind w:left="1134" w:hanging="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Fiili ve tahmini nakit akışı arasındaki farklar için açıklamalar o Talep ve ihtilafların özeti. </w:t>
      </w:r>
    </w:p>
    <w:p w14:paraId="51E18EBE" w14:textId="77777777" w:rsidR="004F5327" w:rsidRPr="00E03ED8" w:rsidRDefault="004F5327" w:rsidP="004F5327">
      <w:pPr>
        <w:pStyle w:val="ListeParagraf"/>
        <w:numPr>
          <w:ilvl w:val="0"/>
          <w:numId w:val="35"/>
        </w:numPr>
        <w:ind w:left="1134" w:hanging="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Önemli kilometre taşları, engeller, başarılar, ilerleme üzerindeki kısıtlamalar ve karşılaşılan sorunlar ve uygun tanımlanmış çözümler.</w:t>
      </w:r>
    </w:p>
    <w:p w14:paraId="552E0017" w14:textId="77777777" w:rsidR="004F5327" w:rsidRPr="00E03ED8" w:rsidRDefault="004F5327" w:rsidP="004F5327">
      <w:pPr>
        <w:pStyle w:val="ListeParagraf"/>
        <w:numPr>
          <w:ilvl w:val="0"/>
          <w:numId w:val="35"/>
        </w:numPr>
        <w:ind w:left="1134" w:hanging="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Usule ilişkin konular hakkında açıklamalar.</w:t>
      </w:r>
    </w:p>
    <w:p w14:paraId="60C64FDD" w14:textId="77777777" w:rsidR="004F5327" w:rsidRPr="00E03ED8" w:rsidRDefault="004F5327" w:rsidP="004F5327">
      <w:pPr>
        <w:pStyle w:val="ListeParagraf"/>
        <w:numPr>
          <w:ilvl w:val="0"/>
          <w:numId w:val="35"/>
        </w:numPr>
        <w:ind w:left="1134" w:hanging="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Bireysel faaliyetlerin zamanlamasında ve bütçelerinde gelecekte yapılacak değişikliklere ilişkin varyasyonlar ve teklifler.</w:t>
      </w:r>
    </w:p>
    <w:p w14:paraId="32F2C580" w14:textId="77777777" w:rsidR="004F5327" w:rsidRPr="00E03ED8" w:rsidRDefault="004F5327" w:rsidP="004F5327">
      <w:pPr>
        <w:pStyle w:val="ListeParagraf"/>
        <w:numPr>
          <w:ilvl w:val="0"/>
          <w:numId w:val="35"/>
        </w:numPr>
        <w:ind w:left="1134" w:hanging="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Önümüzdeki ay için faaliyetlerin bir </w:t>
      </w:r>
      <w:proofErr w:type="gramStart"/>
      <w:r w:rsidRPr="00E03ED8">
        <w:rPr>
          <w:rFonts w:ascii="Times New Roman" w:eastAsia="Times New Roman" w:hAnsi="Times New Roman" w:cs="Times New Roman"/>
          <w:sz w:val="24"/>
          <w:szCs w:val="24"/>
          <w:lang w:val="tr-TR"/>
        </w:rPr>
        <w:t>projeksiyonu</w:t>
      </w:r>
      <w:proofErr w:type="gramEnd"/>
      <w:r w:rsidRPr="00E03ED8">
        <w:rPr>
          <w:rFonts w:ascii="Times New Roman" w:eastAsia="Times New Roman" w:hAnsi="Times New Roman" w:cs="Times New Roman"/>
          <w:sz w:val="24"/>
          <w:szCs w:val="24"/>
          <w:lang w:val="tr-TR"/>
        </w:rPr>
        <w:t>.</w:t>
      </w:r>
    </w:p>
    <w:p w14:paraId="268F8EC7" w14:textId="77777777" w:rsidR="004F5327" w:rsidRPr="00E03ED8" w:rsidRDefault="004F5327" w:rsidP="004F5327">
      <w:pPr>
        <w:pStyle w:val="ListeParagraf"/>
        <w:numPr>
          <w:ilvl w:val="0"/>
          <w:numId w:val="35"/>
        </w:numPr>
        <w:ind w:left="1134" w:hanging="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Hem kısa hem de uzun vadede daha fazla eylem ve iyileştirme için tavsiyeler.</w:t>
      </w:r>
    </w:p>
    <w:p w14:paraId="6C652283" w14:textId="77777777" w:rsidR="004F5327" w:rsidRPr="00E03ED8" w:rsidRDefault="004F5327" w:rsidP="004F5327">
      <w:pPr>
        <w:pStyle w:val="ListeParagraf"/>
        <w:numPr>
          <w:ilvl w:val="0"/>
          <w:numId w:val="35"/>
        </w:numPr>
        <w:ind w:left="1134" w:hanging="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İnsan kaynakları, mekanik </w:t>
      </w:r>
      <w:proofErr w:type="gramStart"/>
      <w:r w:rsidRPr="00E03ED8">
        <w:rPr>
          <w:rFonts w:ascii="Times New Roman" w:eastAsia="Times New Roman" w:hAnsi="Times New Roman" w:cs="Times New Roman"/>
          <w:sz w:val="24"/>
          <w:szCs w:val="24"/>
          <w:lang w:val="tr-TR"/>
        </w:rPr>
        <w:t>ekipman</w:t>
      </w:r>
      <w:proofErr w:type="gramEnd"/>
      <w:r w:rsidRPr="00E03ED8">
        <w:rPr>
          <w:rFonts w:ascii="Times New Roman" w:eastAsia="Times New Roman" w:hAnsi="Times New Roman" w:cs="Times New Roman"/>
          <w:sz w:val="24"/>
          <w:szCs w:val="24"/>
          <w:lang w:val="tr-TR"/>
        </w:rPr>
        <w:t xml:space="preserve"> ve malzeme, test ve kalite kontrol kayıtları, test sonuçlarının kopyaları ve test sonuçlarının tablo veya grafik biçiminde istatistiksel değerlendirmesi ile kötü sonuçlarla ilgili olarak alınan önlemler.</w:t>
      </w:r>
    </w:p>
    <w:p w14:paraId="7EE9DA98" w14:textId="77777777" w:rsidR="004F5327" w:rsidRPr="00E03ED8" w:rsidRDefault="004F5327" w:rsidP="004F5327">
      <w:pPr>
        <w:pStyle w:val="ListeParagraf"/>
        <w:numPr>
          <w:ilvl w:val="0"/>
          <w:numId w:val="35"/>
        </w:numPr>
        <w:ind w:left="1134" w:hanging="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lastRenderedPageBreak/>
        <w:t xml:space="preserve">Yerel sorunlar/paydaş sorunları (yakındaki topluluklar ve/veya işçilerden gelen şikayetler </w:t>
      </w:r>
      <w:proofErr w:type="gramStart"/>
      <w:r w:rsidRPr="00E03ED8">
        <w:rPr>
          <w:rFonts w:ascii="Times New Roman" w:eastAsia="Times New Roman" w:hAnsi="Times New Roman" w:cs="Times New Roman"/>
          <w:sz w:val="24"/>
          <w:szCs w:val="24"/>
          <w:lang w:val="tr-TR"/>
        </w:rPr>
        <w:t>dahil</w:t>
      </w:r>
      <w:proofErr w:type="gramEnd"/>
      <w:r w:rsidRPr="00E03ED8">
        <w:rPr>
          <w:rFonts w:ascii="Times New Roman" w:eastAsia="Times New Roman" w:hAnsi="Times New Roman" w:cs="Times New Roman"/>
          <w:sz w:val="24"/>
          <w:szCs w:val="24"/>
          <w:lang w:val="tr-TR"/>
        </w:rPr>
        <w:t>).</w:t>
      </w:r>
    </w:p>
    <w:p w14:paraId="6C7405B5" w14:textId="07784E43" w:rsidR="004F5327" w:rsidRPr="00E03ED8" w:rsidRDefault="004F5327" w:rsidP="004F5327">
      <w:pPr>
        <w:pStyle w:val="ListeParagraf"/>
        <w:numPr>
          <w:ilvl w:val="0"/>
          <w:numId w:val="35"/>
        </w:numPr>
        <w:ind w:left="1134" w:hanging="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Sahaya özgü çevresel sosyal </w:t>
      </w:r>
      <w:r w:rsidR="00327D24" w:rsidRPr="00E03ED8">
        <w:rPr>
          <w:rFonts w:ascii="Times New Roman" w:eastAsia="Times New Roman" w:hAnsi="Times New Roman" w:cs="Times New Roman"/>
          <w:sz w:val="24"/>
          <w:szCs w:val="24"/>
          <w:lang w:val="tr-TR"/>
        </w:rPr>
        <w:t xml:space="preserve">ve İSG </w:t>
      </w:r>
      <w:r w:rsidRPr="00E03ED8">
        <w:rPr>
          <w:rFonts w:ascii="Times New Roman" w:eastAsia="Times New Roman" w:hAnsi="Times New Roman" w:cs="Times New Roman"/>
          <w:sz w:val="24"/>
          <w:szCs w:val="24"/>
          <w:lang w:val="tr-TR"/>
        </w:rPr>
        <w:t xml:space="preserve">konuların bir özeti (ilgili </w:t>
      </w:r>
      <w:proofErr w:type="spellStart"/>
      <w:r w:rsidRPr="00E03ED8">
        <w:rPr>
          <w:rFonts w:ascii="Times New Roman" w:eastAsia="Times New Roman" w:hAnsi="Times New Roman" w:cs="Times New Roman"/>
          <w:sz w:val="24"/>
          <w:szCs w:val="24"/>
          <w:lang w:val="tr-TR"/>
        </w:rPr>
        <w:t>ÇSYP’in</w:t>
      </w:r>
      <w:proofErr w:type="spellEnd"/>
      <w:r w:rsidRPr="00E03ED8">
        <w:rPr>
          <w:rFonts w:ascii="Times New Roman" w:eastAsia="Times New Roman" w:hAnsi="Times New Roman" w:cs="Times New Roman"/>
          <w:sz w:val="24"/>
          <w:szCs w:val="24"/>
          <w:lang w:val="tr-TR"/>
        </w:rPr>
        <w:t xml:space="preserve"> uygulanma durumu, İSG uyumu hakkında güncelleme ve ayrıca karşılaşılan çevresel, sosyal ve İSG sorunlarının ana hatları</w:t>
      </w:r>
      <w:r w:rsidR="00327D24" w:rsidRPr="00E03ED8">
        <w:rPr>
          <w:rFonts w:ascii="Times New Roman" w:eastAsia="Times New Roman" w:hAnsi="Times New Roman" w:cs="Times New Roman"/>
          <w:sz w:val="24"/>
          <w:szCs w:val="24"/>
          <w:lang w:val="tr-TR"/>
        </w:rPr>
        <w:t xml:space="preserve"> ve bu sorunların nasıl aşılabileceğine dair önerilerin ana hatlarıyla belirlenmesi</w:t>
      </w:r>
      <w:r w:rsidRPr="00E03ED8">
        <w:rPr>
          <w:rFonts w:ascii="Times New Roman" w:eastAsia="Times New Roman" w:hAnsi="Times New Roman" w:cs="Times New Roman"/>
          <w:sz w:val="24"/>
          <w:szCs w:val="24"/>
          <w:lang w:val="tr-TR"/>
        </w:rPr>
        <w:t>).</w:t>
      </w:r>
    </w:p>
    <w:p w14:paraId="3A0BE0C6" w14:textId="77777777" w:rsidR="004F5327" w:rsidRPr="00E03ED8" w:rsidRDefault="004F5327" w:rsidP="004F5327">
      <w:pPr>
        <w:ind w:left="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Rapor, tamamlanan ve planlanan İş kalemlerinin yüzdelerini ve ayrıca İdare tarafından kabul edilen proje planlama araçlarında (</w:t>
      </w:r>
      <w:proofErr w:type="spellStart"/>
      <w:r w:rsidRPr="00E03ED8">
        <w:rPr>
          <w:rFonts w:ascii="Times New Roman" w:eastAsia="Times New Roman" w:hAnsi="Times New Roman" w:cs="Times New Roman"/>
          <w:sz w:val="24"/>
          <w:szCs w:val="24"/>
          <w:lang w:val="tr-TR"/>
        </w:rPr>
        <w:t>Primevera</w:t>
      </w:r>
      <w:proofErr w:type="spellEnd"/>
      <w:r w:rsidRPr="00E03ED8">
        <w:rPr>
          <w:rFonts w:ascii="Times New Roman" w:eastAsia="Times New Roman" w:hAnsi="Times New Roman" w:cs="Times New Roman"/>
          <w:sz w:val="24"/>
          <w:szCs w:val="24"/>
          <w:lang w:val="tr-TR"/>
        </w:rPr>
        <w:t>, Asta vb.) hazırlanan raporlama dönemi itibariyle her bir iş kalemi için gerçekleşen ve planlanan nakit akışlarını içermelidir.</w:t>
      </w:r>
    </w:p>
    <w:p w14:paraId="74BAD4AF" w14:textId="77777777" w:rsidR="004F5327" w:rsidRPr="00E03ED8" w:rsidRDefault="004F5327" w:rsidP="004F5327">
      <w:pPr>
        <w:ind w:left="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Raporda ayrıca, işlerin çevresel ve sosyal etkilerinin azaltılması için izlenen çevresel ve sosyal ve İSG yönetim uygulamaları da yer alacaktır.</w:t>
      </w:r>
    </w:p>
    <w:p w14:paraId="3E7E25BA" w14:textId="77777777" w:rsidR="004F5327" w:rsidRPr="00E03ED8" w:rsidRDefault="004F5327" w:rsidP="004F5327">
      <w:pPr>
        <w:ind w:left="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Rapor, takip eden ayın onuncu gününe kadar Türkçe dilinde İdareye sunulacaktır. İdarenin raporla ilgili herhangi bir yorumu gözden geçirilir ve bir hafta içinde İdareye yeniden gönderilir.</w:t>
      </w:r>
    </w:p>
    <w:p w14:paraId="087A16A2" w14:textId="77777777" w:rsidR="004F5327" w:rsidRPr="00E03ED8" w:rsidRDefault="004F5327" w:rsidP="004F5327">
      <w:pPr>
        <w:ind w:left="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Danışman ayrıca haftalık bazda ana iş faaliyetlerindeki </w:t>
      </w:r>
      <w:proofErr w:type="gramStart"/>
      <w:r w:rsidRPr="00E03ED8">
        <w:rPr>
          <w:rFonts w:ascii="Times New Roman" w:eastAsia="Times New Roman" w:hAnsi="Times New Roman" w:cs="Times New Roman"/>
          <w:sz w:val="24"/>
          <w:szCs w:val="24"/>
          <w:lang w:val="tr-TR"/>
        </w:rPr>
        <w:t>kümülatif</w:t>
      </w:r>
      <w:proofErr w:type="gramEnd"/>
      <w:r w:rsidRPr="00E03ED8">
        <w:rPr>
          <w:rFonts w:ascii="Times New Roman" w:eastAsia="Times New Roman" w:hAnsi="Times New Roman" w:cs="Times New Roman"/>
          <w:sz w:val="24"/>
          <w:szCs w:val="24"/>
          <w:lang w:val="tr-TR"/>
        </w:rPr>
        <w:t xml:space="preserve"> ilerlemenin özetini gösteren tablo şeklinde bir rapor hazırlayacaktır. Rapor, her haftanın Pazartesi gününe kadar kabul edilebilir bir formatta elektronik posta yoluyla İdareye sunulacaktır.</w:t>
      </w:r>
    </w:p>
    <w:p w14:paraId="4D59753A" w14:textId="3EF6DBC2" w:rsidR="004F5327" w:rsidRPr="00E03ED8" w:rsidRDefault="004F5327" w:rsidP="004F5327">
      <w:pPr>
        <w:tabs>
          <w:tab w:val="left" w:pos="851"/>
        </w:tabs>
        <w:spacing w:after="0" w:line="240" w:lineRule="auto"/>
        <w:ind w:right="-2"/>
        <w:jc w:val="both"/>
        <w:rPr>
          <w:rFonts w:ascii="Times New Roman" w:eastAsia="Times New Roman" w:hAnsi="Times New Roman" w:cs="Times New Roman"/>
          <w:b/>
          <w:bCs/>
          <w:iCs/>
          <w:sz w:val="24"/>
          <w:szCs w:val="24"/>
          <w:lang w:val="tr-TR"/>
        </w:rPr>
      </w:pPr>
    </w:p>
    <w:p w14:paraId="6828D4B4" w14:textId="77777777" w:rsidR="00110323" w:rsidRPr="00E03ED8" w:rsidRDefault="00110323" w:rsidP="00110323">
      <w:pPr>
        <w:widowControl w:val="0"/>
        <w:tabs>
          <w:tab w:val="left" w:pos="0"/>
          <w:tab w:val="left" w:pos="501"/>
        </w:tabs>
        <w:kinsoku w:val="0"/>
        <w:overflowPunct w:val="0"/>
        <w:autoSpaceDE w:val="0"/>
        <w:autoSpaceDN w:val="0"/>
        <w:adjustRightInd w:val="0"/>
        <w:spacing w:after="0" w:line="240" w:lineRule="auto"/>
        <w:ind w:right="-2"/>
        <w:jc w:val="both"/>
        <w:rPr>
          <w:rFonts w:ascii="Times New Roman" w:eastAsia="Times New Roman" w:hAnsi="Times New Roman" w:cs="Times New Roman"/>
          <w:b/>
          <w:bCs/>
          <w:iCs/>
          <w:sz w:val="24"/>
          <w:szCs w:val="24"/>
          <w:lang w:val="tr-TR"/>
        </w:rPr>
      </w:pPr>
    </w:p>
    <w:p w14:paraId="0174FEDF" w14:textId="3C2C5551" w:rsidR="00110323" w:rsidRPr="00E03ED8" w:rsidRDefault="00AB0825" w:rsidP="002A5425">
      <w:pPr>
        <w:pStyle w:val="ListeParagraf"/>
        <w:widowControl w:val="0"/>
        <w:numPr>
          <w:ilvl w:val="2"/>
          <w:numId w:val="47"/>
        </w:numPr>
        <w:tabs>
          <w:tab w:val="left" w:pos="501"/>
          <w:tab w:val="left" w:pos="851"/>
        </w:tabs>
        <w:kinsoku w:val="0"/>
        <w:overflowPunct w:val="0"/>
        <w:autoSpaceDE w:val="0"/>
        <w:autoSpaceDN w:val="0"/>
        <w:adjustRightInd w:val="0"/>
        <w:spacing w:after="0" w:line="240" w:lineRule="auto"/>
        <w:ind w:left="1701" w:right="-2" w:hanging="850"/>
        <w:rPr>
          <w:rFonts w:ascii="Times New Roman" w:eastAsia="Times New Roman" w:hAnsi="Times New Roman" w:cs="Times New Roman"/>
          <w:b/>
          <w:bCs/>
          <w:iCs/>
          <w:sz w:val="24"/>
          <w:szCs w:val="24"/>
          <w:lang w:val="tr-TR"/>
        </w:rPr>
      </w:pPr>
      <w:r w:rsidRPr="00E03ED8">
        <w:rPr>
          <w:rFonts w:ascii="Times New Roman" w:eastAsia="Times New Roman" w:hAnsi="Times New Roman" w:cs="Times New Roman"/>
          <w:b/>
          <w:bCs/>
          <w:iCs/>
          <w:sz w:val="24"/>
          <w:szCs w:val="24"/>
          <w:lang w:val="tr-TR"/>
        </w:rPr>
        <w:t xml:space="preserve">Kontrolörlük ve Danışmanlık </w:t>
      </w:r>
      <w:r w:rsidR="00110323" w:rsidRPr="00E03ED8">
        <w:rPr>
          <w:rFonts w:ascii="Times New Roman" w:eastAsia="Times New Roman" w:hAnsi="Times New Roman" w:cs="Times New Roman"/>
          <w:b/>
          <w:bCs/>
          <w:iCs/>
          <w:sz w:val="24"/>
          <w:szCs w:val="24"/>
          <w:lang w:val="tr-TR"/>
        </w:rPr>
        <w:t>Sözleşmesi için İki aylık Müşavirlik Hizmetleri Raporu</w:t>
      </w:r>
    </w:p>
    <w:p w14:paraId="00625FB2" w14:textId="77777777" w:rsidR="00110323" w:rsidRPr="00E03ED8" w:rsidRDefault="00110323" w:rsidP="00110323">
      <w:pPr>
        <w:widowControl w:val="0"/>
        <w:tabs>
          <w:tab w:val="left" w:pos="0"/>
          <w:tab w:val="left" w:pos="501"/>
        </w:tabs>
        <w:kinsoku w:val="0"/>
        <w:overflowPunct w:val="0"/>
        <w:autoSpaceDE w:val="0"/>
        <w:autoSpaceDN w:val="0"/>
        <w:adjustRightInd w:val="0"/>
        <w:spacing w:after="0" w:line="240" w:lineRule="auto"/>
        <w:ind w:right="-2"/>
        <w:jc w:val="both"/>
        <w:rPr>
          <w:rFonts w:ascii="Times New Roman" w:eastAsia="Times New Roman" w:hAnsi="Times New Roman" w:cs="Times New Roman"/>
          <w:b/>
          <w:bCs/>
          <w:iCs/>
          <w:sz w:val="24"/>
          <w:szCs w:val="24"/>
          <w:u w:val="single"/>
          <w:lang w:val="tr-TR"/>
        </w:rPr>
      </w:pPr>
    </w:p>
    <w:p w14:paraId="58FDE95C" w14:textId="1B9F2B72" w:rsidR="00110323" w:rsidRPr="00E03ED8" w:rsidRDefault="00110323" w:rsidP="00110323">
      <w:pPr>
        <w:widowControl w:val="0"/>
        <w:tabs>
          <w:tab w:val="left" w:pos="284"/>
          <w:tab w:val="left" w:pos="501"/>
        </w:tabs>
        <w:kinsoku w:val="0"/>
        <w:overflowPunct w:val="0"/>
        <w:autoSpaceDE w:val="0"/>
        <w:autoSpaceDN w:val="0"/>
        <w:adjustRightInd w:val="0"/>
        <w:spacing w:after="0" w:line="240" w:lineRule="auto"/>
        <w:ind w:left="851" w:right="-2"/>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İnşaat sahasındaki personelin çalışmaları hakkında gerekli bilgileri içeren </w:t>
      </w:r>
      <w:r w:rsidR="00B029DF" w:rsidRPr="00E03ED8">
        <w:rPr>
          <w:rFonts w:ascii="Times New Roman" w:eastAsia="Times New Roman" w:hAnsi="Times New Roman" w:cs="Times New Roman"/>
          <w:sz w:val="24"/>
          <w:szCs w:val="24"/>
          <w:lang w:val="tr-TR"/>
        </w:rPr>
        <w:t xml:space="preserve">Müşavirlik </w:t>
      </w:r>
      <w:r w:rsidRPr="00E03ED8">
        <w:rPr>
          <w:rFonts w:ascii="Times New Roman" w:eastAsia="Times New Roman" w:hAnsi="Times New Roman" w:cs="Times New Roman"/>
          <w:sz w:val="24"/>
          <w:szCs w:val="24"/>
          <w:lang w:val="tr-TR"/>
        </w:rPr>
        <w:t xml:space="preserve">Sözleşmesinin ilerleme durumu ve saha personelinin çalışmış olma süresine göre hazırlanan </w:t>
      </w:r>
      <w:r w:rsidR="00B029DF" w:rsidRPr="00E03ED8">
        <w:rPr>
          <w:rFonts w:ascii="Times New Roman" w:eastAsia="Times New Roman" w:hAnsi="Times New Roman" w:cs="Times New Roman"/>
          <w:sz w:val="24"/>
          <w:szCs w:val="24"/>
          <w:lang w:val="tr-TR"/>
        </w:rPr>
        <w:t xml:space="preserve">Müşavirlik Sözleşmesinin </w:t>
      </w:r>
      <w:r w:rsidRPr="00E03ED8">
        <w:rPr>
          <w:rFonts w:ascii="Times New Roman" w:eastAsia="Times New Roman" w:hAnsi="Times New Roman" w:cs="Times New Roman"/>
          <w:sz w:val="24"/>
          <w:szCs w:val="24"/>
          <w:lang w:val="tr-TR"/>
        </w:rPr>
        <w:t xml:space="preserve">ödeme </w:t>
      </w:r>
      <w:proofErr w:type="gramStart"/>
      <w:r w:rsidRPr="00E03ED8">
        <w:rPr>
          <w:rFonts w:ascii="Times New Roman" w:eastAsia="Times New Roman" w:hAnsi="Times New Roman" w:cs="Times New Roman"/>
          <w:sz w:val="24"/>
          <w:szCs w:val="24"/>
          <w:lang w:val="tr-TR"/>
        </w:rPr>
        <w:t>prosedürlerine</w:t>
      </w:r>
      <w:proofErr w:type="gramEnd"/>
      <w:r w:rsidRPr="00E03ED8">
        <w:rPr>
          <w:rFonts w:ascii="Times New Roman" w:eastAsia="Times New Roman" w:hAnsi="Times New Roman" w:cs="Times New Roman"/>
          <w:sz w:val="24"/>
          <w:szCs w:val="24"/>
          <w:lang w:val="tr-TR"/>
        </w:rPr>
        <w:t xml:space="preserve"> ilişkin belgeler.</w:t>
      </w:r>
    </w:p>
    <w:p w14:paraId="08A125CF" w14:textId="77777777" w:rsidR="00C036EB" w:rsidRPr="00E03ED8" w:rsidRDefault="00C036EB" w:rsidP="00110323">
      <w:pPr>
        <w:rPr>
          <w:rFonts w:ascii="Times New Roman" w:eastAsia="Times New Roman" w:hAnsi="Times New Roman" w:cs="Times New Roman"/>
          <w:b/>
          <w:color w:val="000000"/>
          <w:sz w:val="24"/>
          <w:szCs w:val="24"/>
          <w:u w:val="single"/>
          <w:lang w:val="tr-TR" w:eastAsia="tr-TR"/>
        </w:rPr>
      </w:pPr>
    </w:p>
    <w:p w14:paraId="55FF563E" w14:textId="4B5A783B" w:rsidR="00110323" w:rsidRPr="00E03ED8" w:rsidRDefault="004F5327" w:rsidP="002A5425">
      <w:pPr>
        <w:pStyle w:val="ListeParagraf"/>
        <w:numPr>
          <w:ilvl w:val="1"/>
          <w:numId w:val="47"/>
        </w:numPr>
        <w:ind w:left="993" w:hanging="567"/>
        <w:jc w:val="both"/>
        <w:rPr>
          <w:rFonts w:ascii="Times New Roman" w:eastAsia="Times New Roman" w:hAnsi="Times New Roman" w:cs="Times New Roman"/>
          <w:b/>
          <w:bCs/>
          <w:sz w:val="24"/>
          <w:szCs w:val="24"/>
          <w:lang w:val="tr-TR"/>
        </w:rPr>
      </w:pPr>
      <w:r w:rsidRPr="00E03ED8">
        <w:rPr>
          <w:rFonts w:ascii="Times New Roman" w:eastAsia="Times New Roman" w:hAnsi="Times New Roman" w:cs="Times New Roman"/>
          <w:b/>
          <w:bCs/>
          <w:sz w:val="24"/>
          <w:szCs w:val="24"/>
          <w:lang w:val="tr-TR"/>
        </w:rPr>
        <w:t>Görev 3: Kusur Bildirim Sürecinde Raporlama:</w:t>
      </w:r>
    </w:p>
    <w:p w14:paraId="3F9C6583" w14:textId="77777777" w:rsidR="00110323" w:rsidRPr="00E03ED8" w:rsidRDefault="00110323" w:rsidP="00593CE6">
      <w:pPr>
        <w:ind w:left="426"/>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Raporlar aşağıdaki bilgileri kapsamalı, ancak bunlarla sınırlı kalmamalıdır:</w:t>
      </w:r>
    </w:p>
    <w:p w14:paraId="2796DFF0" w14:textId="77777777" w:rsidR="009B2FFD" w:rsidRPr="00E03ED8" w:rsidRDefault="009B2FFD" w:rsidP="009B2FFD">
      <w:pPr>
        <w:pStyle w:val="ListeParagraf"/>
        <w:numPr>
          <w:ilvl w:val="0"/>
          <w:numId w:val="45"/>
        </w:numPr>
        <w:jc w:val="both"/>
        <w:rPr>
          <w:rFonts w:ascii="Times New Roman" w:eastAsia="Times New Roman" w:hAnsi="Times New Roman" w:cs="Times New Roman"/>
          <w:b/>
          <w:iCs/>
          <w:vanish/>
          <w:sz w:val="24"/>
          <w:szCs w:val="24"/>
          <w:lang w:val="tr-TR"/>
        </w:rPr>
      </w:pPr>
    </w:p>
    <w:p w14:paraId="12AE9050" w14:textId="77777777" w:rsidR="009B2FFD" w:rsidRPr="00E03ED8" w:rsidRDefault="009B2FFD" w:rsidP="009B2FFD">
      <w:pPr>
        <w:pStyle w:val="ListeParagraf"/>
        <w:numPr>
          <w:ilvl w:val="0"/>
          <w:numId w:val="45"/>
        </w:numPr>
        <w:jc w:val="both"/>
        <w:rPr>
          <w:rFonts w:ascii="Times New Roman" w:eastAsia="Times New Roman" w:hAnsi="Times New Roman" w:cs="Times New Roman"/>
          <w:b/>
          <w:iCs/>
          <w:vanish/>
          <w:sz w:val="24"/>
          <w:szCs w:val="24"/>
          <w:lang w:val="tr-TR"/>
        </w:rPr>
      </w:pPr>
    </w:p>
    <w:p w14:paraId="1C9AB1A3" w14:textId="77777777" w:rsidR="009B2FFD" w:rsidRPr="00E03ED8" w:rsidRDefault="009B2FFD" w:rsidP="009B2FFD">
      <w:pPr>
        <w:pStyle w:val="ListeParagraf"/>
        <w:numPr>
          <w:ilvl w:val="0"/>
          <w:numId w:val="45"/>
        </w:numPr>
        <w:jc w:val="both"/>
        <w:rPr>
          <w:rFonts w:ascii="Times New Roman" w:eastAsia="Times New Roman" w:hAnsi="Times New Roman" w:cs="Times New Roman"/>
          <w:b/>
          <w:iCs/>
          <w:vanish/>
          <w:sz w:val="24"/>
          <w:szCs w:val="24"/>
          <w:lang w:val="tr-TR"/>
        </w:rPr>
      </w:pPr>
    </w:p>
    <w:p w14:paraId="3731E6AF" w14:textId="77777777" w:rsidR="009B2FFD" w:rsidRPr="00E03ED8" w:rsidRDefault="009B2FFD" w:rsidP="009B2FFD">
      <w:pPr>
        <w:pStyle w:val="ListeParagraf"/>
        <w:numPr>
          <w:ilvl w:val="0"/>
          <w:numId w:val="45"/>
        </w:numPr>
        <w:jc w:val="both"/>
        <w:rPr>
          <w:rFonts w:ascii="Times New Roman" w:eastAsia="Times New Roman" w:hAnsi="Times New Roman" w:cs="Times New Roman"/>
          <w:b/>
          <w:iCs/>
          <w:vanish/>
          <w:sz w:val="24"/>
          <w:szCs w:val="24"/>
          <w:lang w:val="tr-TR"/>
        </w:rPr>
      </w:pPr>
    </w:p>
    <w:p w14:paraId="0B52FA3C" w14:textId="77777777" w:rsidR="009B2FFD" w:rsidRPr="00E03ED8" w:rsidRDefault="009B2FFD" w:rsidP="009B2FFD">
      <w:pPr>
        <w:pStyle w:val="ListeParagraf"/>
        <w:numPr>
          <w:ilvl w:val="0"/>
          <w:numId w:val="45"/>
        </w:numPr>
        <w:jc w:val="both"/>
        <w:rPr>
          <w:rFonts w:ascii="Times New Roman" w:eastAsia="Times New Roman" w:hAnsi="Times New Roman" w:cs="Times New Roman"/>
          <w:b/>
          <w:iCs/>
          <w:vanish/>
          <w:sz w:val="24"/>
          <w:szCs w:val="24"/>
          <w:lang w:val="tr-TR"/>
        </w:rPr>
      </w:pPr>
    </w:p>
    <w:p w14:paraId="59E2447A" w14:textId="77777777" w:rsidR="009B2FFD" w:rsidRPr="00E03ED8" w:rsidRDefault="009B2FFD" w:rsidP="009B2FFD">
      <w:pPr>
        <w:pStyle w:val="ListeParagraf"/>
        <w:numPr>
          <w:ilvl w:val="1"/>
          <w:numId w:val="45"/>
        </w:numPr>
        <w:jc w:val="both"/>
        <w:rPr>
          <w:rFonts w:ascii="Times New Roman" w:eastAsia="Times New Roman" w:hAnsi="Times New Roman" w:cs="Times New Roman"/>
          <w:b/>
          <w:iCs/>
          <w:vanish/>
          <w:sz w:val="24"/>
          <w:szCs w:val="24"/>
          <w:lang w:val="tr-TR"/>
        </w:rPr>
      </w:pPr>
    </w:p>
    <w:p w14:paraId="6F9FF0AF" w14:textId="77777777" w:rsidR="009B2FFD" w:rsidRPr="00E03ED8" w:rsidRDefault="009B2FFD" w:rsidP="009B2FFD">
      <w:pPr>
        <w:pStyle w:val="ListeParagraf"/>
        <w:numPr>
          <w:ilvl w:val="1"/>
          <w:numId w:val="45"/>
        </w:numPr>
        <w:jc w:val="both"/>
        <w:rPr>
          <w:rFonts w:ascii="Times New Roman" w:eastAsia="Times New Roman" w:hAnsi="Times New Roman" w:cs="Times New Roman"/>
          <w:b/>
          <w:iCs/>
          <w:vanish/>
          <w:sz w:val="24"/>
          <w:szCs w:val="24"/>
          <w:lang w:val="tr-TR"/>
        </w:rPr>
      </w:pPr>
    </w:p>
    <w:p w14:paraId="124AD890" w14:textId="77777777" w:rsidR="009B2FFD" w:rsidRPr="00E03ED8" w:rsidRDefault="009B2FFD" w:rsidP="009B2FFD">
      <w:pPr>
        <w:pStyle w:val="ListeParagraf"/>
        <w:numPr>
          <w:ilvl w:val="1"/>
          <w:numId w:val="45"/>
        </w:numPr>
        <w:jc w:val="both"/>
        <w:rPr>
          <w:rFonts w:ascii="Times New Roman" w:eastAsia="Times New Roman" w:hAnsi="Times New Roman" w:cs="Times New Roman"/>
          <w:b/>
          <w:iCs/>
          <w:vanish/>
          <w:sz w:val="24"/>
          <w:szCs w:val="24"/>
          <w:lang w:val="tr-TR"/>
        </w:rPr>
      </w:pPr>
    </w:p>
    <w:p w14:paraId="6CAA8AE4" w14:textId="77777777" w:rsidR="009B2FFD" w:rsidRPr="00E03ED8" w:rsidRDefault="00110323" w:rsidP="002626E2">
      <w:pPr>
        <w:pStyle w:val="ListeParagraf"/>
        <w:numPr>
          <w:ilvl w:val="2"/>
          <w:numId w:val="45"/>
        </w:numPr>
        <w:ind w:left="1418" w:hanging="698"/>
        <w:jc w:val="both"/>
        <w:rPr>
          <w:rFonts w:ascii="Times New Roman" w:eastAsia="Times New Roman" w:hAnsi="Times New Roman" w:cs="Times New Roman"/>
          <w:bCs/>
          <w:iCs/>
          <w:sz w:val="24"/>
          <w:szCs w:val="24"/>
          <w:lang w:val="tr-TR"/>
        </w:rPr>
      </w:pPr>
      <w:r w:rsidRPr="00E03ED8">
        <w:rPr>
          <w:rFonts w:ascii="Times New Roman" w:eastAsia="Times New Roman" w:hAnsi="Times New Roman" w:cs="Times New Roman"/>
          <w:b/>
          <w:iCs/>
          <w:sz w:val="24"/>
          <w:szCs w:val="24"/>
          <w:lang w:val="tr-TR"/>
        </w:rPr>
        <w:t xml:space="preserve">Taslak iş bitime raporu, </w:t>
      </w:r>
      <w:r w:rsidRPr="00E03ED8">
        <w:rPr>
          <w:rFonts w:ascii="Times New Roman" w:eastAsia="Times New Roman" w:hAnsi="Times New Roman" w:cs="Times New Roman"/>
          <w:bCs/>
          <w:iCs/>
          <w:sz w:val="24"/>
          <w:szCs w:val="24"/>
          <w:lang w:val="tr-TR"/>
        </w:rPr>
        <w:t xml:space="preserve">Geçici Kabul Sertifikası/Tutanağı ile beraber, </w:t>
      </w:r>
    </w:p>
    <w:p w14:paraId="015AFBD3" w14:textId="77777777" w:rsidR="009B2FFD" w:rsidRPr="00E03ED8" w:rsidRDefault="00110323" w:rsidP="002626E2">
      <w:pPr>
        <w:pStyle w:val="ListeParagraf"/>
        <w:numPr>
          <w:ilvl w:val="2"/>
          <w:numId w:val="45"/>
        </w:numPr>
        <w:ind w:left="1418" w:hanging="698"/>
        <w:jc w:val="both"/>
        <w:rPr>
          <w:rFonts w:ascii="Times New Roman" w:eastAsia="Times New Roman" w:hAnsi="Times New Roman" w:cs="Times New Roman"/>
          <w:bCs/>
          <w:iCs/>
          <w:sz w:val="24"/>
          <w:szCs w:val="24"/>
          <w:lang w:val="tr-TR"/>
        </w:rPr>
      </w:pPr>
      <w:r w:rsidRPr="00E03ED8">
        <w:rPr>
          <w:rFonts w:ascii="Times New Roman" w:eastAsia="Times New Roman" w:hAnsi="Times New Roman" w:cs="Times New Roman"/>
          <w:b/>
          <w:iCs/>
          <w:sz w:val="24"/>
          <w:szCs w:val="24"/>
          <w:lang w:val="tr-TR"/>
        </w:rPr>
        <w:t>KBS</w:t>
      </w:r>
      <w:r w:rsidRPr="00E03ED8">
        <w:rPr>
          <w:rFonts w:ascii="Times New Roman" w:eastAsia="Times New Roman" w:hAnsi="Times New Roman" w:cs="Times New Roman"/>
          <w:b/>
          <w:sz w:val="24"/>
          <w:szCs w:val="24"/>
          <w:lang w:val="tr-TR"/>
        </w:rPr>
        <w:t xml:space="preserve"> üç aylık raporları.</w:t>
      </w:r>
      <w:r w:rsidRPr="00E03ED8">
        <w:rPr>
          <w:rFonts w:ascii="Times New Roman" w:eastAsia="Times New Roman" w:hAnsi="Times New Roman" w:cs="Times New Roman"/>
          <w:sz w:val="24"/>
          <w:szCs w:val="24"/>
          <w:lang w:val="tr-TR"/>
        </w:rPr>
        <w:t xml:space="preserve"> </w:t>
      </w:r>
      <w:r w:rsidRPr="00E03ED8">
        <w:rPr>
          <w:rFonts w:ascii="Times New Roman" w:eastAsia="Times New Roman" w:hAnsi="Times New Roman" w:cs="Times New Roman"/>
          <w:bCs/>
          <w:iCs/>
          <w:sz w:val="24"/>
          <w:szCs w:val="24"/>
          <w:lang w:val="tr-TR"/>
        </w:rPr>
        <w:t>KBS</w:t>
      </w:r>
      <w:r w:rsidRPr="00E03ED8">
        <w:rPr>
          <w:rFonts w:ascii="Times New Roman" w:eastAsia="Times New Roman" w:hAnsi="Times New Roman" w:cs="Times New Roman"/>
          <w:sz w:val="24"/>
          <w:szCs w:val="24"/>
          <w:lang w:val="tr-TR"/>
        </w:rPr>
        <w:t xml:space="preserve"> </w:t>
      </w:r>
      <w:r w:rsidR="00AB0825" w:rsidRPr="00E03ED8">
        <w:rPr>
          <w:rFonts w:ascii="Times New Roman" w:eastAsia="Times New Roman" w:hAnsi="Times New Roman" w:cs="Times New Roman"/>
          <w:sz w:val="24"/>
          <w:szCs w:val="24"/>
          <w:lang w:val="tr-TR"/>
        </w:rPr>
        <w:t>denetimlerinin bir raporu, tahmini onarım maliyetleri ve bunların tamamlanacağı zaman çizelgeleri ile birlikte meydana gelen tüm kusurların, hataların, kazaların veya arızaların tüm ayrıntılarını içerecek şekilde İdareye sunulacaktır.</w:t>
      </w:r>
    </w:p>
    <w:p w14:paraId="6C5AF281" w14:textId="77777777" w:rsidR="009B2FFD" w:rsidRPr="00E03ED8" w:rsidRDefault="00110323" w:rsidP="002626E2">
      <w:pPr>
        <w:pStyle w:val="ListeParagraf"/>
        <w:numPr>
          <w:ilvl w:val="2"/>
          <w:numId w:val="45"/>
        </w:numPr>
        <w:ind w:left="1418" w:hanging="698"/>
        <w:jc w:val="both"/>
        <w:rPr>
          <w:rFonts w:ascii="Times New Roman" w:eastAsia="Times New Roman" w:hAnsi="Times New Roman" w:cs="Times New Roman"/>
          <w:bCs/>
          <w:iCs/>
          <w:sz w:val="24"/>
          <w:szCs w:val="24"/>
          <w:lang w:val="tr-TR"/>
        </w:rPr>
      </w:pPr>
      <w:r w:rsidRPr="00E03ED8">
        <w:rPr>
          <w:rFonts w:ascii="Times New Roman" w:eastAsia="Times New Roman" w:hAnsi="Times New Roman" w:cs="Times New Roman"/>
          <w:b/>
          <w:iCs/>
          <w:sz w:val="24"/>
          <w:szCs w:val="24"/>
          <w:lang w:val="tr-TR"/>
        </w:rPr>
        <w:t>KBS</w:t>
      </w:r>
      <w:r w:rsidRPr="00E03ED8">
        <w:rPr>
          <w:rFonts w:ascii="Times New Roman" w:eastAsia="Times New Roman" w:hAnsi="Times New Roman" w:cs="Times New Roman"/>
          <w:b/>
          <w:sz w:val="24"/>
          <w:szCs w:val="24"/>
          <w:lang w:val="tr-TR"/>
        </w:rPr>
        <w:t xml:space="preserve"> nihai raporu,</w:t>
      </w:r>
      <w:r w:rsidRPr="00E03ED8">
        <w:rPr>
          <w:rFonts w:ascii="Times New Roman" w:eastAsia="Times New Roman" w:hAnsi="Times New Roman" w:cs="Times New Roman"/>
          <w:sz w:val="24"/>
          <w:szCs w:val="24"/>
          <w:lang w:val="tr-TR"/>
        </w:rPr>
        <w:t xml:space="preserve"> </w:t>
      </w:r>
      <w:r w:rsidRPr="00E03ED8">
        <w:rPr>
          <w:rFonts w:ascii="Times New Roman" w:eastAsia="Times New Roman" w:hAnsi="Times New Roman" w:cs="Times New Roman"/>
          <w:bCs/>
          <w:iCs/>
          <w:sz w:val="24"/>
          <w:szCs w:val="24"/>
          <w:lang w:val="tr-TR"/>
        </w:rPr>
        <w:t>KBS</w:t>
      </w:r>
      <w:r w:rsidRPr="00E03ED8">
        <w:rPr>
          <w:rFonts w:ascii="Times New Roman" w:eastAsia="Times New Roman" w:hAnsi="Times New Roman" w:cs="Times New Roman"/>
          <w:sz w:val="24"/>
          <w:szCs w:val="24"/>
          <w:lang w:val="tr-TR"/>
        </w:rPr>
        <w:t xml:space="preserve"> '</w:t>
      </w:r>
      <w:proofErr w:type="spellStart"/>
      <w:r w:rsidRPr="00E03ED8">
        <w:rPr>
          <w:rFonts w:ascii="Times New Roman" w:eastAsia="Times New Roman" w:hAnsi="Times New Roman" w:cs="Times New Roman"/>
          <w:sz w:val="24"/>
          <w:szCs w:val="24"/>
          <w:lang w:val="tr-TR"/>
        </w:rPr>
        <w:t>nin</w:t>
      </w:r>
      <w:proofErr w:type="spellEnd"/>
      <w:r w:rsidRPr="00E03ED8">
        <w:rPr>
          <w:rFonts w:ascii="Times New Roman" w:eastAsia="Times New Roman" w:hAnsi="Times New Roman" w:cs="Times New Roman"/>
          <w:sz w:val="24"/>
          <w:szCs w:val="24"/>
          <w:lang w:val="tr-TR"/>
        </w:rPr>
        <w:t xml:space="preserve"> </w:t>
      </w:r>
      <w:r w:rsidRPr="00E03ED8">
        <w:rPr>
          <w:rFonts w:ascii="Times New Roman" w:eastAsia="Arial Unicode MS" w:hAnsi="Times New Roman" w:cs="Times New Roman"/>
          <w:kern w:val="3"/>
          <w:sz w:val="24"/>
          <w:szCs w:val="24"/>
          <w:lang w:val="tr-TR" w:eastAsia="zh-CN" w:bidi="hi-IN"/>
        </w:rPr>
        <w:t>sona erdiği tarihe kadar, dönem boyunca gerçekleştirilen tüm işlerin tam ayrıntılarını içerecek şekilde sunulacaktır. Bu rapor, tamamlanan İşler için Kusur Bildirim Sertifikasının düzenlenmesinden en az 30 gün önce Danışman tarafından</w:t>
      </w:r>
      <w:r w:rsidR="00AB0825" w:rsidRPr="00E03ED8">
        <w:rPr>
          <w:rFonts w:ascii="Times New Roman" w:eastAsia="Arial Unicode MS" w:hAnsi="Times New Roman" w:cs="Times New Roman"/>
          <w:kern w:val="3"/>
          <w:sz w:val="24"/>
          <w:szCs w:val="24"/>
          <w:lang w:val="tr-TR" w:eastAsia="zh-CN" w:bidi="hi-IN"/>
        </w:rPr>
        <w:t xml:space="preserve"> İdareye</w:t>
      </w:r>
      <w:r w:rsidRPr="00E03ED8">
        <w:rPr>
          <w:rFonts w:ascii="Times New Roman" w:eastAsia="Arial Unicode MS" w:hAnsi="Times New Roman" w:cs="Times New Roman"/>
          <w:kern w:val="3"/>
          <w:sz w:val="24"/>
          <w:szCs w:val="24"/>
          <w:lang w:val="tr-TR" w:eastAsia="zh-CN" w:bidi="hi-IN"/>
        </w:rPr>
        <w:t xml:space="preserve"> sunulacaktır.</w:t>
      </w:r>
    </w:p>
    <w:p w14:paraId="431A3CFE" w14:textId="49174522" w:rsidR="00110323" w:rsidRPr="00E03ED8" w:rsidRDefault="00110323" w:rsidP="002626E2">
      <w:pPr>
        <w:pStyle w:val="ListeParagraf"/>
        <w:numPr>
          <w:ilvl w:val="2"/>
          <w:numId w:val="45"/>
        </w:numPr>
        <w:ind w:left="1418" w:hanging="698"/>
        <w:jc w:val="both"/>
        <w:rPr>
          <w:rFonts w:ascii="Times New Roman" w:eastAsia="Times New Roman" w:hAnsi="Times New Roman" w:cs="Times New Roman"/>
          <w:bCs/>
          <w:iCs/>
          <w:sz w:val="24"/>
          <w:szCs w:val="24"/>
          <w:lang w:val="tr-TR"/>
        </w:rPr>
      </w:pPr>
      <w:r w:rsidRPr="00E03ED8">
        <w:rPr>
          <w:rFonts w:ascii="Times New Roman" w:eastAsia="Times New Roman" w:hAnsi="Times New Roman" w:cs="Times New Roman"/>
          <w:b/>
          <w:bCs/>
          <w:sz w:val="24"/>
          <w:szCs w:val="24"/>
          <w:lang w:val="tr-TR"/>
        </w:rPr>
        <w:t>Nihai iş bitirme raporu,</w:t>
      </w:r>
      <w:r w:rsidRPr="00E03ED8">
        <w:rPr>
          <w:rFonts w:ascii="Times New Roman" w:eastAsia="Times New Roman" w:hAnsi="Times New Roman" w:cs="Times New Roman"/>
          <w:sz w:val="24"/>
          <w:szCs w:val="24"/>
          <w:lang w:val="tr-TR"/>
        </w:rPr>
        <w:t xml:space="preserve"> İdare </w:t>
      </w:r>
      <w:r w:rsidRPr="00E03ED8">
        <w:rPr>
          <w:rFonts w:ascii="Times New Roman" w:eastAsia="Times New Roman" w:hAnsi="Times New Roman" w:cs="Times New Roman"/>
          <w:bCs/>
          <w:iCs/>
          <w:sz w:val="24"/>
          <w:szCs w:val="24"/>
          <w:lang w:val="tr-TR"/>
        </w:rPr>
        <w:t>tarafından sağlanan taslak proje tamamlama raporuna ilişkin yorumlardan sonra, sözleşme süresinin tamamlanmasından ve</w:t>
      </w:r>
      <w:bookmarkStart w:id="1" w:name="_Hlk131082422"/>
      <w:r w:rsidRPr="00E03ED8">
        <w:rPr>
          <w:rFonts w:ascii="Times New Roman" w:eastAsia="Times New Roman" w:hAnsi="Times New Roman" w:cs="Times New Roman"/>
          <w:bCs/>
          <w:iCs/>
          <w:sz w:val="24"/>
          <w:szCs w:val="24"/>
          <w:lang w:val="tr-TR"/>
        </w:rPr>
        <w:t xml:space="preserve"> Kesin Kabul </w:t>
      </w:r>
      <w:r w:rsidRPr="00E03ED8">
        <w:rPr>
          <w:rFonts w:ascii="Times New Roman" w:eastAsia="Times New Roman" w:hAnsi="Times New Roman" w:cs="Times New Roman"/>
          <w:bCs/>
          <w:iCs/>
          <w:sz w:val="24"/>
          <w:szCs w:val="24"/>
          <w:lang w:val="tr-TR"/>
        </w:rPr>
        <w:lastRenderedPageBreak/>
        <w:t>(Performans) Sertifikasının</w:t>
      </w:r>
      <w:bookmarkEnd w:id="1"/>
      <w:r w:rsidRPr="00E03ED8">
        <w:rPr>
          <w:rFonts w:ascii="Times New Roman" w:eastAsia="Times New Roman" w:hAnsi="Times New Roman" w:cs="Times New Roman"/>
          <w:bCs/>
          <w:iCs/>
          <w:sz w:val="24"/>
          <w:szCs w:val="24"/>
          <w:lang w:val="tr-TR"/>
        </w:rPr>
        <w:t xml:space="preserve"> </w:t>
      </w:r>
      <w:r w:rsidR="00327D24" w:rsidRPr="00E03ED8">
        <w:rPr>
          <w:rFonts w:ascii="Times New Roman" w:eastAsia="Times New Roman" w:hAnsi="Times New Roman" w:cs="Times New Roman"/>
          <w:bCs/>
          <w:iCs/>
          <w:sz w:val="24"/>
          <w:szCs w:val="24"/>
          <w:lang w:val="tr-TR"/>
        </w:rPr>
        <w:t>onaylanmasından</w:t>
      </w:r>
      <w:r w:rsidR="00AB0825" w:rsidRPr="00E03ED8">
        <w:rPr>
          <w:rFonts w:ascii="Times New Roman" w:eastAsia="Times New Roman" w:hAnsi="Times New Roman" w:cs="Times New Roman"/>
          <w:bCs/>
          <w:iCs/>
          <w:sz w:val="24"/>
          <w:szCs w:val="24"/>
          <w:lang w:val="tr-TR"/>
        </w:rPr>
        <w:t xml:space="preserve"> </w:t>
      </w:r>
      <w:r w:rsidRPr="00E03ED8">
        <w:rPr>
          <w:rFonts w:ascii="Times New Roman" w:eastAsia="Times New Roman" w:hAnsi="Times New Roman" w:cs="Times New Roman"/>
          <w:bCs/>
          <w:iCs/>
          <w:sz w:val="24"/>
          <w:szCs w:val="24"/>
          <w:lang w:val="tr-TR"/>
        </w:rPr>
        <w:t>2</w:t>
      </w:r>
      <w:r w:rsidR="00AB0825" w:rsidRPr="00E03ED8">
        <w:rPr>
          <w:rFonts w:ascii="Times New Roman" w:eastAsia="Times New Roman" w:hAnsi="Times New Roman" w:cs="Times New Roman"/>
          <w:bCs/>
          <w:iCs/>
          <w:sz w:val="24"/>
          <w:szCs w:val="24"/>
          <w:lang w:val="tr-TR"/>
        </w:rPr>
        <w:t xml:space="preserve"> (iki)</w:t>
      </w:r>
      <w:r w:rsidRPr="00E03ED8">
        <w:rPr>
          <w:rFonts w:ascii="Times New Roman" w:eastAsia="Times New Roman" w:hAnsi="Times New Roman" w:cs="Times New Roman"/>
          <w:bCs/>
          <w:iCs/>
          <w:sz w:val="24"/>
          <w:szCs w:val="24"/>
          <w:lang w:val="tr-TR"/>
        </w:rPr>
        <w:t xml:space="preserve"> hafta sonra teslim edilecektir. İçerik, gözden geçiren taraflardan gelen yorumların/önerilerin </w:t>
      </w:r>
      <w:proofErr w:type="gramStart"/>
      <w:r w:rsidRPr="00E03ED8">
        <w:rPr>
          <w:rFonts w:ascii="Times New Roman" w:eastAsia="Times New Roman" w:hAnsi="Times New Roman" w:cs="Times New Roman"/>
          <w:bCs/>
          <w:iCs/>
          <w:sz w:val="24"/>
          <w:szCs w:val="24"/>
          <w:lang w:val="tr-TR"/>
        </w:rPr>
        <w:t>dahil</w:t>
      </w:r>
      <w:proofErr w:type="gramEnd"/>
      <w:r w:rsidRPr="00E03ED8">
        <w:rPr>
          <w:rFonts w:ascii="Times New Roman" w:eastAsia="Times New Roman" w:hAnsi="Times New Roman" w:cs="Times New Roman"/>
          <w:bCs/>
          <w:iCs/>
          <w:sz w:val="24"/>
          <w:szCs w:val="24"/>
          <w:lang w:val="tr-TR"/>
        </w:rPr>
        <w:t xml:space="preserve"> edilmesiyle birlikte taslak tamamlama raporunda olduğu gibi olacaktır.</w:t>
      </w:r>
    </w:p>
    <w:p w14:paraId="3D01B530" w14:textId="77777777" w:rsidR="00AB0825" w:rsidRPr="00E03ED8" w:rsidRDefault="00AB0825" w:rsidP="00AB0825">
      <w:pPr>
        <w:widowControl w:val="0"/>
        <w:tabs>
          <w:tab w:val="left" w:pos="0"/>
          <w:tab w:val="left" w:pos="501"/>
        </w:tabs>
        <w:kinsoku w:val="0"/>
        <w:overflowPunct w:val="0"/>
        <w:autoSpaceDE w:val="0"/>
        <w:autoSpaceDN w:val="0"/>
        <w:adjustRightInd w:val="0"/>
        <w:ind w:right="-2"/>
        <w:jc w:val="both"/>
        <w:rPr>
          <w:rFonts w:ascii="Times New Roman" w:eastAsia="Times New Roman" w:hAnsi="Times New Roman" w:cs="Times New Roman"/>
          <w:bCs/>
          <w:iCs/>
          <w:sz w:val="24"/>
          <w:szCs w:val="24"/>
          <w:lang w:val="tr-TR"/>
        </w:rPr>
      </w:pPr>
    </w:p>
    <w:p w14:paraId="7BB50B9B" w14:textId="77777777" w:rsidR="00AB0825" w:rsidRPr="00E03ED8" w:rsidRDefault="00AB0825" w:rsidP="00AB0825">
      <w:pPr>
        <w:ind w:left="1276"/>
        <w:jc w:val="both"/>
        <w:rPr>
          <w:rFonts w:ascii="Times New Roman" w:eastAsia="Times New Roman" w:hAnsi="Times New Roman" w:cs="Times New Roman"/>
          <w:b/>
          <w:sz w:val="24"/>
          <w:szCs w:val="24"/>
          <w:lang w:val="tr-TR"/>
        </w:rPr>
      </w:pPr>
      <w:r w:rsidRPr="00E03ED8">
        <w:rPr>
          <w:rFonts w:ascii="Times New Roman" w:eastAsia="Times New Roman" w:hAnsi="Times New Roman" w:cs="Times New Roman"/>
          <w:b/>
          <w:sz w:val="24"/>
          <w:szCs w:val="24"/>
          <w:lang w:val="tr-TR"/>
        </w:rPr>
        <w:t>Rapor en az şunları içermelidir:</w:t>
      </w:r>
    </w:p>
    <w:p w14:paraId="6B8B3DDB" w14:textId="77777777" w:rsidR="00AB0825" w:rsidRPr="00E03ED8" w:rsidRDefault="00AB0825" w:rsidP="00FD0AE6">
      <w:pPr>
        <w:pStyle w:val="ListeParagraf"/>
        <w:numPr>
          <w:ilvl w:val="0"/>
          <w:numId w:val="36"/>
        </w:numPr>
        <w:ind w:left="1560" w:hanging="295"/>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Kesin kabul sertifikası verilmesi için yapılan taleplerin kopyaları.</w:t>
      </w:r>
    </w:p>
    <w:p w14:paraId="57D0E0D6" w14:textId="77777777" w:rsidR="00AB0825" w:rsidRPr="00E03ED8" w:rsidRDefault="00AB0825" w:rsidP="00FD0AE6">
      <w:pPr>
        <w:pStyle w:val="ListeParagraf"/>
        <w:numPr>
          <w:ilvl w:val="0"/>
          <w:numId w:val="36"/>
        </w:numPr>
        <w:spacing w:after="0" w:line="240" w:lineRule="auto"/>
        <w:ind w:left="1560" w:hanging="295"/>
        <w:contextualSpacing w:val="0"/>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Yüklenici tarafından sunulan ve Ana tasarım unsurlarına ilişkin tüm değişiklikleri gösteren onaylı As-</w:t>
      </w:r>
      <w:proofErr w:type="spellStart"/>
      <w:r w:rsidRPr="00E03ED8">
        <w:rPr>
          <w:rFonts w:ascii="Times New Roman" w:eastAsia="Times New Roman" w:hAnsi="Times New Roman" w:cs="Times New Roman"/>
          <w:sz w:val="24"/>
          <w:szCs w:val="24"/>
          <w:lang w:val="tr-TR"/>
        </w:rPr>
        <w:t>Built</w:t>
      </w:r>
      <w:proofErr w:type="spellEnd"/>
      <w:r w:rsidRPr="00E03ED8">
        <w:rPr>
          <w:rFonts w:ascii="Times New Roman" w:eastAsia="Times New Roman" w:hAnsi="Times New Roman" w:cs="Times New Roman"/>
          <w:sz w:val="24"/>
          <w:szCs w:val="24"/>
          <w:lang w:val="tr-TR"/>
        </w:rPr>
        <w:t xml:space="preserve"> Tasarım listesi aşağıdaki gibidir:</w:t>
      </w:r>
    </w:p>
    <w:p w14:paraId="034E4956" w14:textId="77777777" w:rsidR="00AB0825" w:rsidRPr="00E03ED8" w:rsidRDefault="00AB0825" w:rsidP="00FD0AE6">
      <w:pPr>
        <w:pStyle w:val="ListeParagraf"/>
        <w:numPr>
          <w:ilvl w:val="0"/>
          <w:numId w:val="37"/>
        </w:numPr>
        <w:tabs>
          <w:tab w:val="left" w:pos="1560"/>
        </w:tabs>
        <w:ind w:left="2127" w:hanging="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Malzeme ve işçiliğin kalite değerlendirmesi.</w:t>
      </w:r>
    </w:p>
    <w:p w14:paraId="6D6028AE" w14:textId="77777777" w:rsidR="00AB0825" w:rsidRPr="00E03ED8" w:rsidRDefault="00AB0825" w:rsidP="00FD0AE6">
      <w:pPr>
        <w:pStyle w:val="ListeParagraf"/>
        <w:numPr>
          <w:ilvl w:val="0"/>
          <w:numId w:val="37"/>
        </w:numPr>
        <w:tabs>
          <w:tab w:val="left" w:pos="1560"/>
        </w:tabs>
        <w:ind w:left="2127" w:hanging="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Karşılaşılan teknik zorluklar ve bunların nasıl çözüldüğüne ilişkin veriler.</w:t>
      </w:r>
    </w:p>
    <w:p w14:paraId="1D057D26" w14:textId="77777777" w:rsidR="00AB0825" w:rsidRPr="00E03ED8" w:rsidRDefault="00AB0825" w:rsidP="00FD0AE6">
      <w:pPr>
        <w:pStyle w:val="ListeParagraf"/>
        <w:numPr>
          <w:ilvl w:val="0"/>
          <w:numId w:val="37"/>
        </w:numPr>
        <w:tabs>
          <w:tab w:val="left" w:pos="1560"/>
        </w:tabs>
        <w:ind w:left="2127" w:hanging="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As-</w:t>
      </w:r>
      <w:proofErr w:type="spellStart"/>
      <w:r w:rsidRPr="00E03ED8">
        <w:rPr>
          <w:rFonts w:ascii="Times New Roman" w:eastAsia="Times New Roman" w:hAnsi="Times New Roman" w:cs="Times New Roman"/>
          <w:sz w:val="24"/>
          <w:szCs w:val="24"/>
          <w:lang w:val="tr-TR"/>
        </w:rPr>
        <w:t>Built</w:t>
      </w:r>
      <w:proofErr w:type="spellEnd"/>
      <w:r w:rsidRPr="00E03ED8">
        <w:rPr>
          <w:rFonts w:ascii="Times New Roman" w:eastAsia="Times New Roman" w:hAnsi="Times New Roman" w:cs="Times New Roman"/>
          <w:sz w:val="24"/>
          <w:szCs w:val="24"/>
          <w:lang w:val="tr-TR"/>
        </w:rPr>
        <w:t xml:space="preserve"> Tasarım hakkında yorum yapın.</w:t>
      </w:r>
    </w:p>
    <w:p w14:paraId="17A10121" w14:textId="77777777" w:rsidR="00FD0AE6" w:rsidRPr="00E03ED8" w:rsidRDefault="00AB0825" w:rsidP="00FD0AE6">
      <w:pPr>
        <w:pStyle w:val="ListeParagraf"/>
        <w:numPr>
          <w:ilvl w:val="0"/>
          <w:numId w:val="37"/>
        </w:numPr>
        <w:tabs>
          <w:tab w:val="left" w:pos="1560"/>
        </w:tabs>
        <w:ind w:left="2127" w:hanging="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Kullanım ve Bakım Talimatları Listesi.</w:t>
      </w:r>
    </w:p>
    <w:p w14:paraId="45623192" w14:textId="7FF5E6B7" w:rsidR="00AB0825" w:rsidRPr="00E03ED8" w:rsidRDefault="00AB0825" w:rsidP="00FD0AE6">
      <w:pPr>
        <w:pStyle w:val="ListeParagraf"/>
        <w:numPr>
          <w:ilvl w:val="0"/>
          <w:numId w:val="37"/>
        </w:numPr>
        <w:tabs>
          <w:tab w:val="left" w:pos="1560"/>
        </w:tabs>
        <w:ind w:left="2127" w:hanging="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Yüklenicinin ÇS ve İSG performansına ilişkin Nihai Rapor (Davranış Kuralları, ÇSYP, izin/ruhsat ve diğer ilgili proje gerekliliklerine uyum.</w:t>
      </w:r>
    </w:p>
    <w:p w14:paraId="63147F2F" w14:textId="2AFA22AB" w:rsidR="00AB0825" w:rsidRPr="00E03ED8" w:rsidRDefault="00AB0825" w:rsidP="00AB0825">
      <w:pPr>
        <w:ind w:left="1276"/>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Rapor, işlerin tamamlanmasının ardından tüm iş kayıtları, hesaplamalar, çizimler, şartnameler, test raporları ve nihai maliyet analizi </w:t>
      </w:r>
      <w:proofErr w:type="gramStart"/>
      <w:r w:rsidRPr="00E03ED8">
        <w:rPr>
          <w:rFonts w:ascii="Times New Roman" w:eastAsia="Times New Roman" w:hAnsi="Times New Roman" w:cs="Times New Roman"/>
          <w:sz w:val="24"/>
          <w:szCs w:val="24"/>
          <w:lang w:val="tr-TR"/>
        </w:rPr>
        <w:t>dahil</w:t>
      </w:r>
      <w:proofErr w:type="gramEnd"/>
      <w:r w:rsidRPr="00E03ED8">
        <w:rPr>
          <w:rFonts w:ascii="Times New Roman" w:eastAsia="Times New Roman" w:hAnsi="Times New Roman" w:cs="Times New Roman"/>
          <w:sz w:val="24"/>
          <w:szCs w:val="24"/>
          <w:lang w:val="tr-TR"/>
        </w:rPr>
        <w:t xml:space="preserve"> (ancak bunlarla sınırlı olmamak üzere) çoğaltılabilir "as-</w:t>
      </w:r>
      <w:proofErr w:type="spellStart"/>
      <w:r w:rsidRPr="00E03ED8">
        <w:rPr>
          <w:rFonts w:ascii="Times New Roman" w:eastAsia="Times New Roman" w:hAnsi="Times New Roman" w:cs="Times New Roman"/>
          <w:sz w:val="24"/>
          <w:szCs w:val="24"/>
          <w:lang w:val="tr-TR"/>
        </w:rPr>
        <w:t>built</w:t>
      </w:r>
      <w:proofErr w:type="spellEnd"/>
      <w:r w:rsidRPr="00E03ED8">
        <w:rPr>
          <w:rFonts w:ascii="Times New Roman" w:eastAsia="Times New Roman" w:hAnsi="Times New Roman" w:cs="Times New Roman"/>
          <w:sz w:val="24"/>
          <w:szCs w:val="24"/>
          <w:lang w:val="tr-TR"/>
        </w:rPr>
        <w:t>" çizimler ve işlerin tatmin edici bir şekilde işletilmesi ve bakımı için gerekli talimatlar İdareye teslim edilecektir.</w:t>
      </w:r>
    </w:p>
    <w:p w14:paraId="5910B829" w14:textId="77777777" w:rsidR="004C44F3" w:rsidRPr="00E03ED8" w:rsidRDefault="004C44F3" w:rsidP="00AB0825">
      <w:pPr>
        <w:ind w:left="1276"/>
        <w:jc w:val="both"/>
        <w:rPr>
          <w:rFonts w:ascii="Times New Roman" w:eastAsia="Times New Roman" w:hAnsi="Times New Roman" w:cs="Times New Roman"/>
          <w:sz w:val="24"/>
          <w:szCs w:val="24"/>
          <w:lang w:val="tr-TR"/>
        </w:rPr>
      </w:pPr>
    </w:p>
    <w:p w14:paraId="011B83D1" w14:textId="46DB10ED" w:rsidR="00110323" w:rsidRPr="00E03ED8" w:rsidRDefault="00E032A4" w:rsidP="00D51EF7">
      <w:pPr>
        <w:pStyle w:val="ListeParagraf"/>
        <w:widowControl w:val="0"/>
        <w:numPr>
          <w:ilvl w:val="0"/>
          <w:numId w:val="28"/>
        </w:numPr>
        <w:spacing w:after="200" w:line="276" w:lineRule="auto"/>
        <w:ind w:left="426"/>
        <w:jc w:val="both"/>
        <w:rPr>
          <w:rFonts w:ascii="Times New Roman" w:eastAsia="Times New Roman" w:hAnsi="Times New Roman" w:cs="Times New Roman"/>
          <w:b/>
          <w:bCs/>
          <w:sz w:val="24"/>
          <w:szCs w:val="24"/>
          <w:lang w:val="tr-TR"/>
        </w:rPr>
      </w:pPr>
      <w:r w:rsidRPr="00E03ED8">
        <w:rPr>
          <w:rFonts w:ascii="Times New Roman" w:eastAsia="Times New Roman" w:hAnsi="Times New Roman" w:cs="Times New Roman"/>
          <w:b/>
          <w:bCs/>
          <w:sz w:val="24"/>
          <w:szCs w:val="24"/>
          <w:lang w:val="tr-TR"/>
        </w:rPr>
        <w:t xml:space="preserve">İŞİN SÜRESİ ve </w:t>
      </w:r>
      <w:r w:rsidR="00110323" w:rsidRPr="00E03ED8">
        <w:rPr>
          <w:rFonts w:ascii="Times New Roman" w:eastAsia="Times New Roman" w:hAnsi="Times New Roman" w:cs="Times New Roman"/>
          <w:b/>
          <w:bCs/>
          <w:sz w:val="24"/>
          <w:szCs w:val="24"/>
          <w:lang w:val="tr-TR"/>
        </w:rPr>
        <w:t>ZAMAN ÇİZELGESİ</w:t>
      </w:r>
      <w:r w:rsidRPr="00E03ED8">
        <w:rPr>
          <w:rFonts w:ascii="Times New Roman" w:eastAsia="Times New Roman" w:hAnsi="Times New Roman" w:cs="Times New Roman"/>
          <w:b/>
          <w:bCs/>
          <w:sz w:val="24"/>
          <w:szCs w:val="24"/>
          <w:lang w:val="tr-TR"/>
        </w:rPr>
        <w:t xml:space="preserve"> </w:t>
      </w:r>
    </w:p>
    <w:p w14:paraId="5EACBE4C" w14:textId="41910CB4" w:rsidR="0092206C" w:rsidRDefault="0092206C" w:rsidP="00C036EB">
      <w:pPr>
        <w:ind w:left="709"/>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Her bir görev için raporlar </w:t>
      </w:r>
      <w:r w:rsidR="00F97F6C" w:rsidRPr="00E03ED8">
        <w:rPr>
          <w:rFonts w:ascii="Times New Roman" w:eastAsia="Times New Roman" w:hAnsi="Times New Roman" w:cs="Times New Roman"/>
          <w:sz w:val="24"/>
          <w:szCs w:val="24"/>
          <w:lang w:val="tr-TR"/>
        </w:rPr>
        <w:t>İdare</w:t>
      </w:r>
      <w:r w:rsidRPr="00E03ED8">
        <w:rPr>
          <w:rFonts w:ascii="Times New Roman" w:eastAsia="Times New Roman" w:hAnsi="Times New Roman" w:cs="Times New Roman"/>
          <w:sz w:val="24"/>
          <w:szCs w:val="24"/>
          <w:lang w:val="tr-TR"/>
        </w:rPr>
        <w:t xml:space="preserve">ye sunulacak ve </w:t>
      </w:r>
      <w:r w:rsidR="00F97F6C" w:rsidRPr="00E03ED8">
        <w:rPr>
          <w:rFonts w:ascii="Times New Roman" w:eastAsia="Times New Roman" w:hAnsi="Times New Roman" w:cs="Times New Roman"/>
          <w:sz w:val="24"/>
          <w:szCs w:val="24"/>
          <w:lang w:val="tr-TR"/>
        </w:rPr>
        <w:t>İdare</w:t>
      </w:r>
      <w:r w:rsidRPr="00E03ED8">
        <w:rPr>
          <w:rFonts w:ascii="Times New Roman" w:eastAsia="Times New Roman" w:hAnsi="Times New Roman" w:cs="Times New Roman"/>
          <w:sz w:val="24"/>
          <w:szCs w:val="24"/>
          <w:lang w:val="tr-TR"/>
        </w:rPr>
        <w:t xml:space="preserve"> tarafından onaylanacaktır. Danışmanlık firması, sonraki görevlere geçmeden önce her bir çıktı için onay almalıdır. Aşağıdaki tablo raporları özetler ve gösterge niteliğinde bir zaman çizelgesi içerir.</w:t>
      </w:r>
      <w:r w:rsidR="00F9134A" w:rsidRPr="00E03ED8">
        <w:rPr>
          <w:rFonts w:ascii="Times New Roman" w:eastAsia="Times New Roman" w:hAnsi="Times New Roman" w:cs="Times New Roman"/>
          <w:sz w:val="24"/>
          <w:szCs w:val="24"/>
          <w:lang w:val="tr-TR"/>
        </w:rPr>
        <w:t xml:space="preserve"> Hizmet Kapsamı altındaki tüm faaliyetler için tahmini süre, danışmanlık sözleşmesinin imzalandığı tarihten itibaren </w:t>
      </w:r>
      <w:r w:rsidR="00F9134A" w:rsidRPr="00E03ED8">
        <w:rPr>
          <w:rFonts w:ascii="Times New Roman" w:eastAsia="Times New Roman" w:hAnsi="Times New Roman" w:cs="Times New Roman"/>
          <w:b/>
          <w:bCs/>
          <w:sz w:val="24"/>
          <w:szCs w:val="24"/>
          <w:lang w:val="tr-TR"/>
        </w:rPr>
        <w:t>toplam 18 aydır</w:t>
      </w:r>
      <w:r w:rsidR="00F9134A" w:rsidRPr="00E03ED8">
        <w:rPr>
          <w:rFonts w:ascii="Times New Roman" w:eastAsia="Times New Roman" w:hAnsi="Times New Roman" w:cs="Times New Roman"/>
          <w:sz w:val="24"/>
          <w:szCs w:val="24"/>
          <w:lang w:val="tr-TR"/>
        </w:rPr>
        <w:t xml:space="preserve"> (</w:t>
      </w:r>
      <w:r w:rsidR="002B7B41" w:rsidRPr="00E03ED8">
        <w:rPr>
          <w:rFonts w:ascii="Times New Roman" w:eastAsia="Times New Roman" w:hAnsi="Times New Roman" w:cs="Times New Roman"/>
          <w:sz w:val="24"/>
          <w:szCs w:val="24"/>
          <w:lang w:val="tr-TR"/>
        </w:rPr>
        <w:t>18</w:t>
      </w:r>
      <w:r w:rsidR="00F9134A" w:rsidRPr="00E03ED8">
        <w:rPr>
          <w:rFonts w:ascii="Times New Roman" w:eastAsia="Times New Roman" w:hAnsi="Times New Roman" w:cs="Times New Roman"/>
          <w:sz w:val="24"/>
          <w:szCs w:val="24"/>
          <w:lang w:val="tr-TR"/>
        </w:rPr>
        <w:t xml:space="preserve"> ay</w:t>
      </w:r>
      <w:r w:rsidR="00B46CC7" w:rsidRPr="00E03ED8">
        <w:rPr>
          <w:rFonts w:ascii="Times New Roman" w:eastAsia="Times New Roman" w:hAnsi="Times New Roman" w:cs="Times New Roman"/>
          <w:sz w:val="24"/>
          <w:szCs w:val="24"/>
          <w:lang w:val="tr-TR"/>
        </w:rPr>
        <w:t xml:space="preserve"> inşaat öncesi ve</w:t>
      </w:r>
      <w:r w:rsidR="00F9134A" w:rsidRPr="00E03ED8">
        <w:rPr>
          <w:rFonts w:ascii="Times New Roman" w:eastAsia="Times New Roman" w:hAnsi="Times New Roman" w:cs="Times New Roman"/>
          <w:sz w:val="24"/>
          <w:szCs w:val="24"/>
          <w:lang w:val="tr-TR"/>
        </w:rPr>
        <w:t xml:space="preserve"> inşaat yapım dönemi + 12 ay Kusur Sorumlulu</w:t>
      </w:r>
      <w:r w:rsidR="00ED5A93" w:rsidRPr="00E03ED8">
        <w:rPr>
          <w:rFonts w:ascii="Times New Roman" w:eastAsia="Times New Roman" w:hAnsi="Times New Roman" w:cs="Times New Roman"/>
          <w:sz w:val="24"/>
          <w:szCs w:val="24"/>
          <w:lang w:val="tr-TR"/>
        </w:rPr>
        <w:t>k</w:t>
      </w:r>
      <w:r w:rsidR="00F9134A" w:rsidRPr="00E03ED8">
        <w:rPr>
          <w:rFonts w:ascii="Times New Roman" w:eastAsia="Times New Roman" w:hAnsi="Times New Roman" w:cs="Times New Roman"/>
          <w:sz w:val="24"/>
          <w:szCs w:val="24"/>
          <w:lang w:val="tr-TR"/>
        </w:rPr>
        <w:t xml:space="preserve"> Süresi).</w:t>
      </w:r>
    </w:p>
    <w:tbl>
      <w:tblPr>
        <w:tblStyle w:val="TableNormal1"/>
        <w:tblW w:w="893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418"/>
        <w:gridCol w:w="1559"/>
        <w:gridCol w:w="2835"/>
        <w:gridCol w:w="1417"/>
        <w:gridCol w:w="992"/>
      </w:tblGrid>
      <w:tr w:rsidR="005445F7" w:rsidRPr="006A0867" w14:paraId="1E362B47" w14:textId="77777777" w:rsidTr="003A24C0">
        <w:trPr>
          <w:trHeight w:val="551"/>
        </w:trPr>
        <w:tc>
          <w:tcPr>
            <w:tcW w:w="709" w:type="dxa"/>
          </w:tcPr>
          <w:p w14:paraId="038AF5E5" w14:textId="77777777" w:rsidR="005445F7" w:rsidRPr="006A0867" w:rsidRDefault="005445F7" w:rsidP="003A24C0">
            <w:pPr>
              <w:pStyle w:val="TableParagraph"/>
              <w:tabs>
                <w:tab w:val="left" w:pos="0"/>
              </w:tabs>
              <w:ind w:right="-2"/>
              <w:jc w:val="both"/>
              <w:rPr>
                <w:b/>
                <w:sz w:val="24"/>
                <w:szCs w:val="24"/>
                <w:lang w:val="en-GB"/>
              </w:rPr>
            </w:pPr>
            <w:bookmarkStart w:id="2" w:name="_Hlk131082460"/>
            <w:proofErr w:type="spellStart"/>
            <w:r w:rsidRPr="006A0867">
              <w:rPr>
                <w:b/>
                <w:sz w:val="24"/>
                <w:szCs w:val="24"/>
                <w:lang w:val="en-GB"/>
              </w:rPr>
              <w:t>Görev</w:t>
            </w:r>
            <w:proofErr w:type="spellEnd"/>
          </w:p>
        </w:tc>
        <w:tc>
          <w:tcPr>
            <w:tcW w:w="1418" w:type="dxa"/>
          </w:tcPr>
          <w:p w14:paraId="0507FB1B" w14:textId="77777777" w:rsidR="005445F7" w:rsidRPr="006A0867" w:rsidRDefault="005445F7" w:rsidP="003A24C0">
            <w:pPr>
              <w:pStyle w:val="TableParagraph"/>
              <w:tabs>
                <w:tab w:val="left" w:pos="0"/>
              </w:tabs>
              <w:rPr>
                <w:b/>
                <w:spacing w:val="-2"/>
                <w:sz w:val="24"/>
                <w:szCs w:val="24"/>
                <w:lang w:val="en-GB"/>
              </w:rPr>
            </w:pPr>
            <w:r w:rsidRPr="006A0867">
              <w:rPr>
                <w:b/>
                <w:sz w:val="24"/>
                <w:szCs w:val="24"/>
                <w:lang w:val="en-GB"/>
              </w:rPr>
              <w:t xml:space="preserve">Zaman </w:t>
            </w:r>
            <w:proofErr w:type="spellStart"/>
            <w:r w:rsidRPr="006A0867">
              <w:rPr>
                <w:b/>
                <w:sz w:val="24"/>
                <w:szCs w:val="24"/>
                <w:lang w:val="en-GB"/>
              </w:rPr>
              <w:t>çizelgesi</w:t>
            </w:r>
            <w:proofErr w:type="spellEnd"/>
          </w:p>
          <w:p w14:paraId="1E38F508" w14:textId="77777777" w:rsidR="005445F7" w:rsidRPr="006A0867" w:rsidRDefault="005445F7" w:rsidP="003A24C0">
            <w:pPr>
              <w:pStyle w:val="TableParagraph"/>
              <w:tabs>
                <w:tab w:val="left" w:pos="0"/>
              </w:tabs>
              <w:ind w:right="-2"/>
              <w:rPr>
                <w:b/>
                <w:i/>
                <w:sz w:val="24"/>
                <w:szCs w:val="24"/>
                <w:lang w:val="en-GB"/>
              </w:rPr>
            </w:pPr>
          </w:p>
        </w:tc>
        <w:tc>
          <w:tcPr>
            <w:tcW w:w="1559" w:type="dxa"/>
          </w:tcPr>
          <w:p w14:paraId="0A1CEC8E" w14:textId="77777777" w:rsidR="005445F7" w:rsidRPr="006A0867" w:rsidRDefault="005445F7" w:rsidP="003A24C0">
            <w:pPr>
              <w:pStyle w:val="TableParagraph"/>
              <w:tabs>
                <w:tab w:val="left" w:pos="0"/>
              </w:tabs>
              <w:ind w:right="-2"/>
              <w:rPr>
                <w:b/>
                <w:sz w:val="24"/>
                <w:szCs w:val="24"/>
                <w:lang w:val="en-GB"/>
              </w:rPr>
            </w:pPr>
            <w:proofErr w:type="spellStart"/>
            <w:r w:rsidRPr="006A0867">
              <w:rPr>
                <w:b/>
                <w:sz w:val="24"/>
                <w:szCs w:val="24"/>
                <w:lang w:val="en-GB"/>
              </w:rPr>
              <w:t>Raporlar</w:t>
            </w:r>
            <w:proofErr w:type="spellEnd"/>
            <w:r w:rsidRPr="006A0867">
              <w:rPr>
                <w:b/>
                <w:sz w:val="24"/>
                <w:szCs w:val="24"/>
                <w:lang w:val="en-GB"/>
              </w:rPr>
              <w:t xml:space="preserve"> / </w:t>
            </w:r>
            <w:proofErr w:type="spellStart"/>
            <w:r w:rsidRPr="006A0867">
              <w:rPr>
                <w:b/>
                <w:sz w:val="24"/>
                <w:szCs w:val="24"/>
                <w:lang w:val="en-GB"/>
              </w:rPr>
              <w:t>Çıktılar</w:t>
            </w:r>
            <w:proofErr w:type="spellEnd"/>
          </w:p>
        </w:tc>
        <w:tc>
          <w:tcPr>
            <w:tcW w:w="2835" w:type="dxa"/>
          </w:tcPr>
          <w:p w14:paraId="12ABC35A" w14:textId="77777777" w:rsidR="005445F7" w:rsidRPr="006A0867" w:rsidRDefault="005445F7" w:rsidP="003A24C0">
            <w:pPr>
              <w:pStyle w:val="TableParagraph"/>
              <w:tabs>
                <w:tab w:val="left" w:pos="0"/>
                <w:tab w:val="left" w:pos="1663"/>
                <w:tab w:val="left" w:pos="2827"/>
              </w:tabs>
              <w:ind w:right="-2"/>
              <w:rPr>
                <w:b/>
                <w:sz w:val="24"/>
                <w:szCs w:val="24"/>
                <w:lang w:val="en-GB"/>
              </w:rPr>
            </w:pPr>
            <w:proofErr w:type="spellStart"/>
            <w:r w:rsidRPr="006A0867">
              <w:rPr>
                <w:b/>
                <w:sz w:val="24"/>
                <w:szCs w:val="24"/>
                <w:lang w:val="en-GB"/>
              </w:rPr>
              <w:t>Teslimat</w:t>
            </w:r>
            <w:proofErr w:type="spellEnd"/>
            <w:r w:rsidRPr="006A0867">
              <w:rPr>
                <w:b/>
                <w:sz w:val="24"/>
                <w:szCs w:val="24"/>
                <w:lang w:val="en-GB"/>
              </w:rPr>
              <w:t xml:space="preserve"> </w:t>
            </w:r>
            <w:proofErr w:type="spellStart"/>
            <w:r w:rsidRPr="006A0867">
              <w:rPr>
                <w:b/>
                <w:sz w:val="24"/>
                <w:szCs w:val="24"/>
                <w:lang w:val="en-GB"/>
              </w:rPr>
              <w:t>Zamanı</w:t>
            </w:r>
            <w:proofErr w:type="spellEnd"/>
          </w:p>
          <w:p w14:paraId="62721D46" w14:textId="77777777" w:rsidR="005445F7" w:rsidRPr="006A0867" w:rsidRDefault="005445F7" w:rsidP="003A24C0">
            <w:pPr>
              <w:pStyle w:val="TableParagraph"/>
              <w:tabs>
                <w:tab w:val="left" w:pos="0"/>
                <w:tab w:val="left" w:pos="1663"/>
                <w:tab w:val="left" w:pos="2827"/>
              </w:tabs>
              <w:ind w:right="-2"/>
              <w:rPr>
                <w:sz w:val="24"/>
                <w:szCs w:val="24"/>
                <w:lang w:val="en-GB"/>
              </w:rPr>
            </w:pPr>
          </w:p>
        </w:tc>
        <w:tc>
          <w:tcPr>
            <w:tcW w:w="1417" w:type="dxa"/>
          </w:tcPr>
          <w:p w14:paraId="4ED9EE81" w14:textId="77777777" w:rsidR="005445F7" w:rsidRPr="006A0867" w:rsidRDefault="005445F7" w:rsidP="003A24C0">
            <w:pPr>
              <w:pStyle w:val="TableParagraph"/>
              <w:tabs>
                <w:tab w:val="left" w:pos="0"/>
                <w:tab w:val="left" w:pos="1663"/>
                <w:tab w:val="left" w:pos="2827"/>
              </w:tabs>
              <w:ind w:right="-2"/>
              <w:rPr>
                <w:b/>
                <w:sz w:val="24"/>
                <w:szCs w:val="24"/>
                <w:lang w:val="en-GB"/>
              </w:rPr>
            </w:pPr>
            <w:proofErr w:type="spellStart"/>
            <w:r w:rsidRPr="006A0867">
              <w:rPr>
                <w:b/>
                <w:sz w:val="24"/>
                <w:szCs w:val="24"/>
                <w:lang w:val="en-GB"/>
              </w:rPr>
              <w:t>Ödeme</w:t>
            </w:r>
            <w:proofErr w:type="spellEnd"/>
            <w:r w:rsidRPr="006A0867">
              <w:rPr>
                <w:b/>
                <w:sz w:val="24"/>
                <w:szCs w:val="24"/>
                <w:lang w:val="en-GB"/>
              </w:rPr>
              <w:t xml:space="preserve"> </w:t>
            </w:r>
            <w:proofErr w:type="spellStart"/>
            <w:r w:rsidRPr="006A0867">
              <w:rPr>
                <w:b/>
                <w:sz w:val="24"/>
                <w:szCs w:val="24"/>
                <w:lang w:val="en-GB"/>
              </w:rPr>
              <w:t>Şartı</w:t>
            </w:r>
            <w:proofErr w:type="spellEnd"/>
          </w:p>
        </w:tc>
        <w:tc>
          <w:tcPr>
            <w:tcW w:w="992" w:type="dxa"/>
          </w:tcPr>
          <w:p w14:paraId="199FB02B" w14:textId="77777777" w:rsidR="005445F7" w:rsidRPr="006A0867" w:rsidRDefault="005445F7" w:rsidP="003A24C0">
            <w:pPr>
              <w:pStyle w:val="TableParagraph"/>
              <w:tabs>
                <w:tab w:val="left" w:pos="0"/>
                <w:tab w:val="left" w:pos="1663"/>
                <w:tab w:val="left" w:pos="2827"/>
              </w:tabs>
              <w:ind w:right="-2"/>
              <w:rPr>
                <w:b/>
                <w:sz w:val="24"/>
                <w:szCs w:val="24"/>
                <w:lang w:val="en-GB"/>
              </w:rPr>
            </w:pPr>
            <w:proofErr w:type="spellStart"/>
            <w:r w:rsidRPr="006A0867">
              <w:rPr>
                <w:b/>
                <w:sz w:val="24"/>
                <w:szCs w:val="24"/>
                <w:lang w:val="en-GB"/>
              </w:rPr>
              <w:t>Ödeme</w:t>
            </w:r>
            <w:proofErr w:type="spellEnd"/>
            <w:r w:rsidRPr="006A0867">
              <w:rPr>
                <w:b/>
                <w:sz w:val="24"/>
                <w:szCs w:val="24"/>
                <w:lang w:val="en-GB"/>
              </w:rPr>
              <w:t xml:space="preserve"> </w:t>
            </w:r>
            <w:proofErr w:type="spellStart"/>
            <w:r w:rsidRPr="006A0867">
              <w:rPr>
                <w:b/>
                <w:sz w:val="24"/>
                <w:szCs w:val="24"/>
                <w:lang w:val="en-GB"/>
              </w:rPr>
              <w:t>Yüzdesi</w:t>
            </w:r>
            <w:proofErr w:type="spellEnd"/>
          </w:p>
        </w:tc>
      </w:tr>
      <w:tr w:rsidR="005445F7" w:rsidRPr="006A0867" w14:paraId="3E919C55" w14:textId="77777777" w:rsidTr="003A24C0">
        <w:trPr>
          <w:trHeight w:val="316"/>
        </w:trPr>
        <w:tc>
          <w:tcPr>
            <w:tcW w:w="709" w:type="dxa"/>
            <w:vMerge w:val="restart"/>
          </w:tcPr>
          <w:p w14:paraId="1F270B7A" w14:textId="77777777" w:rsidR="005445F7" w:rsidRPr="006A0867" w:rsidRDefault="005445F7" w:rsidP="003A24C0">
            <w:pPr>
              <w:pStyle w:val="TableParagraph"/>
              <w:tabs>
                <w:tab w:val="left" w:pos="0"/>
              </w:tabs>
              <w:ind w:right="-2"/>
              <w:jc w:val="center"/>
              <w:rPr>
                <w:b/>
                <w:sz w:val="24"/>
                <w:szCs w:val="24"/>
                <w:lang w:val="en-GB"/>
              </w:rPr>
            </w:pPr>
            <w:r w:rsidRPr="006A0867">
              <w:rPr>
                <w:b/>
                <w:sz w:val="24"/>
                <w:szCs w:val="24"/>
                <w:lang w:val="en-GB"/>
              </w:rPr>
              <w:t>1</w:t>
            </w:r>
          </w:p>
        </w:tc>
        <w:tc>
          <w:tcPr>
            <w:tcW w:w="7229" w:type="dxa"/>
            <w:gridSpan w:val="4"/>
          </w:tcPr>
          <w:p w14:paraId="37F00224" w14:textId="77777777" w:rsidR="005445F7" w:rsidRPr="006A0867" w:rsidRDefault="005445F7" w:rsidP="003A24C0">
            <w:pPr>
              <w:pStyle w:val="TableParagraph"/>
              <w:tabs>
                <w:tab w:val="left" w:pos="0"/>
              </w:tabs>
              <w:ind w:right="-2"/>
              <w:rPr>
                <w:sz w:val="24"/>
                <w:szCs w:val="24"/>
                <w:lang w:val="en-GB"/>
              </w:rPr>
            </w:pPr>
            <w:r w:rsidRPr="006A0867">
              <w:rPr>
                <w:b/>
                <w:bCs/>
                <w:sz w:val="24"/>
                <w:szCs w:val="24"/>
              </w:rPr>
              <w:t>İnşaat İşleri Başlamadan Önceki Görevler</w:t>
            </w:r>
          </w:p>
        </w:tc>
        <w:tc>
          <w:tcPr>
            <w:tcW w:w="992" w:type="dxa"/>
          </w:tcPr>
          <w:p w14:paraId="0D8EE91C" w14:textId="77777777" w:rsidR="005445F7" w:rsidRPr="006A0867" w:rsidRDefault="005445F7" w:rsidP="003A24C0">
            <w:pPr>
              <w:pStyle w:val="TableParagraph"/>
              <w:tabs>
                <w:tab w:val="left" w:pos="0"/>
              </w:tabs>
              <w:ind w:right="-2"/>
              <w:rPr>
                <w:b/>
                <w:bCs/>
                <w:sz w:val="24"/>
                <w:szCs w:val="24"/>
              </w:rPr>
            </w:pPr>
          </w:p>
        </w:tc>
      </w:tr>
      <w:tr w:rsidR="005445F7" w:rsidRPr="006A0867" w14:paraId="17E6754C" w14:textId="77777777" w:rsidTr="003A24C0">
        <w:trPr>
          <w:trHeight w:val="827"/>
        </w:trPr>
        <w:tc>
          <w:tcPr>
            <w:tcW w:w="709" w:type="dxa"/>
            <w:vMerge/>
          </w:tcPr>
          <w:p w14:paraId="73273574" w14:textId="77777777" w:rsidR="005445F7" w:rsidRPr="006A0867" w:rsidRDefault="005445F7" w:rsidP="003A24C0">
            <w:pPr>
              <w:pStyle w:val="TableParagraph"/>
              <w:tabs>
                <w:tab w:val="left" w:pos="0"/>
              </w:tabs>
              <w:ind w:right="-2"/>
              <w:jc w:val="center"/>
              <w:rPr>
                <w:b/>
                <w:sz w:val="24"/>
                <w:szCs w:val="24"/>
                <w:lang w:val="en-GB"/>
              </w:rPr>
            </w:pPr>
          </w:p>
        </w:tc>
        <w:tc>
          <w:tcPr>
            <w:tcW w:w="1418" w:type="dxa"/>
          </w:tcPr>
          <w:p w14:paraId="423A9568" w14:textId="77777777" w:rsidR="005445F7" w:rsidRPr="006A0867" w:rsidRDefault="005445F7" w:rsidP="003A24C0">
            <w:pPr>
              <w:pStyle w:val="TableParagraph"/>
              <w:tabs>
                <w:tab w:val="left" w:pos="0"/>
              </w:tabs>
              <w:ind w:right="-2"/>
              <w:rPr>
                <w:sz w:val="24"/>
                <w:szCs w:val="24"/>
                <w:lang w:val="en-GB"/>
              </w:rPr>
            </w:pPr>
            <w:proofErr w:type="spellStart"/>
            <w:r w:rsidRPr="006A0867">
              <w:rPr>
                <w:sz w:val="24"/>
                <w:szCs w:val="24"/>
                <w:lang w:val="en-GB"/>
              </w:rPr>
              <w:t>Sözleşme</w:t>
            </w:r>
            <w:proofErr w:type="spellEnd"/>
            <w:r w:rsidRPr="006A0867">
              <w:rPr>
                <w:sz w:val="24"/>
                <w:szCs w:val="24"/>
                <w:lang w:val="en-GB"/>
              </w:rPr>
              <w:t xml:space="preserve"> </w:t>
            </w:r>
            <w:proofErr w:type="spellStart"/>
            <w:r w:rsidRPr="006A0867">
              <w:rPr>
                <w:sz w:val="24"/>
                <w:szCs w:val="24"/>
                <w:lang w:val="en-GB"/>
              </w:rPr>
              <w:t>imzasını</w:t>
            </w:r>
            <w:proofErr w:type="spellEnd"/>
            <w:r w:rsidRPr="006A0867">
              <w:rPr>
                <w:sz w:val="24"/>
                <w:szCs w:val="24"/>
                <w:lang w:val="en-GB"/>
              </w:rPr>
              <w:t xml:space="preserve"> </w:t>
            </w:r>
            <w:proofErr w:type="spellStart"/>
            <w:r w:rsidRPr="006A0867">
              <w:rPr>
                <w:sz w:val="24"/>
                <w:szCs w:val="24"/>
                <w:lang w:val="en-GB"/>
              </w:rPr>
              <w:t>takiben</w:t>
            </w:r>
            <w:proofErr w:type="spellEnd"/>
            <w:r w:rsidRPr="006A0867">
              <w:rPr>
                <w:sz w:val="24"/>
                <w:szCs w:val="24"/>
                <w:lang w:val="en-GB"/>
              </w:rPr>
              <w:t xml:space="preserve"> </w:t>
            </w:r>
          </w:p>
          <w:p w14:paraId="5C8290C5" w14:textId="77777777" w:rsidR="005445F7" w:rsidRPr="006A0867" w:rsidRDefault="005445F7" w:rsidP="003A24C0">
            <w:pPr>
              <w:pStyle w:val="TableParagraph"/>
              <w:tabs>
                <w:tab w:val="left" w:pos="0"/>
              </w:tabs>
              <w:ind w:right="-2"/>
              <w:rPr>
                <w:sz w:val="24"/>
                <w:szCs w:val="24"/>
                <w:lang w:val="en-GB"/>
              </w:rPr>
            </w:pPr>
            <w:r w:rsidRPr="006A0867">
              <w:rPr>
                <w:sz w:val="24"/>
                <w:szCs w:val="24"/>
                <w:lang w:val="en-GB"/>
              </w:rPr>
              <w:t xml:space="preserve">3 </w:t>
            </w:r>
            <w:proofErr w:type="spellStart"/>
            <w:r w:rsidRPr="006A0867">
              <w:rPr>
                <w:sz w:val="24"/>
                <w:szCs w:val="24"/>
                <w:lang w:val="en-GB"/>
              </w:rPr>
              <w:t>hafta</w:t>
            </w:r>
            <w:proofErr w:type="spellEnd"/>
          </w:p>
        </w:tc>
        <w:tc>
          <w:tcPr>
            <w:tcW w:w="1559" w:type="dxa"/>
          </w:tcPr>
          <w:p w14:paraId="17F8B52D" w14:textId="77777777" w:rsidR="005445F7" w:rsidRPr="006A0867" w:rsidRDefault="005445F7" w:rsidP="003A24C0">
            <w:pPr>
              <w:pStyle w:val="TableParagraph"/>
              <w:tabs>
                <w:tab w:val="left" w:pos="0"/>
              </w:tabs>
              <w:ind w:right="-2"/>
              <w:rPr>
                <w:sz w:val="24"/>
                <w:szCs w:val="24"/>
                <w:lang w:val="en-GB"/>
              </w:rPr>
            </w:pPr>
          </w:p>
          <w:p w14:paraId="3B4B507F" w14:textId="77777777" w:rsidR="005445F7" w:rsidRPr="006A0867" w:rsidRDefault="005445F7" w:rsidP="003A24C0">
            <w:pPr>
              <w:pStyle w:val="TableParagraph"/>
              <w:tabs>
                <w:tab w:val="left" w:pos="0"/>
              </w:tabs>
              <w:ind w:right="-2"/>
              <w:rPr>
                <w:sz w:val="24"/>
                <w:szCs w:val="24"/>
                <w:lang w:val="en-GB"/>
              </w:rPr>
            </w:pPr>
            <w:proofErr w:type="spellStart"/>
            <w:r w:rsidRPr="006A0867">
              <w:rPr>
                <w:sz w:val="24"/>
                <w:szCs w:val="24"/>
                <w:lang w:val="en-GB"/>
              </w:rPr>
              <w:t>Başlangıç</w:t>
            </w:r>
            <w:proofErr w:type="spellEnd"/>
            <w:r w:rsidRPr="006A0867">
              <w:rPr>
                <w:sz w:val="24"/>
                <w:szCs w:val="24"/>
                <w:lang w:val="en-GB"/>
              </w:rPr>
              <w:t xml:space="preserve"> </w:t>
            </w:r>
            <w:proofErr w:type="spellStart"/>
            <w:r w:rsidRPr="006A0867">
              <w:rPr>
                <w:sz w:val="24"/>
                <w:szCs w:val="24"/>
                <w:lang w:val="en-GB"/>
              </w:rPr>
              <w:t>Raporu</w:t>
            </w:r>
            <w:proofErr w:type="spellEnd"/>
          </w:p>
        </w:tc>
        <w:tc>
          <w:tcPr>
            <w:tcW w:w="2835" w:type="dxa"/>
          </w:tcPr>
          <w:p w14:paraId="535BE71C" w14:textId="77777777" w:rsidR="005445F7" w:rsidRPr="006A0867" w:rsidRDefault="005445F7" w:rsidP="003A24C0">
            <w:pPr>
              <w:pStyle w:val="TableParagraph"/>
              <w:tabs>
                <w:tab w:val="left" w:pos="0"/>
              </w:tabs>
              <w:ind w:right="-2"/>
              <w:rPr>
                <w:sz w:val="24"/>
                <w:szCs w:val="24"/>
                <w:lang w:val="en-GB"/>
              </w:rPr>
            </w:pPr>
            <w:proofErr w:type="spellStart"/>
            <w:r>
              <w:rPr>
                <w:sz w:val="24"/>
                <w:szCs w:val="24"/>
                <w:lang w:val="en-GB"/>
              </w:rPr>
              <w:t>P</w:t>
            </w:r>
            <w:r w:rsidRPr="006A0867">
              <w:rPr>
                <w:sz w:val="24"/>
                <w:szCs w:val="24"/>
                <w:lang w:val="en-GB"/>
              </w:rPr>
              <w:t>rojenin</w:t>
            </w:r>
            <w:proofErr w:type="spellEnd"/>
            <w:r w:rsidRPr="006A0867">
              <w:rPr>
                <w:sz w:val="24"/>
                <w:szCs w:val="24"/>
                <w:lang w:val="en-GB"/>
              </w:rPr>
              <w:t xml:space="preserve"> </w:t>
            </w:r>
            <w:proofErr w:type="spellStart"/>
            <w:r w:rsidRPr="006A0867">
              <w:rPr>
                <w:sz w:val="24"/>
                <w:szCs w:val="24"/>
                <w:lang w:val="en-GB"/>
              </w:rPr>
              <w:t>başlangıcından</w:t>
            </w:r>
            <w:proofErr w:type="spellEnd"/>
            <w:r w:rsidRPr="006A0867">
              <w:rPr>
                <w:sz w:val="24"/>
                <w:szCs w:val="24"/>
                <w:lang w:val="en-GB"/>
              </w:rPr>
              <w:t xml:space="preserve"> </w:t>
            </w:r>
            <w:proofErr w:type="spellStart"/>
            <w:r w:rsidRPr="006A0867">
              <w:rPr>
                <w:sz w:val="24"/>
                <w:szCs w:val="24"/>
                <w:lang w:val="en-GB"/>
              </w:rPr>
              <w:t>itibaren</w:t>
            </w:r>
            <w:proofErr w:type="spellEnd"/>
            <w:r w:rsidRPr="006A0867">
              <w:rPr>
                <w:sz w:val="24"/>
                <w:szCs w:val="24"/>
                <w:lang w:val="en-GB"/>
              </w:rPr>
              <w:t xml:space="preserve"> 3 </w:t>
            </w:r>
            <w:proofErr w:type="spellStart"/>
            <w:proofErr w:type="gramStart"/>
            <w:r w:rsidRPr="006A0867">
              <w:rPr>
                <w:sz w:val="24"/>
                <w:szCs w:val="24"/>
                <w:lang w:val="en-GB"/>
              </w:rPr>
              <w:t>hafta</w:t>
            </w:r>
            <w:proofErr w:type="spellEnd"/>
            <w:proofErr w:type="gramEnd"/>
            <w:r w:rsidRPr="006A0867">
              <w:rPr>
                <w:sz w:val="24"/>
                <w:szCs w:val="24"/>
                <w:lang w:val="en-GB"/>
              </w:rPr>
              <w:t xml:space="preserve"> </w:t>
            </w:r>
            <w:proofErr w:type="spellStart"/>
            <w:r w:rsidRPr="006A0867">
              <w:rPr>
                <w:sz w:val="24"/>
                <w:szCs w:val="24"/>
                <w:lang w:val="en-GB"/>
              </w:rPr>
              <w:t>içinde</w:t>
            </w:r>
            <w:proofErr w:type="spellEnd"/>
            <w:r w:rsidRPr="006A0867">
              <w:rPr>
                <w:sz w:val="24"/>
                <w:szCs w:val="24"/>
                <w:lang w:val="en-GB"/>
              </w:rPr>
              <w:t xml:space="preserve"> </w:t>
            </w:r>
            <w:proofErr w:type="spellStart"/>
            <w:r w:rsidRPr="006A0867">
              <w:rPr>
                <w:sz w:val="24"/>
                <w:szCs w:val="24"/>
                <w:lang w:val="en-GB"/>
              </w:rPr>
              <w:t>Danışman'ın</w:t>
            </w:r>
            <w:proofErr w:type="spellEnd"/>
            <w:r w:rsidRPr="006A0867">
              <w:rPr>
                <w:sz w:val="24"/>
                <w:szCs w:val="24"/>
                <w:lang w:val="en-GB"/>
              </w:rPr>
              <w:t xml:space="preserve"> </w:t>
            </w:r>
            <w:proofErr w:type="spellStart"/>
            <w:r w:rsidRPr="006A0867">
              <w:rPr>
                <w:sz w:val="24"/>
                <w:szCs w:val="24"/>
                <w:lang w:val="en-GB"/>
              </w:rPr>
              <w:t>Saha</w:t>
            </w:r>
            <w:proofErr w:type="spellEnd"/>
            <w:r w:rsidRPr="006A0867">
              <w:rPr>
                <w:sz w:val="24"/>
                <w:szCs w:val="24"/>
                <w:lang w:val="en-GB"/>
              </w:rPr>
              <w:t xml:space="preserve"> </w:t>
            </w:r>
            <w:proofErr w:type="spellStart"/>
            <w:r w:rsidRPr="006A0867">
              <w:rPr>
                <w:sz w:val="24"/>
                <w:szCs w:val="24"/>
                <w:lang w:val="en-GB"/>
              </w:rPr>
              <w:t>Denetim</w:t>
            </w:r>
            <w:proofErr w:type="spellEnd"/>
            <w:r w:rsidRPr="006A0867">
              <w:rPr>
                <w:sz w:val="24"/>
                <w:szCs w:val="24"/>
                <w:lang w:val="en-GB"/>
              </w:rPr>
              <w:t xml:space="preserve"> </w:t>
            </w:r>
            <w:proofErr w:type="spellStart"/>
            <w:r w:rsidRPr="006A0867">
              <w:rPr>
                <w:sz w:val="24"/>
                <w:szCs w:val="24"/>
                <w:lang w:val="en-GB"/>
              </w:rPr>
              <w:t>Prosedürleri</w:t>
            </w:r>
            <w:proofErr w:type="spellEnd"/>
            <w:r w:rsidRPr="006A0867">
              <w:rPr>
                <w:sz w:val="24"/>
                <w:szCs w:val="24"/>
                <w:lang w:val="en-GB"/>
              </w:rPr>
              <w:t xml:space="preserve"> </w:t>
            </w:r>
            <w:proofErr w:type="spellStart"/>
            <w:r w:rsidRPr="006A0867">
              <w:rPr>
                <w:sz w:val="24"/>
                <w:szCs w:val="24"/>
                <w:lang w:val="en-GB"/>
              </w:rPr>
              <w:t>Kılavuzu</w:t>
            </w:r>
            <w:proofErr w:type="spellEnd"/>
            <w:r w:rsidRPr="006A0867">
              <w:rPr>
                <w:sz w:val="24"/>
                <w:szCs w:val="24"/>
                <w:lang w:val="en-GB"/>
              </w:rPr>
              <w:t xml:space="preserve"> </w:t>
            </w:r>
            <w:proofErr w:type="spellStart"/>
            <w:r w:rsidRPr="006A0867">
              <w:rPr>
                <w:sz w:val="24"/>
                <w:szCs w:val="24"/>
                <w:lang w:val="en-GB"/>
              </w:rPr>
              <w:t>ile</w:t>
            </w:r>
            <w:proofErr w:type="spellEnd"/>
            <w:r w:rsidRPr="006A0867">
              <w:rPr>
                <w:sz w:val="24"/>
                <w:szCs w:val="24"/>
                <w:lang w:val="en-GB"/>
              </w:rPr>
              <w:t xml:space="preserve"> </w:t>
            </w:r>
            <w:proofErr w:type="spellStart"/>
            <w:r w:rsidRPr="006A0867">
              <w:rPr>
                <w:sz w:val="24"/>
                <w:szCs w:val="24"/>
                <w:lang w:val="en-GB"/>
              </w:rPr>
              <w:t>birlikte</w:t>
            </w:r>
            <w:proofErr w:type="spellEnd"/>
            <w:r w:rsidRPr="006A0867">
              <w:rPr>
                <w:sz w:val="24"/>
                <w:szCs w:val="24"/>
                <w:lang w:val="en-GB"/>
              </w:rPr>
              <w:t xml:space="preserve"> </w:t>
            </w:r>
            <w:proofErr w:type="spellStart"/>
            <w:r w:rsidRPr="006A0867">
              <w:rPr>
                <w:sz w:val="24"/>
                <w:szCs w:val="24"/>
                <w:lang w:val="en-GB"/>
              </w:rPr>
              <w:t>İdareye</w:t>
            </w:r>
            <w:proofErr w:type="spellEnd"/>
            <w:r w:rsidRPr="006A0867">
              <w:rPr>
                <w:sz w:val="24"/>
                <w:szCs w:val="24"/>
                <w:lang w:val="en-GB"/>
              </w:rPr>
              <w:t xml:space="preserve"> </w:t>
            </w:r>
            <w:proofErr w:type="spellStart"/>
            <w:r w:rsidRPr="006A0867">
              <w:rPr>
                <w:sz w:val="24"/>
                <w:szCs w:val="24"/>
                <w:lang w:val="en-GB"/>
              </w:rPr>
              <w:t>sunulacaktır</w:t>
            </w:r>
            <w:proofErr w:type="spellEnd"/>
            <w:r w:rsidRPr="006A0867">
              <w:rPr>
                <w:sz w:val="24"/>
                <w:szCs w:val="24"/>
                <w:lang w:val="en-GB"/>
              </w:rPr>
              <w:t xml:space="preserve">. </w:t>
            </w:r>
          </w:p>
        </w:tc>
        <w:tc>
          <w:tcPr>
            <w:tcW w:w="1417" w:type="dxa"/>
          </w:tcPr>
          <w:p w14:paraId="07BE0840" w14:textId="77777777" w:rsidR="005445F7" w:rsidRPr="006A0867" w:rsidRDefault="005445F7" w:rsidP="003A24C0">
            <w:pPr>
              <w:pStyle w:val="TableParagraph"/>
              <w:tabs>
                <w:tab w:val="left" w:pos="0"/>
              </w:tabs>
              <w:ind w:right="-2"/>
              <w:rPr>
                <w:sz w:val="24"/>
                <w:szCs w:val="24"/>
                <w:lang w:val="en-GB"/>
              </w:rPr>
            </w:pPr>
            <w:proofErr w:type="spellStart"/>
            <w:r w:rsidRPr="006A0867">
              <w:rPr>
                <w:sz w:val="24"/>
                <w:szCs w:val="24"/>
                <w:lang w:val="en-GB"/>
              </w:rPr>
              <w:t>Başlangıç</w:t>
            </w:r>
            <w:proofErr w:type="spellEnd"/>
            <w:r w:rsidRPr="006A0867">
              <w:rPr>
                <w:sz w:val="24"/>
                <w:szCs w:val="24"/>
                <w:lang w:val="en-GB"/>
              </w:rPr>
              <w:t xml:space="preserve"> </w:t>
            </w:r>
            <w:proofErr w:type="spellStart"/>
            <w:r w:rsidRPr="006A0867">
              <w:rPr>
                <w:sz w:val="24"/>
                <w:szCs w:val="24"/>
                <w:lang w:val="en-GB"/>
              </w:rPr>
              <w:t>raporu</w:t>
            </w:r>
            <w:proofErr w:type="spellEnd"/>
            <w:r w:rsidRPr="006A0867">
              <w:rPr>
                <w:sz w:val="24"/>
                <w:szCs w:val="24"/>
                <w:lang w:val="en-GB"/>
              </w:rPr>
              <w:t xml:space="preserve"> </w:t>
            </w:r>
            <w:proofErr w:type="spellStart"/>
            <w:r w:rsidRPr="006A0867">
              <w:rPr>
                <w:sz w:val="24"/>
                <w:szCs w:val="24"/>
                <w:lang w:val="en-GB"/>
              </w:rPr>
              <w:t>İdare</w:t>
            </w:r>
            <w:proofErr w:type="spellEnd"/>
            <w:r w:rsidRPr="006A0867">
              <w:rPr>
                <w:sz w:val="24"/>
                <w:szCs w:val="24"/>
                <w:lang w:val="en-GB"/>
              </w:rPr>
              <w:t xml:space="preserve"> </w:t>
            </w:r>
            <w:proofErr w:type="spellStart"/>
            <w:r w:rsidRPr="006A0867">
              <w:rPr>
                <w:sz w:val="24"/>
                <w:szCs w:val="24"/>
                <w:lang w:val="en-GB"/>
              </w:rPr>
              <w:t>tarafından</w:t>
            </w:r>
            <w:proofErr w:type="spellEnd"/>
            <w:r w:rsidRPr="006A0867">
              <w:rPr>
                <w:sz w:val="24"/>
                <w:szCs w:val="24"/>
                <w:lang w:val="en-GB"/>
              </w:rPr>
              <w:t xml:space="preserve"> </w:t>
            </w:r>
            <w:proofErr w:type="spellStart"/>
            <w:r w:rsidRPr="006A0867">
              <w:rPr>
                <w:sz w:val="24"/>
                <w:szCs w:val="24"/>
                <w:lang w:val="en-GB"/>
              </w:rPr>
              <w:t>onaylancaktır</w:t>
            </w:r>
            <w:proofErr w:type="spellEnd"/>
            <w:r w:rsidRPr="006A0867">
              <w:rPr>
                <w:sz w:val="24"/>
                <w:szCs w:val="24"/>
                <w:lang w:val="en-GB"/>
              </w:rPr>
              <w:t xml:space="preserve">. </w:t>
            </w:r>
          </w:p>
        </w:tc>
        <w:tc>
          <w:tcPr>
            <w:tcW w:w="992" w:type="dxa"/>
          </w:tcPr>
          <w:p w14:paraId="204F2205" w14:textId="77777777" w:rsidR="005445F7" w:rsidRPr="006A0867" w:rsidRDefault="005445F7" w:rsidP="003A24C0">
            <w:pPr>
              <w:pStyle w:val="TableParagraph"/>
              <w:tabs>
                <w:tab w:val="left" w:pos="0"/>
              </w:tabs>
              <w:ind w:right="-2"/>
              <w:rPr>
                <w:sz w:val="24"/>
                <w:szCs w:val="24"/>
                <w:lang w:val="en-GB"/>
              </w:rPr>
            </w:pPr>
            <w:r w:rsidRPr="006A0867">
              <w:rPr>
                <w:sz w:val="24"/>
                <w:szCs w:val="24"/>
                <w:lang w:val="en-GB"/>
              </w:rPr>
              <w:t>%0</w:t>
            </w:r>
          </w:p>
          <w:p w14:paraId="16D8D816" w14:textId="77777777" w:rsidR="005445F7" w:rsidRPr="006A0867" w:rsidRDefault="005445F7" w:rsidP="003A24C0">
            <w:pPr>
              <w:pStyle w:val="TableParagraph"/>
              <w:tabs>
                <w:tab w:val="left" w:pos="0"/>
              </w:tabs>
              <w:ind w:right="-2"/>
              <w:rPr>
                <w:sz w:val="24"/>
                <w:szCs w:val="24"/>
                <w:lang w:val="en-GB"/>
              </w:rPr>
            </w:pPr>
            <w:proofErr w:type="spellStart"/>
            <w:r w:rsidRPr="006A0867">
              <w:rPr>
                <w:sz w:val="24"/>
                <w:szCs w:val="24"/>
                <w:lang w:val="en-GB"/>
              </w:rPr>
              <w:t>Avans</w:t>
            </w:r>
            <w:proofErr w:type="spellEnd"/>
            <w:r w:rsidRPr="006A0867">
              <w:rPr>
                <w:sz w:val="24"/>
                <w:szCs w:val="24"/>
                <w:lang w:val="en-GB"/>
              </w:rPr>
              <w:t xml:space="preserve"> </w:t>
            </w:r>
            <w:proofErr w:type="spellStart"/>
            <w:r w:rsidRPr="006A0867">
              <w:rPr>
                <w:sz w:val="24"/>
                <w:szCs w:val="24"/>
                <w:lang w:val="en-GB"/>
              </w:rPr>
              <w:t>ödemesi</w:t>
            </w:r>
            <w:proofErr w:type="spellEnd"/>
            <w:r w:rsidRPr="006A0867">
              <w:rPr>
                <w:sz w:val="24"/>
                <w:szCs w:val="24"/>
                <w:lang w:val="en-GB"/>
              </w:rPr>
              <w:t xml:space="preserve"> </w:t>
            </w:r>
            <w:proofErr w:type="spellStart"/>
            <w:r w:rsidRPr="006A0867">
              <w:rPr>
                <w:sz w:val="24"/>
                <w:szCs w:val="24"/>
                <w:lang w:val="en-GB"/>
              </w:rPr>
              <w:t>yapılmayacaktır</w:t>
            </w:r>
            <w:proofErr w:type="spellEnd"/>
            <w:r w:rsidRPr="006A0867">
              <w:rPr>
                <w:sz w:val="24"/>
                <w:szCs w:val="24"/>
                <w:lang w:val="en-GB"/>
              </w:rPr>
              <w:t>.</w:t>
            </w:r>
          </w:p>
        </w:tc>
      </w:tr>
      <w:tr w:rsidR="005445F7" w:rsidRPr="006A0867" w14:paraId="0854B9F8" w14:textId="77777777" w:rsidTr="003A24C0">
        <w:trPr>
          <w:trHeight w:val="151"/>
        </w:trPr>
        <w:tc>
          <w:tcPr>
            <w:tcW w:w="709" w:type="dxa"/>
            <w:vMerge w:val="restart"/>
          </w:tcPr>
          <w:p w14:paraId="7F2EAC03" w14:textId="77777777" w:rsidR="005445F7" w:rsidRPr="006A0867" w:rsidRDefault="005445F7" w:rsidP="003A24C0">
            <w:pPr>
              <w:tabs>
                <w:tab w:val="left" w:pos="0"/>
              </w:tabs>
              <w:ind w:right="-2"/>
              <w:jc w:val="center"/>
              <w:rPr>
                <w:rFonts w:ascii="Times New Roman" w:hAnsi="Times New Roman" w:cs="Times New Roman"/>
                <w:b/>
                <w:sz w:val="24"/>
                <w:szCs w:val="24"/>
                <w:lang w:val="en-GB"/>
              </w:rPr>
            </w:pPr>
            <w:r w:rsidRPr="006A0867">
              <w:rPr>
                <w:rFonts w:ascii="Times New Roman" w:hAnsi="Times New Roman" w:cs="Times New Roman"/>
                <w:b/>
                <w:sz w:val="24"/>
                <w:szCs w:val="24"/>
                <w:lang w:val="en-GB"/>
              </w:rPr>
              <w:t>2</w:t>
            </w:r>
          </w:p>
        </w:tc>
        <w:tc>
          <w:tcPr>
            <w:tcW w:w="7229" w:type="dxa"/>
            <w:gridSpan w:val="4"/>
          </w:tcPr>
          <w:p w14:paraId="3C89F344" w14:textId="77777777" w:rsidR="005445F7" w:rsidRPr="006A0867" w:rsidRDefault="005445F7" w:rsidP="003A24C0">
            <w:pPr>
              <w:pStyle w:val="ListeParagraf"/>
              <w:tabs>
                <w:tab w:val="left" w:pos="0"/>
              </w:tabs>
              <w:suppressAutoHyphens/>
              <w:spacing w:after="0" w:line="240" w:lineRule="auto"/>
              <w:ind w:left="0"/>
              <w:rPr>
                <w:rFonts w:ascii="Times New Roman" w:eastAsia="Times New Roman" w:hAnsi="Times New Roman" w:cs="Times New Roman"/>
                <w:bCs/>
                <w:iCs/>
                <w:sz w:val="24"/>
                <w:szCs w:val="24"/>
                <w:lang w:val="en-GB"/>
              </w:rPr>
            </w:pPr>
            <w:r w:rsidRPr="006A0867">
              <w:rPr>
                <w:rFonts w:ascii="Times New Roman" w:eastAsia="Times New Roman" w:hAnsi="Times New Roman" w:cs="Times New Roman"/>
                <w:b/>
                <w:bCs/>
                <w:sz w:val="24"/>
                <w:szCs w:val="24"/>
              </w:rPr>
              <w:t>İnşaat Sırasındaki Görevler</w:t>
            </w:r>
            <w:r w:rsidRPr="006A0867">
              <w:rPr>
                <w:rFonts w:ascii="Times New Roman" w:eastAsia="Times New Roman" w:hAnsi="Times New Roman" w:cs="Times New Roman"/>
                <w:bCs/>
                <w:iCs/>
                <w:sz w:val="24"/>
                <w:szCs w:val="24"/>
                <w:lang w:val="en-GB"/>
              </w:rPr>
              <w:t xml:space="preserve"> </w:t>
            </w:r>
          </w:p>
        </w:tc>
        <w:tc>
          <w:tcPr>
            <w:tcW w:w="992" w:type="dxa"/>
          </w:tcPr>
          <w:p w14:paraId="13463B11" w14:textId="77777777" w:rsidR="005445F7" w:rsidRPr="006A0867" w:rsidRDefault="005445F7" w:rsidP="003A24C0">
            <w:pPr>
              <w:pStyle w:val="ListeParagraf"/>
              <w:tabs>
                <w:tab w:val="left" w:pos="0"/>
              </w:tabs>
              <w:suppressAutoHyphens/>
              <w:spacing w:after="0" w:line="240" w:lineRule="auto"/>
              <w:ind w:left="0"/>
              <w:rPr>
                <w:rFonts w:ascii="Times New Roman" w:eastAsia="Times New Roman" w:hAnsi="Times New Roman" w:cs="Times New Roman"/>
                <w:b/>
                <w:bCs/>
                <w:sz w:val="24"/>
                <w:szCs w:val="24"/>
              </w:rPr>
            </w:pPr>
          </w:p>
        </w:tc>
      </w:tr>
      <w:tr w:rsidR="005445F7" w:rsidRPr="006A0867" w14:paraId="0C752CD1" w14:textId="77777777" w:rsidTr="003A24C0">
        <w:trPr>
          <w:trHeight w:val="670"/>
        </w:trPr>
        <w:tc>
          <w:tcPr>
            <w:tcW w:w="709" w:type="dxa"/>
            <w:vMerge/>
          </w:tcPr>
          <w:p w14:paraId="356F1AD0" w14:textId="77777777" w:rsidR="005445F7" w:rsidRPr="006A0867" w:rsidRDefault="005445F7" w:rsidP="003A24C0">
            <w:pPr>
              <w:tabs>
                <w:tab w:val="left" w:pos="0"/>
              </w:tabs>
              <w:ind w:right="-2"/>
              <w:jc w:val="center"/>
              <w:rPr>
                <w:rFonts w:ascii="Times New Roman" w:hAnsi="Times New Roman" w:cs="Times New Roman"/>
                <w:b/>
                <w:sz w:val="24"/>
                <w:szCs w:val="24"/>
                <w:lang w:val="en-GB"/>
              </w:rPr>
            </w:pPr>
          </w:p>
        </w:tc>
        <w:tc>
          <w:tcPr>
            <w:tcW w:w="1418" w:type="dxa"/>
            <w:vMerge w:val="restart"/>
          </w:tcPr>
          <w:p w14:paraId="02646E7D" w14:textId="77777777" w:rsidR="005445F7" w:rsidRPr="006A0867" w:rsidRDefault="005445F7" w:rsidP="003A24C0">
            <w:pPr>
              <w:pStyle w:val="TableParagraph"/>
              <w:tabs>
                <w:tab w:val="left" w:pos="0"/>
              </w:tabs>
              <w:ind w:right="-2"/>
              <w:rPr>
                <w:sz w:val="24"/>
                <w:szCs w:val="24"/>
                <w:lang w:val="en-GB"/>
              </w:rPr>
            </w:pPr>
            <w:proofErr w:type="spellStart"/>
            <w:r w:rsidRPr="006A0867">
              <w:rPr>
                <w:sz w:val="24"/>
                <w:szCs w:val="24"/>
                <w:lang w:val="en-GB"/>
              </w:rPr>
              <w:t>Sözleşme</w:t>
            </w:r>
            <w:proofErr w:type="spellEnd"/>
            <w:r w:rsidRPr="006A0867">
              <w:rPr>
                <w:sz w:val="24"/>
                <w:szCs w:val="24"/>
                <w:lang w:val="en-GB"/>
              </w:rPr>
              <w:t xml:space="preserve"> </w:t>
            </w:r>
            <w:proofErr w:type="spellStart"/>
            <w:r w:rsidRPr="006A0867">
              <w:rPr>
                <w:sz w:val="24"/>
                <w:szCs w:val="24"/>
                <w:lang w:val="en-GB"/>
              </w:rPr>
              <w:t>imzasını</w:t>
            </w:r>
            <w:proofErr w:type="spellEnd"/>
            <w:r w:rsidRPr="006A0867">
              <w:rPr>
                <w:sz w:val="24"/>
                <w:szCs w:val="24"/>
                <w:lang w:val="en-GB"/>
              </w:rPr>
              <w:t xml:space="preserve"> </w:t>
            </w:r>
            <w:proofErr w:type="spellStart"/>
            <w:r w:rsidRPr="006A0867">
              <w:rPr>
                <w:sz w:val="24"/>
                <w:szCs w:val="24"/>
                <w:lang w:val="en-GB"/>
              </w:rPr>
              <w:t>takiben</w:t>
            </w:r>
            <w:proofErr w:type="spellEnd"/>
            <w:r w:rsidRPr="006A0867">
              <w:rPr>
                <w:sz w:val="24"/>
                <w:szCs w:val="24"/>
                <w:lang w:val="en-GB"/>
              </w:rPr>
              <w:t xml:space="preserve"> </w:t>
            </w:r>
          </w:p>
          <w:p w14:paraId="61EF6B7A" w14:textId="4DEED6BA" w:rsidR="005445F7" w:rsidRPr="006A0867" w:rsidRDefault="005445F7" w:rsidP="003A24C0">
            <w:pPr>
              <w:pStyle w:val="TableParagraph"/>
              <w:tabs>
                <w:tab w:val="left" w:pos="0"/>
              </w:tabs>
              <w:ind w:right="-2"/>
              <w:rPr>
                <w:sz w:val="24"/>
                <w:szCs w:val="24"/>
                <w:lang w:val="en-GB"/>
              </w:rPr>
            </w:pPr>
            <w:r>
              <w:rPr>
                <w:sz w:val="24"/>
                <w:szCs w:val="24"/>
                <w:lang w:val="en-GB"/>
              </w:rPr>
              <w:lastRenderedPageBreak/>
              <w:t>18</w:t>
            </w:r>
            <w:r w:rsidRPr="006A0867">
              <w:rPr>
                <w:sz w:val="24"/>
                <w:szCs w:val="24"/>
                <w:lang w:val="en-GB"/>
              </w:rPr>
              <w:t xml:space="preserve"> ay </w:t>
            </w:r>
          </w:p>
          <w:p w14:paraId="38FB1EC2" w14:textId="77777777" w:rsidR="005445F7" w:rsidRPr="006A0867" w:rsidRDefault="005445F7" w:rsidP="003A24C0">
            <w:pPr>
              <w:pStyle w:val="TableParagraph"/>
              <w:tabs>
                <w:tab w:val="left" w:pos="0"/>
              </w:tabs>
              <w:ind w:right="-2"/>
              <w:rPr>
                <w:sz w:val="24"/>
                <w:szCs w:val="24"/>
                <w:lang w:val="en-GB"/>
              </w:rPr>
            </w:pPr>
            <w:r w:rsidRPr="006A0867">
              <w:rPr>
                <w:b/>
                <w:sz w:val="24"/>
                <w:szCs w:val="24"/>
                <w:lang w:val="en-GB"/>
              </w:rPr>
              <w:t xml:space="preserve"> </w:t>
            </w:r>
          </w:p>
        </w:tc>
        <w:tc>
          <w:tcPr>
            <w:tcW w:w="1559" w:type="dxa"/>
          </w:tcPr>
          <w:p w14:paraId="14D7D77D" w14:textId="77777777" w:rsidR="005445F7" w:rsidRPr="006A0867" w:rsidRDefault="005445F7" w:rsidP="003A24C0">
            <w:pPr>
              <w:pStyle w:val="TableParagraph"/>
              <w:tabs>
                <w:tab w:val="left" w:pos="0"/>
              </w:tabs>
              <w:ind w:right="-2"/>
              <w:rPr>
                <w:sz w:val="24"/>
                <w:szCs w:val="24"/>
                <w:lang w:val="en-GB"/>
              </w:rPr>
            </w:pPr>
            <w:proofErr w:type="spellStart"/>
            <w:r w:rsidRPr="006A0867">
              <w:rPr>
                <w:sz w:val="24"/>
                <w:szCs w:val="24"/>
                <w:lang w:val="en-GB"/>
              </w:rPr>
              <w:lastRenderedPageBreak/>
              <w:t>Aylık</w:t>
            </w:r>
            <w:proofErr w:type="spellEnd"/>
            <w:r w:rsidRPr="006A0867">
              <w:rPr>
                <w:sz w:val="24"/>
                <w:szCs w:val="24"/>
                <w:lang w:val="en-GB"/>
              </w:rPr>
              <w:t xml:space="preserve"> </w:t>
            </w:r>
            <w:proofErr w:type="spellStart"/>
            <w:r w:rsidRPr="006A0867">
              <w:rPr>
                <w:sz w:val="24"/>
                <w:szCs w:val="24"/>
                <w:lang w:val="en-GB"/>
              </w:rPr>
              <w:t>Yapım</w:t>
            </w:r>
            <w:proofErr w:type="spellEnd"/>
            <w:r w:rsidRPr="006A0867">
              <w:rPr>
                <w:sz w:val="24"/>
                <w:szCs w:val="24"/>
                <w:lang w:val="en-GB"/>
              </w:rPr>
              <w:t xml:space="preserve"> </w:t>
            </w:r>
            <w:proofErr w:type="spellStart"/>
            <w:r w:rsidRPr="006A0867">
              <w:rPr>
                <w:sz w:val="24"/>
                <w:szCs w:val="24"/>
                <w:lang w:val="en-GB"/>
              </w:rPr>
              <w:t>İşleri</w:t>
            </w:r>
            <w:proofErr w:type="spellEnd"/>
            <w:r w:rsidRPr="006A0867">
              <w:rPr>
                <w:sz w:val="24"/>
                <w:szCs w:val="24"/>
                <w:lang w:val="en-GB"/>
              </w:rPr>
              <w:t xml:space="preserve"> </w:t>
            </w:r>
            <w:proofErr w:type="spellStart"/>
            <w:r w:rsidRPr="006A0867">
              <w:rPr>
                <w:sz w:val="24"/>
                <w:szCs w:val="24"/>
                <w:lang w:val="en-GB"/>
              </w:rPr>
              <w:t>İlerleme</w:t>
            </w:r>
            <w:proofErr w:type="spellEnd"/>
            <w:r w:rsidRPr="006A0867">
              <w:rPr>
                <w:sz w:val="24"/>
                <w:szCs w:val="24"/>
                <w:lang w:val="en-GB"/>
              </w:rPr>
              <w:t xml:space="preserve">   </w:t>
            </w:r>
            <w:proofErr w:type="spellStart"/>
            <w:r w:rsidRPr="006A0867">
              <w:rPr>
                <w:sz w:val="24"/>
                <w:szCs w:val="24"/>
                <w:lang w:val="en-GB"/>
              </w:rPr>
              <w:t>Raporları</w:t>
            </w:r>
            <w:proofErr w:type="spellEnd"/>
          </w:p>
        </w:tc>
        <w:tc>
          <w:tcPr>
            <w:tcW w:w="2835" w:type="dxa"/>
          </w:tcPr>
          <w:p w14:paraId="3772962D" w14:textId="77777777" w:rsidR="005445F7" w:rsidRPr="006A0867" w:rsidRDefault="005445F7" w:rsidP="003A24C0">
            <w:pPr>
              <w:pStyle w:val="TableParagraph"/>
              <w:tabs>
                <w:tab w:val="left" w:pos="0"/>
              </w:tabs>
              <w:ind w:right="-2"/>
              <w:rPr>
                <w:sz w:val="24"/>
                <w:szCs w:val="24"/>
                <w:lang w:val="en-GB"/>
              </w:rPr>
            </w:pPr>
            <w:proofErr w:type="spellStart"/>
            <w:r w:rsidRPr="006A0867">
              <w:rPr>
                <w:sz w:val="24"/>
                <w:szCs w:val="24"/>
                <w:lang w:val="en-GB"/>
              </w:rPr>
              <w:t>İçerisinde</w:t>
            </w:r>
            <w:proofErr w:type="spellEnd"/>
            <w:r w:rsidRPr="006A0867">
              <w:rPr>
                <w:sz w:val="24"/>
                <w:szCs w:val="24"/>
                <w:lang w:val="en-GB"/>
              </w:rPr>
              <w:t xml:space="preserve"> </w:t>
            </w:r>
            <w:proofErr w:type="spellStart"/>
            <w:r w:rsidRPr="006A0867">
              <w:rPr>
                <w:sz w:val="24"/>
                <w:szCs w:val="24"/>
                <w:lang w:val="en-GB"/>
              </w:rPr>
              <w:t>bulunulan</w:t>
            </w:r>
            <w:proofErr w:type="spellEnd"/>
            <w:r w:rsidRPr="006A0867">
              <w:rPr>
                <w:sz w:val="24"/>
                <w:szCs w:val="24"/>
                <w:lang w:val="en-GB"/>
              </w:rPr>
              <w:t xml:space="preserve"> </w:t>
            </w:r>
            <w:proofErr w:type="spellStart"/>
            <w:r w:rsidRPr="006A0867">
              <w:rPr>
                <w:sz w:val="24"/>
                <w:szCs w:val="24"/>
                <w:lang w:val="en-GB"/>
              </w:rPr>
              <w:t>ayın</w:t>
            </w:r>
            <w:proofErr w:type="spellEnd"/>
            <w:r w:rsidRPr="006A0867">
              <w:rPr>
                <w:sz w:val="24"/>
                <w:szCs w:val="24"/>
                <w:lang w:val="en-GB"/>
              </w:rPr>
              <w:t xml:space="preserve"> </w:t>
            </w:r>
            <w:proofErr w:type="spellStart"/>
            <w:r w:rsidRPr="006A0867">
              <w:rPr>
                <w:sz w:val="24"/>
                <w:szCs w:val="24"/>
                <w:lang w:val="en-GB"/>
              </w:rPr>
              <w:t>onuncu</w:t>
            </w:r>
            <w:proofErr w:type="spellEnd"/>
            <w:r w:rsidRPr="006A0867">
              <w:rPr>
                <w:sz w:val="24"/>
                <w:szCs w:val="24"/>
                <w:lang w:val="en-GB"/>
              </w:rPr>
              <w:t xml:space="preserve"> </w:t>
            </w:r>
            <w:proofErr w:type="spellStart"/>
            <w:r w:rsidRPr="006A0867">
              <w:rPr>
                <w:sz w:val="24"/>
                <w:szCs w:val="24"/>
                <w:lang w:val="en-GB"/>
              </w:rPr>
              <w:t>gününe</w:t>
            </w:r>
            <w:proofErr w:type="spellEnd"/>
            <w:r w:rsidRPr="006A0867">
              <w:rPr>
                <w:sz w:val="24"/>
                <w:szCs w:val="24"/>
                <w:lang w:val="en-GB"/>
              </w:rPr>
              <w:t xml:space="preserve"> </w:t>
            </w:r>
            <w:proofErr w:type="spellStart"/>
            <w:r w:rsidRPr="006A0867">
              <w:rPr>
                <w:sz w:val="24"/>
                <w:szCs w:val="24"/>
                <w:lang w:val="en-GB"/>
              </w:rPr>
              <w:t>kadar</w:t>
            </w:r>
            <w:proofErr w:type="spellEnd"/>
            <w:r w:rsidRPr="006A0867">
              <w:rPr>
                <w:sz w:val="24"/>
                <w:szCs w:val="24"/>
                <w:lang w:val="en-GB"/>
              </w:rPr>
              <w:t xml:space="preserve"> (</w:t>
            </w:r>
            <w:proofErr w:type="spellStart"/>
            <w:r w:rsidRPr="006A0867">
              <w:rPr>
                <w:sz w:val="24"/>
                <w:szCs w:val="24"/>
                <w:lang w:val="en-GB"/>
              </w:rPr>
              <w:t>geçmiş</w:t>
            </w:r>
            <w:proofErr w:type="spellEnd"/>
            <w:r w:rsidRPr="006A0867">
              <w:rPr>
                <w:sz w:val="24"/>
                <w:szCs w:val="24"/>
                <w:lang w:val="en-GB"/>
              </w:rPr>
              <w:t xml:space="preserve"> ay </w:t>
            </w:r>
            <w:proofErr w:type="spellStart"/>
            <w:r w:rsidRPr="006A0867">
              <w:rPr>
                <w:sz w:val="24"/>
                <w:szCs w:val="24"/>
                <w:lang w:val="en-GB"/>
              </w:rPr>
              <w:t>faaliyetleri</w:t>
            </w:r>
            <w:proofErr w:type="spellEnd"/>
            <w:r w:rsidRPr="006A0867">
              <w:rPr>
                <w:sz w:val="24"/>
                <w:szCs w:val="24"/>
                <w:lang w:val="en-GB"/>
              </w:rPr>
              <w:t xml:space="preserve"> </w:t>
            </w:r>
            <w:proofErr w:type="spellStart"/>
            <w:r w:rsidRPr="006A0867">
              <w:rPr>
                <w:sz w:val="24"/>
                <w:szCs w:val="24"/>
                <w:lang w:val="en-GB"/>
              </w:rPr>
              <w:t>için</w:t>
            </w:r>
            <w:proofErr w:type="spellEnd"/>
            <w:r w:rsidRPr="006A0867">
              <w:rPr>
                <w:sz w:val="24"/>
                <w:szCs w:val="24"/>
                <w:lang w:val="en-GB"/>
              </w:rPr>
              <w:t xml:space="preserve">) </w:t>
            </w:r>
            <w:proofErr w:type="spellStart"/>
            <w:r w:rsidRPr="006A0867">
              <w:rPr>
                <w:sz w:val="24"/>
                <w:szCs w:val="24"/>
                <w:lang w:val="en-GB"/>
              </w:rPr>
              <w:lastRenderedPageBreak/>
              <w:t>aylık</w:t>
            </w:r>
            <w:proofErr w:type="spellEnd"/>
            <w:r w:rsidRPr="006A0867">
              <w:rPr>
                <w:sz w:val="24"/>
                <w:szCs w:val="24"/>
                <w:lang w:val="en-GB"/>
              </w:rPr>
              <w:t xml:space="preserve"> </w:t>
            </w:r>
            <w:proofErr w:type="spellStart"/>
            <w:r w:rsidRPr="006A0867">
              <w:rPr>
                <w:sz w:val="24"/>
                <w:szCs w:val="24"/>
                <w:lang w:val="en-GB"/>
              </w:rPr>
              <w:t>hakediş</w:t>
            </w:r>
            <w:proofErr w:type="spellEnd"/>
            <w:r w:rsidRPr="006A0867">
              <w:rPr>
                <w:sz w:val="24"/>
                <w:szCs w:val="24"/>
                <w:lang w:val="en-GB"/>
              </w:rPr>
              <w:t xml:space="preserve"> </w:t>
            </w:r>
            <w:proofErr w:type="spellStart"/>
            <w:r w:rsidRPr="006A0867">
              <w:rPr>
                <w:sz w:val="24"/>
                <w:szCs w:val="24"/>
                <w:lang w:val="en-GB"/>
              </w:rPr>
              <w:t>dosyası</w:t>
            </w:r>
            <w:proofErr w:type="spellEnd"/>
            <w:r w:rsidRPr="006A0867">
              <w:rPr>
                <w:sz w:val="24"/>
                <w:szCs w:val="24"/>
                <w:lang w:val="en-GB"/>
              </w:rPr>
              <w:t xml:space="preserve"> </w:t>
            </w:r>
            <w:proofErr w:type="spellStart"/>
            <w:r w:rsidRPr="006A0867">
              <w:rPr>
                <w:sz w:val="24"/>
                <w:szCs w:val="24"/>
                <w:lang w:val="en-GB"/>
              </w:rPr>
              <w:t>ile</w:t>
            </w:r>
            <w:proofErr w:type="spellEnd"/>
            <w:r w:rsidRPr="006A0867">
              <w:rPr>
                <w:sz w:val="24"/>
                <w:szCs w:val="24"/>
                <w:lang w:val="en-GB"/>
              </w:rPr>
              <w:t xml:space="preserve"> </w:t>
            </w:r>
            <w:proofErr w:type="spellStart"/>
            <w:r w:rsidRPr="006A0867">
              <w:rPr>
                <w:sz w:val="24"/>
                <w:szCs w:val="24"/>
                <w:lang w:val="en-GB"/>
              </w:rPr>
              <w:t>beraber</w:t>
            </w:r>
            <w:proofErr w:type="spellEnd"/>
            <w:r w:rsidRPr="006A0867">
              <w:rPr>
                <w:sz w:val="24"/>
                <w:szCs w:val="24"/>
                <w:lang w:val="en-GB"/>
              </w:rPr>
              <w:t xml:space="preserve"> </w:t>
            </w:r>
            <w:proofErr w:type="spellStart"/>
            <w:r w:rsidRPr="006A0867">
              <w:rPr>
                <w:sz w:val="24"/>
                <w:szCs w:val="24"/>
                <w:lang w:val="en-GB"/>
              </w:rPr>
              <w:t>İdareye</w:t>
            </w:r>
            <w:proofErr w:type="spellEnd"/>
            <w:r w:rsidRPr="006A0867">
              <w:rPr>
                <w:sz w:val="24"/>
                <w:szCs w:val="24"/>
                <w:lang w:val="en-GB"/>
              </w:rPr>
              <w:t xml:space="preserve"> </w:t>
            </w:r>
            <w:proofErr w:type="spellStart"/>
            <w:r w:rsidRPr="006A0867">
              <w:rPr>
                <w:sz w:val="24"/>
                <w:szCs w:val="24"/>
                <w:lang w:val="en-GB"/>
              </w:rPr>
              <w:t>sunulacaktır</w:t>
            </w:r>
            <w:proofErr w:type="spellEnd"/>
            <w:r w:rsidRPr="006A0867">
              <w:rPr>
                <w:sz w:val="24"/>
                <w:szCs w:val="24"/>
                <w:lang w:val="en-GB"/>
              </w:rPr>
              <w:t>.</w:t>
            </w:r>
          </w:p>
        </w:tc>
        <w:tc>
          <w:tcPr>
            <w:tcW w:w="1417" w:type="dxa"/>
            <w:vMerge w:val="restart"/>
          </w:tcPr>
          <w:p w14:paraId="41F805ED" w14:textId="77777777" w:rsidR="005445F7" w:rsidRPr="006A0867" w:rsidRDefault="005445F7" w:rsidP="003A24C0">
            <w:pPr>
              <w:pStyle w:val="TableParagraph"/>
              <w:tabs>
                <w:tab w:val="left" w:pos="0"/>
              </w:tabs>
              <w:ind w:right="-2"/>
              <w:rPr>
                <w:sz w:val="24"/>
                <w:szCs w:val="24"/>
                <w:lang w:val="en-GB"/>
              </w:rPr>
            </w:pPr>
          </w:p>
          <w:p w14:paraId="63083D2C" w14:textId="77777777" w:rsidR="005445F7" w:rsidRPr="006A0867" w:rsidRDefault="005445F7" w:rsidP="003A24C0">
            <w:pPr>
              <w:pStyle w:val="TableParagraph"/>
              <w:tabs>
                <w:tab w:val="left" w:pos="0"/>
              </w:tabs>
              <w:ind w:right="-2"/>
              <w:rPr>
                <w:sz w:val="24"/>
                <w:szCs w:val="24"/>
                <w:lang w:val="en-GB"/>
              </w:rPr>
            </w:pPr>
            <w:proofErr w:type="spellStart"/>
            <w:r w:rsidRPr="006A0867">
              <w:rPr>
                <w:sz w:val="24"/>
                <w:szCs w:val="24"/>
                <w:lang w:val="en-GB"/>
              </w:rPr>
              <w:t>İki</w:t>
            </w:r>
            <w:proofErr w:type="spellEnd"/>
            <w:r w:rsidRPr="006A0867">
              <w:rPr>
                <w:sz w:val="24"/>
                <w:szCs w:val="24"/>
                <w:lang w:val="en-GB"/>
              </w:rPr>
              <w:t xml:space="preserve"> </w:t>
            </w:r>
            <w:proofErr w:type="spellStart"/>
            <w:r w:rsidRPr="006A0867">
              <w:rPr>
                <w:sz w:val="24"/>
                <w:szCs w:val="24"/>
                <w:lang w:val="en-GB"/>
              </w:rPr>
              <w:t>aylık</w:t>
            </w:r>
            <w:proofErr w:type="spellEnd"/>
            <w:r w:rsidRPr="006A0867">
              <w:rPr>
                <w:sz w:val="24"/>
                <w:szCs w:val="24"/>
                <w:lang w:val="en-GB"/>
              </w:rPr>
              <w:t xml:space="preserve"> </w:t>
            </w:r>
            <w:proofErr w:type="spellStart"/>
            <w:r w:rsidRPr="006A0867">
              <w:rPr>
                <w:sz w:val="24"/>
                <w:szCs w:val="24"/>
                <w:lang w:val="en-GB"/>
              </w:rPr>
              <w:t>Kontrolörlük</w:t>
            </w:r>
            <w:proofErr w:type="spellEnd"/>
            <w:r w:rsidRPr="006A0867">
              <w:rPr>
                <w:sz w:val="24"/>
                <w:szCs w:val="24"/>
                <w:lang w:val="en-GB"/>
              </w:rPr>
              <w:t xml:space="preserve"> </w:t>
            </w:r>
            <w:proofErr w:type="spellStart"/>
            <w:r w:rsidRPr="006A0867">
              <w:rPr>
                <w:sz w:val="24"/>
                <w:szCs w:val="24"/>
                <w:lang w:val="en-GB"/>
              </w:rPr>
              <w:lastRenderedPageBreak/>
              <w:t>Raporlarının</w:t>
            </w:r>
            <w:proofErr w:type="spellEnd"/>
            <w:r w:rsidRPr="006A0867">
              <w:rPr>
                <w:sz w:val="24"/>
                <w:szCs w:val="24"/>
                <w:lang w:val="en-GB"/>
              </w:rPr>
              <w:t xml:space="preserve"> </w:t>
            </w:r>
            <w:proofErr w:type="spellStart"/>
            <w:r w:rsidRPr="006A0867">
              <w:rPr>
                <w:sz w:val="24"/>
                <w:szCs w:val="24"/>
                <w:lang w:val="en-GB"/>
              </w:rPr>
              <w:t>İdare</w:t>
            </w:r>
            <w:proofErr w:type="spellEnd"/>
            <w:r w:rsidRPr="006A0867">
              <w:rPr>
                <w:sz w:val="24"/>
                <w:szCs w:val="24"/>
                <w:lang w:val="en-GB"/>
              </w:rPr>
              <w:t xml:space="preserve"> </w:t>
            </w:r>
            <w:proofErr w:type="spellStart"/>
            <w:r w:rsidRPr="006A0867">
              <w:rPr>
                <w:sz w:val="24"/>
                <w:szCs w:val="24"/>
                <w:lang w:val="en-GB"/>
              </w:rPr>
              <w:t>tarafından</w:t>
            </w:r>
            <w:proofErr w:type="spellEnd"/>
            <w:r w:rsidRPr="006A0867">
              <w:rPr>
                <w:sz w:val="24"/>
                <w:szCs w:val="24"/>
                <w:lang w:val="en-GB"/>
              </w:rPr>
              <w:t xml:space="preserve"> </w:t>
            </w:r>
            <w:proofErr w:type="spellStart"/>
            <w:r w:rsidRPr="006A0867">
              <w:rPr>
                <w:sz w:val="24"/>
                <w:szCs w:val="24"/>
                <w:lang w:val="en-GB"/>
              </w:rPr>
              <w:t>onaylanmasını</w:t>
            </w:r>
            <w:proofErr w:type="spellEnd"/>
            <w:r w:rsidRPr="006A0867">
              <w:rPr>
                <w:sz w:val="24"/>
                <w:szCs w:val="24"/>
                <w:lang w:val="en-GB"/>
              </w:rPr>
              <w:t xml:space="preserve"> </w:t>
            </w:r>
            <w:proofErr w:type="spellStart"/>
            <w:r w:rsidRPr="006A0867">
              <w:rPr>
                <w:sz w:val="24"/>
                <w:szCs w:val="24"/>
                <w:lang w:val="en-GB"/>
              </w:rPr>
              <w:t>takiben</w:t>
            </w:r>
            <w:proofErr w:type="spellEnd"/>
            <w:r w:rsidRPr="006A0867">
              <w:rPr>
                <w:sz w:val="24"/>
                <w:szCs w:val="24"/>
                <w:lang w:val="en-GB"/>
              </w:rPr>
              <w:t xml:space="preserve">, </w:t>
            </w:r>
            <w:proofErr w:type="spellStart"/>
            <w:r w:rsidRPr="006A0867">
              <w:rPr>
                <w:sz w:val="24"/>
                <w:szCs w:val="24"/>
                <w:lang w:val="en-GB"/>
              </w:rPr>
              <w:t>saha</w:t>
            </w:r>
            <w:proofErr w:type="spellEnd"/>
            <w:r w:rsidRPr="006A0867">
              <w:rPr>
                <w:sz w:val="24"/>
                <w:szCs w:val="24"/>
                <w:lang w:val="en-GB"/>
              </w:rPr>
              <w:t xml:space="preserve"> </w:t>
            </w:r>
            <w:proofErr w:type="spellStart"/>
            <w:r w:rsidRPr="006A0867">
              <w:rPr>
                <w:sz w:val="24"/>
                <w:szCs w:val="24"/>
                <w:lang w:val="en-GB"/>
              </w:rPr>
              <w:t>personelinin</w:t>
            </w:r>
            <w:proofErr w:type="spellEnd"/>
            <w:r w:rsidRPr="006A0867">
              <w:rPr>
                <w:sz w:val="24"/>
                <w:szCs w:val="24"/>
                <w:lang w:val="en-GB"/>
              </w:rPr>
              <w:t xml:space="preserve"> </w:t>
            </w:r>
            <w:proofErr w:type="spellStart"/>
            <w:r w:rsidRPr="006A0867">
              <w:rPr>
                <w:sz w:val="24"/>
                <w:szCs w:val="24"/>
                <w:lang w:val="en-GB"/>
              </w:rPr>
              <w:t>çalışmış</w:t>
            </w:r>
            <w:proofErr w:type="spellEnd"/>
            <w:r w:rsidRPr="006A0867">
              <w:rPr>
                <w:sz w:val="24"/>
                <w:szCs w:val="24"/>
                <w:lang w:val="en-GB"/>
              </w:rPr>
              <w:t xml:space="preserve"> </w:t>
            </w:r>
            <w:proofErr w:type="spellStart"/>
            <w:r w:rsidRPr="006A0867">
              <w:rPr>
                <w:sz w:val="24"/>
                <w:szCs w:val="24"/>
                <w:lang w:val="en-GB"/>
              </w:rPr>
              <w:t>olma</w:t>
            </w:r>
            <w:proofErr w:type="spellEnd"/>
            <w:r w:rsidRPr="006A0867">
              <w:rPr>
                <w:sz w:val="24"/>
                <w:szCs w:val="24"/>
                <w:lang w:val="en-GB"/>
              </w:rPr>
              <w:t xml:space="preserve"> </w:t>
            </w:r>
            <w:proofErr w:type="spellStart"/>
            <w:r w:rsidRPr="006A0867">
              <w:rPr>
                <w:sz w:val="24"/>
                <w:szCs w:val="24"/>
                <w:lang w:val="en-GB"/>
              </w:rPr>
              <w:t>zamanına</w:t>
            </w:r>
            <w:proofErr w:type="spellEnd"/>
            <w:r w:rsidRPr="006A0867">
              <w:rPr>
                <w:sz w:val="24"/>
                <w:szCs w:val="24"/>
                <w:lang w:val="en-GB"/>
              </w:rPr>
              <w:t xml:space="preserve"> </w:t>
            </w:r>
            <w:proofErr w:type="spellStart"/>
            <w:r w:rsidRPr="006A0867">
              <w:rPr>
                <w:sz w:val="24"/>
                <w:szCs w:val="24"/>
                <w:lang w:val="en-GB"/>
              </w:rPr>
              <w:t>göre</w:t>
            </w:r>
            <w:proofErr w:type="spellEnd"/>
            <w:r w:rsidRPr="006A0867">
              <w:rPr>
                <w:sz w:val="24"/>
                <w:szCs w:val="24"/>
                <w:lang w:val="en-GB"/>
              </w:rPr>
              <w:t xml:space="preserve"> </w:t>
            </w:r>
            <w:proofErr w:type="spellStart"/>
            <w:r w:rsidRPr="006A0867">
              <w:rPr>
                <w:sz w:val="24"/>
                <w:szCs w:val="24"/>
                <w:lang w:val="en-GB"/>
              </w:rPr>
              <w:t>ödeme</w:t>
            </w:r>
            <w:proofErr w:type="spellEnd"/>
            <w:r w:rsidRPr="006A0867">
              <w:rPr>
                <w:sz w:val="24"/>
                <w:szCs w:val="24"/>
                <w:lang w:val="en-GB"/>
              </w:rPr>
              <w:t xml:space="preserve"> </w:t>
            </w:r>
            <w:proofErr w:type="spellStart"/>
            <w:r w:rsidRPr="006A0867">
              <w:rPr>
                <w:sz w:val="24"/>
                <w:szCs w:val="24"/>
                <w:lang w:val="en-GB"/>
              </w:rPr>
              <w:t>talep</w:t>
            </w:r>
            <w:proofErr w:type="spellEnd"/>
            <w:r w:rsidRPr="006A0867">
              <w:rPr>
                <w:sz w:val="24"/>
                <w:szCs w:val="24"/>
                <w:lang w:val="en-GB"/>
              </w:rPr>
              <w:t xml:space="preserve"> </w:t>
            </w:r>
            <w:proofErr w:type="spellStart"/>
            <w:r w:rsidRPr="006A0867">
              <w:rPr>
                <w:sz w:val="24"/>
                <w:szCs w:val="24"/>
                <w:lang w:val="en-GB"/>
              </w:rPr>
              <w:t>edilebilir</w:t>
            </w:r>
            <w:proofErr w:type="spellEnd"/>
            <w:r w:rsidRPr="006A0867">
              <w:rPr>
                <w:sz w:val="24"/>
                <w:szCs w:val="24"/>
                <w:lang w:val="en-GB"/>
              </w:rPr>
              <w:t xml:space="preserve">. </w:t>
            </w:r>
          </w:p>
        </w:tc>
        <w:tc>
          <w:tcPr>
            <w:tcW w:w="992" w:type="dxa"/>
            <w:vMerge w:val="restart"/>
          </w:tcPr>
          <w:p w14:paraId="4E1FA649" w14:textId="77777777" w:rsidR="005445F7" w:rsidRPr="006A0867" w:rsidRDefault="005445F7" w:rsidP="003A24C0">
            <w:pPr>
              <w:pStyle w:val="TableParagraph"/>
              <w:tabs>
                <w:tab w:val="left" w:pos="0"/>
              </w:tabs>
              <w:ind w:right="-2"/>
              <w:rPr>
                <w:sz w:val="24"/>
                <w:szCs w:val="24"/>
                <w:lang w:val="en-GB"/>
              </w:rPr>
            </w:pPr>
          </w:p>
          <w:p w14:paraId="2F3B2E8A" w14:textId="77777777" w:rsidR="005445F7" w:rsidRPr="006A0867" w:rsidRDefault="005445F7" w:rsidP="003A24C0">
            <w:pPr>
              <w:pStyle w:val="TableParagraph"/>
              <w:tabs>
                <w:tab w:val="left" w:pos="0"/>
              </w:tabs>
              <w:ind w:right="-2"/>
              <w:rPr>
                <w:sz w:val="24"/>
                <w:szCs w:val="24"/>
                <w:lang w:val="en-GB"/>
              </w:rPr>
            </w:pPr>
            <w:proofErr w:type="spellStart"/>
            <w:r w:rsidRPr="006A0867">
              <w:rPr>
                <w:sz w:val="24"/>
                <w:szCs w:val="24"/>
                <w:lang w:val="en-GB"/>
              </w:rPr>
              <w:t>Kilit</w:t>
            </w:r>
            <w:proofErr w:type="spellEnd"/>
            <w:r w:rsidRPr="006A0867">
              <w:rPr>
                <w:sz w:val="24"/>
                <w:szCs w:val="24"/>
                <w:lang w:val="en-GB"/>
              </w:rPr>
              <w:t xml:space="preserve"> </w:t>
            </w:r>
            <w:proofErr w:type="spellStart"/>
            <w:r w:rsidRPr="006A0867">
              <w:rPr>
                <w:sz w:val="24"/>
                <w:szCs w:val="24"/>
                <w:lang w:val="en-GB"/>
              </w:rPr>
              <w:t>uzmanları</w:t>
            </w:r>
            <w:r w:rsidRPr="006A0867">
              <w:rPr>
                <w:sz w:val="24"/>
                <w:szCs w:val="24"/>
                <w:lang w:val="en-GB"/>
              </w:rPr>
              <w:lastRenderedPageBreak/>
              <w:t>n</w:t>
            </w:r>
            <w:proofErr w:type="spellEnd"/>
            <w:r w:rsidRPr="006A0867">
              <w:rPr>
                <w:sz w:val="24"/>
                <w:szCs w:val="24"/>
                <w:lang w:val="en-GB"/>
              </w:rPr>
              <w:t xml:space="preserve"> </w:t>
            </w:r>
            <w:proofErr w:type="spellStart"/>
            <w:r w:rsidRPr="006A0867">
              <w:rPr>
                <w:sz w:val="24"/>
                <w:szCs w:val="24"/>
                <w:lang w:val="en-GB"/>
              </w:rPr>
              <w:t>çalışmış</w:t>
            </w:r>
            <w:proofErr w:type="spellEnd"/>
            <w:r w:rsidRPr="006A0867">
              <w:rPr>
                <w:sz w:val="24"/>
                <w:szCs w:val="24"/>
                <w:lang w:val="en-GB"/>
              </w:rPr>
              <w:t xml:space="preserve"> </w:t>
            </w:r>
            <w:proofErr w:type="spellStart"/>
            <w:r w:rsidRPr="006A0867">
              <w:rPr>
                <w:sz w:val="24"/>
                <w:szCs w:val="24"/>
                <w:lang w:val="en-GB"/>
              </w:rPr>
              <w:t>olma</w:t>
            </w:r>
            <w:proofErr w:type="spellEnd"/>
            <w:r w:rsidRPr="006A0867">
              <w:rPr>
                <w:sz w:val="24"/>
                <w:szCs w:val="24"/>
                <w:lang w:val="en-GB"/>
              </w:rPr>
              <w:t xml:space="preserve"> </w:t>
            </w:r>
            <w:proofErr w:type="spellStart"/>
            <w:r w:rsidRPr="006A0867">
              <w:rPr>
                <w:sz w:val="24"/>
                <w:szCs w:val="24"/>
                <w:lang w:val="en-GB"/>
              </w:rPr>
              <w:t>zamanlarına</w:t>
            </w:r>
            <w:proofErr w:type="spellEnd"/>
            <w:r w:rsidRPr="006A0867">
              <w:rPr>
                <w:sz w:val="24"/>
                <w:szCs w:val="24"/>
                <w:lang w:val="en-GB"/>
              </w:rPr>
              <w:t xml:space="preserve"> </w:t>
            </w:r>
            <w:proofErr w:type="spellStart"/>
            <w:r w:rsidRPr="006A0867">
              <w:rPr>
                <w:sz w:val="24"/>
                <w:szCs w:val="24"/>
                <w:lang w:val="en-GB"/>
              </w:rPr>
              <w:t>dayalı</w:t>
            </w:r>
            <w:proofErr w:type="spellEnd"/>
            <w:r w:rsidRPr="006A0867">
              <w:rPr>
                <w:sz w:val="24"/>
                <w:szCs w:val="24"/>
                <w:lang w:val="en-GB"/>
              </w:rPr>
              <w:t xml:space="preserve"> </w:t>
            </w:r>
            <w:proofErr w:type="spellStart"/>
            <w:r w:rsidRPr="006A0867">
              <w:rPr>
                <w:sz w:val="24"/>
                <w:szCs w:val="24"/>
                <w:lang w:val="en-GB"/>
              </w:rPr>
              <w:t>olarak</w:t>
            </w:r>
            <w:proofErr w:type="spellEnd"/>
            <w:r w:rsidRPr="006A0867">
              <w:rPr>
                <w:sz w:val="24"/>
                <w:szCs w:val="24"/>
                <w:lang w:val="en-GB"/>
              </w:rPr>
              <w:t xml:space="preserve"> </w:t>
            </w:r>
            <w:proofErr w:type="spellStart"/>
            <w:r w:rsidRPr="006A0867">
              <w:rPr>
                <w:sz w:val="24"/>
                <w:szCs w:val="24"/>
                <w:lang w:val="en-GB"/>
              </w:rPr>
              <w:t>teklifte</w:t>
            </w:r>
            <w:proofErr w:type="spellEnd"/>
            <w:r w:rsidRPr="006A0867">
              <w:rPr>
                <w:sz w:val="24"/>
                <w:szCs w:val="24"/>
                <w:lang w:val="en-GB"/>
              </w:rPr>
              <w:t xml:space="preserve"> </w:t>
            </w:r>
            <w:proofErr w:type="spellStart"/>
            <w:r w:rsidRPr="006A0867">
              <w:rPr>
                <w:sz w:val="24"/>
                <w:szCs w:val="24"/>
                <w:lang w:val="en-GB"/>
              </w:rPr>
              <w:t>yer</w:t>
            </w:r>
            <w:proofErr w:type="spellEnd"/>
            <w:r w:rsidRPr="006A0867">
              <w:rPr>
                <w:sz w:val="24"/>
                <w:szCs w:val="24"/>
                <w:lang w:val="en-GB"/>
              </w:rPr>
              <w:t xml:space="preserve"> </w:t>
            </w:r>
            <w:proofErr w:type="spellStart"/>
            <w:r w:rsidRPr="006A0867">
              <w:rPr>
                <w:sz w:val="24"/>
                <w:szCs w:val="24"/>
                <w:lang w:val="en-GB"/>
              </w:rPr>
              <w:t>alan</w:t>
            </w:r>
            <w:proofErr w:type="spellEnd"/>
            <w:r w:rsidRPr="006A0867">
              <w:rPr>
                <w:sz w:val="24"/>
                <w:szCs w:val="24"/>
                <w:lang w:val="en-GB"/>
              </w:rPr>
              <w:t xml:space="preserve"> </w:t>
            </w:r>
            <w:proofErr w:type="spellStart"/>
            <w:r w:rsidRPr="006A0867">
              <w:rPr>
                <w:sz w:val="24"/>
                <w:szCs w:val="24"/>
                <w:lang w:val="en-GB"/>
              </w:rPr>
              <w:t>aylık</w:t>
            </w:r>
            <w:proofErr w:type="spellEnd"/>
            <w:r w:rsidRPr="006A0867">
              <w:rPr>
                <w:sz w:val="24"/>
                <w:szCs w:val="24"/>
                <w:lang w:val="en-GB"/>
              </w:rPr>
              <w:t xml:space="preserve"> </w:t>
            </w:r>
            <w:proofErr w:type="spellStart"/>
            <w:r w:rsidRPr="006A0867">
              <w:rPr>
                <w:sz w:val="24"/>
                <w:szCs w:val="24"/>
                <w:lang w:val="en-GB"/>
              </w:rPr>
              <w:t>tutarlara</w:t>
            </w:r>
            <w:proofErr w:type="spellEnd"/>
            <w:r w:rsidRPr="006A0867">
              <w:rPr>
                <w:sz w:val="24"/>
                <w:szCs w:val="24"/>
                <w:lang w:val="en-GB"/>
              </w:rPr>
              <w:t xml:space="preserve"> </w:t>
            </w:r>
            <w:proofErr w:type="spellStart"/>
            <w:r w:rsidRPr="006A0867">
              <w:rPr>
                <w:sz w:val="24"/>
                <w:szCs w:val="24"/>
                <w:lang w:val="en-GB"/>
              </w:rPr>
              <w:t>göre</w:t>
            </w:r>
            <w:proofErr w:type="spellEnd"/>
            <w:r w:rsidRPr="006A0867">
              <w:rPr>
                <w:sz w:val="24"/>
                <w:szCs w:val="24"/>
                <w:lang w:val="en-GB"/>
              </w:rPr>
              <w:t xml:space="preserve"> </w:t>
            </w:r>
            <w:proofErr w:type="spellStart"/>
            <w:r w:rsidRPr="006A0867">
              <w:rPr>
                <w:sz w:val="24"/>
                <w:szCs w:val="24"/>
                <w:lang w:val="en-GB"/>
              </w:rPr>
              <w:t>ödeme</w:t>
            </w:r>
            <w:proofErr w:type="spellEnd"/>
            <w:r w:rsidRPr="006A0867">
              <w:rPr>
                <w:sz w:val="24"/>
                <w:szCs w:val="24"/>
                <w:lang w:val="en-GB"/>
              </w:rPr>
              <w:t xml:space="preserve"> </w:t>
            </w:r>
            <w:proofErr w:type="spellStart"/>
            <w:r w:rsidRPr="006A0867">
              <w:rPr>
                <w:sz w:val="24"/>
                <w:szCs w:val="24"/>
                <w:lang w:val="en-GB"/>
              </w:rPr>
              <w:t>yapılacaktır</w:t>
            </w:r>
            <w:proofErr w:type="spellEnd"/>
            <w:r w:rsidRPr="006A0867">
              <w:rPr>
                <w:sz w:val="24"/>
                <w:szCs w:val="24"/>
                <w:lang w:val="en-GB"/>
              </w:rPr>
              <w:t>.</w:t>
            </w:r>
          </w:p>
        </w:tc>
      </w:tr>
      <w:tr w:rsidR="005445F7" w:rsidRPr="006A0867" w14:paraId="1E20E6BA" w14:textId="77777777" w:rsidTr="003A24C0">
        <w:trPr>
          <w:trHeight w:val="827"/>
        </w:trPr>
        <w:tc>
          <w:tcPr>
            <w:tcW w:w="709" w:type="dxa"/>
            <w:vMerge/>
          </w:tcPr>
          <w:p w14:paraId="064508C0" w14:textId="77777777" w:rsidR="005445F7" w:rsidRPr="006A0867" w:rsidRDefault="005445F7" w:rsidP="003A24C0">
            <w:pPr>
              <w:tabs>
                <w:tab w:val="left" w:pos="0"/>
              </w:tabs>
              <w:ind w:right="-2"/>
              <w:jc w:val="center"/>
              <w:rPr>
                <w:rFonts w:ascii="Times New Roman" w:hAnsi="Times New Roman" w:cs="Times New Roman"/>
                <w:sz w:val="24"/>
                <w:szCs w:val="24"/>
                <w:lang w:val="es-ES"/>
              </w:rPr>
            </w:pPr>
          </w:p>
        </w:tc>
        <w:tc>
          <w:tcPr>
            <w:tcW w:w="1418" w:type="dxa"/>
            <w:vMerge/>
          </w:tcPr>
          <w:p w14:paraId="216D516B" w14:textId="77777777" w:rsidR="005445F7" w:rsidRPr="006A0867" w:rsidRDefault="005445F7" w:rsidP="003A24C0">
            <w:pPr>
              <w:pStyle w:val="TableParagraph"/>
              <w:tabs>
                <w:tab w:val="left" w:pos="0"/>
              </w:tabs>
              <w:ind w:right="-2"/>
              <w:rPr>
                <w:sz w:val="24"/>
                <w:szCs w:val="24"/>
                <w:lang w:val="es-ES"/>
              </w:rPr>
            </w:pPr>
          </w:p>
        </w:tc>
        <w:tc>
          <w:tcPr>
            <w:tcW w:w="1559" w:type="dxa"/>
          </w:tcPr>
          <w:p w14:paraId="79D93B07" w14:textId="77777777" w:rsidR="005445F7" w:rsidRPr="006A0867" w:rsidRDefault="005445F7" w:rsidP="003A24C0">
            <w:pPr>
              <w:pStyle w:val="TableParagraph"/>
              <w:tabs>
                <w:tab w:val="left" w:pos="0"/>
              </w:tabs>
              <w:ind w:right="-2"/>
              <w:rPr>
                <w:sz w:val="24"/>
                <w:szCs w:val="24"/>
                <w:lang w:val="es-ES"/>
              </w:rPr>
            </w:pPr>
          </w:p>
          <w:p w14:paraId="1DBA6E7C" w14:textId="77777777" w:rsidR="005445F7" w:rsidRPr="006A0867" w:rsidRDefault="005445F7" w:rsidP="003A24C0">
            <w:pPr>
              <w:pStyle w:val="TableParagraph"/>
              <w:tabs>
                <w:tab w:val="left" w:pos="0"/>
              </w:tabs>
              <w:ind w:right="-2"/>
              <w:rPr>
                <w:sz w:val="24"/>
                <w:szCs w:val="24"/>
                <w:lang w:val="en-GB"/>
              </w:rPr>
            </w:pPr>
            <w:proofErr w:type="spellStart"/>
            <w:r w:rsidRPr="006A0867">
              <w:rPr>
                <w:sz w:val="24"/>
                <w:szCs w:val="24"/>
                <w:lang w:val="en-GB"/>
              </w:rPr>
              <w:t>İki</w:t>
            </w:r>
            <w:proofErr w:type="spellEnd"/>
            <w:r w:rsidRPr="006A0867">
              <w:rPr>
                <w:sz w:val="24"/>
                <w:szCs w:val="24"/>
                <w:lang w:val="en-GB"/>
              </w:rPr>
              <w:t xml:space="preserve"> </w:t>
            </w:r>
            <w:proofErr w:type="spellStart"/>
            <w:r w:rsidRPr="006A0867">
              <w:rPr>
                <w:sz w:val="24"/>
                <w:szCs w:val="24"/>
                <w:lang w:val="en-GB"/>
              </w:rPr>
              <w:t>aylık</w:t>
            </w:r>
            <w:proofErr w:type="spellEnd"/>
            <w:r w:rsidRPr="006A0867">
              <w:rPr>
                <w:sz w:val="24"/>
                <w:szCs w:val="24"/>
                <w:lang w:val="en-GB"/>
              </w:rPr>
              <w:t xml:space="preserve"> </w:t>
            </w:r>
            <w:proofErr w:type="spellStart"/>
            <w:r w:rsidRPr="006A0867">
              <w:rPr>
                <w:sz w:val="24"/>
                <w:szCs w:val="24"/>
                <w:lang w:val="en-GB"/>
              </w:rPr>
              <w:t>Kontrolörlük</w:t>
            </w:r>
            <w:proofErr w:type="spellEnd"/>
            <w:r w:rsidRPr="006A0867">
              <w:rPr>
                <w:sz w:val="24"/>
                <w:szCs w:val="24"/>
                <w:lang w:val="en-GB"/>
              </w:rPr>
              <w:t xml:space="preserve"> </w:t>
            </w:r>
            <w:proofErr w:type="spellStart"/>
            <w:r w:rsidRPr="006A0867">
              <w:rPr>
                <w:sz w:val="24"/>
                <w:szCs w:val="24"/>
                <w:lang w:val="en-GB"/>
              </w:rPr>
              <w:t>Raporları</w:t>
            </w:r>
            <w:proofErr w:type="spellEnd"/>
            <w:r w:rsidRPr="006A0867">
              <w:rPr>
                <w:sz w:val="24"/>
                <w:szCs w:val="24"/>
                <w:lang w:val="en-GB"/>
              </w:rPr>
              <w:t xml:space="preserve"> </w:t>
            </w:r>
          </w:p>
        </w:tc>
        <w:tc>
          <w:tcPr>
            <w:tcW w:w="2835" w:type="dxa"/>
          </w:tcPr>
          <w:p w14:paraId="142D571A" w14:textId="77777777" w:rsidR="005445F7" w:rsidRPr="006A0867" w:rsidRDefault="005445F7" w:rsidP="003A24C0">
            <w:pPr>
              <w:pStyle w:val="TableParagraph"/>
              <w:tabs>
                <w:tab w:val="left" w:pos="0"/>
              </w:tabs>
              <w:ind w:right="-2"/>
              <w:rPr>
                <w:sz w:val="24"/>
                <w:szCs w:val="24"/>
                <w:lang w:val="en-GB"/>
              </w:rPr>
            </w:pPr>
            <w:proofErr w:type="spellStart"/>
            <w:r w:rsidRPr="006A0867">
              <w:rPr>
                <w:sz w:val="24"/>
                <w:szCs w:val="24"/>
                <w:lang w:val="en-GB"/>
              </w:rPr>
              <w:t>Kontrolörlük</w:t>
            </w:r>
            <w:proofErr w:type="spellEnd"/>
            <w:r w:rsidRPr="006A0867">
              <w:rPr>
                <w:sz w:val="24"/>
                <w:szCs w:val="24"/>
                <w:lang w:val="en-GB"/>
              </w:rPr>
              <w:t xml:space="preserve"> </w:t>
            </w:r>
            <w:proofErr w:type="spellStart"/>
            <w:r w:rsidRPr="006A0867">
              <w:rPr>
                <w:sz w:val="24"/>
                <w:szCs w:val="24"/>
                <w:lang w:val="en-GB"/>
              </w:rPr>
              <w:t>Sözleşmesinin</w:t>
            </w:r>
            <w:proofErr w:type="spellEnd"/>
            <w:r w:rsidRPr="006A0867">
              <w:rPr>
                <w:sz w:val="24"/>
                <w:szCs w:val="24"/>
                <w:lang w:val="en-GB"/>
              </w:rPr>
              <w:t xml:space="preserve"> </w:t>
            </w:r>
            <w:proofErr w:type="spellStart"/>
            <w:r w:rsidRPr="006A0867">
              <w:rPr>
                <w:sz w:val="24"/>
                <w:szCs w:val="24"/>
                <w:lang w:val="en-GB"/>
              </w:rPr>
              <w:t>ödeme</w:t>
            </w:r>
            <w:proofErr w:type="spellEnd"/>
            <w:r w:rsidRPr="006A0867">
              <w:rPr>
                <w:sz w:val="24"/>
                <w:szCs w:val="24"/>
                <w:lang w:val="en-GB"/>
              </w:rPr>
              <w:t xml:space="preserve"> </w:t>
            </w:r>
            <w:proofErr w:type="spellStart"/>
            <w:r w:rsidRPr="006A0867">
              <w:rPr>
                <w:sz w:val="24"/>
                <w:szCs w:val="24"/>
                <w:lang w:val="en-GB"/>
              </w:rPr>
              <w:t>prosedürleri</w:t>
            </w:r>
            <w:proofErr w:type="spellEnd"/>
            <w:r w:rsidRPr="006A0867">
              <w:rPr>
                <w:sz w:val="24"/>
                <w:szCs w:val="24"/>
                <w:lang w:val="en-GB"/>
              </w:rPr>
              <w:t xml:space="preserve"> </w:t>
            </w:r>
            <w:proofErr w:type="spellStart"/>
            <w:r w:rsidRPr="006A0867">
              <w:rPr>
                <w:sz w:val="24"/>
                <w:szCs w:val="24"/>
                <w:lang w:val="en-GB"/>
              </w:rPr>
              <w:t>için</w:t>
            </w:r>
            <w:proofErr w:type="spellEnd"/>
            <w:r w:rsidRPr="006A0867">
              <w:rPr>
                <w:sz w:val="24"/>
                <w:szCs w:val="24"/>
                <w:lang w:val="en-GB"/>
              </w:rPr>
              <w:t xml:space="preserve"> </w:t>
            </w:r>
            <w:proofErr w:type="spellStart"/>
            <w:r w:rsidRPr="006A0867">
              <w:rPr>
                <w:sz w:val="24"/>
                <w:szCs w:val="24"/>
                <w:lang w:val="en-GB"/>
              </w:rPr>
              <w:t>gerekli</w:t>
            </w:r>
            <w:proofErr w:type="spellEnd"/>
            <w:r w:rsidRPr="006A0867">
              <w:rPr>
                <w:sz w:val="24"/>
                <w:szCs w:val="24"/>
                <w:lang w:val="en-GB"/>
              </w:rPr>
              <w:t xml:space="preserve"> </w:t>
            </w:r>
            <w:proofErr w:type="spellStart"/>
            <w:r w:rsidRPr="006A0867">
              <w:rPr>
                <w:sz w:val="24"/>
                <w:szCs w:val="24"/>
                <w:lang w:val="en-GB"/>
              </w:rPr>
              <w:t>bilgi</w:t>
            </w:r>
            <w:proofErr w:type="spellEnd"/>
            <w:r w:rsidRPr="006A0867">
              <w:rPr>
                <w:sz w:val="24"/>
                <w:szCs w:val="24"/>
                <w:lang w:val="en-GB"/>
              </w:rPr>
              <w:t xml:space="preserve"> </w:t>
            </w:r>
            <w:proofErr w:type="spellStart"/>
            <w:r w:rsidRPr="006A0867">
              <w:rPr>
                <w:sz w:val="24"/>
                <w:szCs w:val="24"/>
                <w:lang w:val="en-GB"/>
              </w:rPr>
              <w:t>ve</w:t>
            </w:r>
            <w:proofErr w:type="spellEnd"/>
            <w:r w:rsidRPr="006A0867">
              <w:rPr>
                <w:sz w:val="24"/>
                <w:szCs w:val="24"/>
                <w:lang w:val="en-GB"/>
              </w:rPr>
              <w:t xml:space="preserve"> </w:t>
            </w:r>
            <w:proofErr w:type="spellStart"/>
            <w:r w:rsidRPr="006A0867">
              <w:rPr>
                <w:sz w:val="24"/>
                <w:szCs w:val="24"/>
                <w:lang w:val="en-GB"/>
              </w:rPr>
              <w:t>belgelerle</w:t>
            </w:r>
            <w:proofErr w:type="spellEnd"/>
            <w:r w:rsidRPr="006A0867">
              <w:rPr>
                <w:sz w:val="24"/>
                <w:szCs w:val="24"/>
                <w:lang w:val="en-GB"/>
              </w:rPr>
              <w:t xml:space="preserve"> </w:t>
            </w:r>
            <w:proofErr w:type="spellStart"/>
            <w:r w:rsidRPr="006A0867">
              <w:rPr>
                <w:sz w:val="24"/>
                <w:szCs w:val="24"/>
                <w:lang w:val="en-GB"/>
              </w:rPr>
              <w:t>birlikte</w:t>
            </w:r>
            <w:proofErr w:type="spellEnd"/>
            <w:r w:rsidRPr="006A0867">
              <w:rPr>
                <w:sz w:val="24"/>
                <w:szCs w:val="24"/>
                <w:lang w:val="en-GB"/>
              </w:rPr>
              <w:t xml:space="preserve">, </w:t>
            </w:r>
            <w:proofErr w:type="spellStart"/>
            <w:r w:rsidRPr="006A0867">
              <w:rPr>
                <w:sz w:val="24"/>
                <w:szCs w:val="24"/>
                <w:lang w:val="en-GB"/>
              </w:rPr>
              <w:t>aylık</w:t>
            </w:r>
            <w:proofErr w:type="spellEnd"/>
            <w:r w:rsidRPr="006A0867">
              <w:rPr>
                <w:sz w:val="24"/>
                <w:szCs w:val="24"/>
                <w:lang w:val="en-GB"/>
              </w:rPr>
              <w:t xml:space="preserve"> </w:t>
            </w:r>
            <w:proofErr w:type="spellStart"/>
            <w:r w:rsidRPr="006A0867">
              <w:rPr>
                <w:sz w:val="24"/>
                <w:szCs w:val="24"/>
                <w:lang w:val="en-GB"/>
              </w:rPr>
              <w:t>ilerleme</w:t>
            </w:r>
            <w:proofErr w:type="spellEnd"/>
            <w:r w:rsidRPr="006A0867">
              <w:rPr>
                <w:sz w:val="24"/>
                <w:szCs w:val="24"/>
                <w:lang w:val="en-GB"/>
              </w:rPr>
              <w:t xml:space="preserve"> </w:t>
            </w:r>
            <w:proofErr w:type="spellStart"/>
            <w:r w:rsidRPr="006A0867">
              <w:rPr>
                <w:sz w:val="24"/>
                <w:szCs w:val="24"/>
                <w:lang w:val="en-GB"/>
              </w:rPr>
              <w:t>raporları</w:t>
            </w:r>
            <w:proofErr w:type="spellEnd"/>
            <w:r w:rsidRPr="006A0867">
              <w:rPr>
                <w:sz w:val="24"/>
                <w:szCs w:val="24"/>
                <w:lang w:val="en-GB"/>
              </w:rPr>
              <w:t xml:space="preserve"> </w:t>
            </w:r>
            <w:proofErr w:type="spellStart"/>
            <w:r w:rsidRPr="006A0867">
              <w:rPr>
                <w:sz w:val="24"/>
                <w:szCs w:val="24"/>
                <w:lang w:val="en-GB"/>
              </w:rPr>
              <w:t>ile</w:t>
            </w:r>
            <w:proofErr w:type="spellEnd"/>
            <w:r w:rsidRPr="006A0867">
              <w:rPr>
                <w:sz w:val="24"/>
                <w:szCs w:val="24"/>
                <w:lang w:val="en-GB"/>
              </w:rPr>
              <w:t xml:space="preserve"> </w:t>
            </w:r>
            <w:proofErr w:type="spellStart"/>
            <w:r w:rsidRPr="006A0867">
              <w:rPr>
                <w:sz w:val="24"/>
                <w:szCs w:val="24"/>
                <w:lang w:val="en-GB"/>
              </w:rPr>
              <w:t>beraber</w:t>
            </w:r>
            <w:proofErr w:type="spellEnd"/>
            <w:r w:rsidRPr="006A0867">
              <w:rPr>
                <w:sz w:val="24"/>
                <w:szCs w:val="24"/>
                <w:lang w:val="en-GB"/>
              </w:rPr>
              <w:t xml:space="preserve">, </w:t>
            </w:r>
            <w:proofErr w:type="spellStart"/>
            <w:r w:rsidRPr="006A0867">
              <w:rPr>
                <w:sz w:val="24"/>
                <w:szCs w:val="24"/>
                <w:lang w:val="en-GB"/>
              </w:rPr>
              <w:t>iki</w:t>
            </w:r>
            <w:proofErr w:type="spellEnd"/>
            <w:r w:rsidRPr="006A0867">
              <w:rPr>
                <w:sz w:val="24"/>
                <w:szCs w:val="24"/>
                <w:lang w:val="en-GB"/>
              </w:rPr>
              <w:t xml:space="preserve"> </w:t>
            </w:r>
            <w:proofErr w:type="spellStart"/>
            <w:r w:rsidRPr="006A0867">
              <w:rPr>
                <w:sz w:val="24"/>
                <w:szCs w:val="24"/>
                <w:lang w:val="en-GB"/>
              </w:rPr>
              <w:t>aylık</w:t>
            </w:r>
            <w:proofErr w:type="spellEnd"/>
            <w:r w:rsidRPr="006A0867">
              <w:rPr>
                <w:sz w:val="24"/>
                <w:szCs w:val="24"/>
                <w:lang w:val="en-GB"/>
              </w:rPr>
              <w:t xml:space="preserve"> </w:t>
            </w:r>
            <w:proofErr w:type="spellStart"/>
            <w:r w:rsidRPr="006A0867">
              <w:rPr>
                <w:sz w:val="24"/>
                <w:szCs w:val="24"/>
                <w:lang w:val="en-GB"/>
              </w:rPr>
              <w:t>aralıklarla</w:t>
            </w:r>
            <w:proofErr w:type="spellEnd"/>
            <w:r w:rsidRPr="006A0867">
              <w:rPr>
                <w:sz w:val="24"/>
                <w:szCs w:val="24"/>
                <w:lang w:val="en-GB"/>
              </w:rPr>
              <w:t xml:space="preserve"> </w:t>
            </w:r>
            <w:proofErr w:type="spellStart"/>
            <w:r w:rsidRPr="006A0867">
              <w:rPr>
                <w:sz w:val="24"/>
                <w:szCs w:val="24"/>
                <w:lang w:val="en-GB"/>
              </w:rPr>
              <w:t>İdareye</w:t>
            </w:r>
            <w:proofErr w:type="spellEnd"/>
            <w:r w:rsidRPr="006A0867">
              <w:rPr>
                <w:sz w:val="24"/>
                <w:szCs w:val="24"/>
                <w:lang w:val="en-GB"/>
              </w:rPr>
              <w:t xml:space="preserve"> </w:t>
            </w:r>
            <w:proofErr w:type="spellStart"/>
            <w:r w:rsidRPr="006A0867">
              <w:rPr>
                <w:sz w:val="24"/>
                <w:szCs w:val="24"/>
                <w:lang w:val="en-GB"/>
              </w:rPr>
              <w:t>sunulacaktır</w:t>
            </w:r>
            <w:proofErr w:type="spellEnd"/>
            <w:r w:rsidRPr="006A0867">
              <w:rPr>
                <w:sz w:val="24"/>
                <w:szCs w:val="24"/>
                <w:lang w:val="en-GB"/>
              </w:rPr>
              <w:t>.</w:t>
            </w:r>
          </w:p>
        </w:tc>
        <w:tc>
          <w:tcPr>
            <w:tcW w:w="1417" w:type="dxa"/>
            <w:vMerge/>
          </w:tcPr>
          <w:p w14:paraId="2A7341EF" w14:textId="77777777" w:rsidR="005445F7" w:rsidRPr="006A0867" w:rsidRDefault="005445F7" w:rsidP="003A24C0">
            <w:pPr>
              <w:pStyle w:val="TableParagraph"/>
              <w:tabs>
                <w:tab w:val="left" w:pos="0"/>
              </w:tabs>
              <w:ind w:right="-2"/>
              <w:rPr>
                <w:sz w:val="24"/>
                <w:szCs w:val="24"/>
                <w:lang w:val="en-GB"/>
              </w:rPr>
            </w:pPr>
          </w:p>
        </w:tc>
        <w:tc>
          <w:tcPr>
            <w:tcW w:w="992" w:type="dxa"/>
            <w:vMerge/>
          </w:tcPr>
          <w:p w14:paraId="22B53E39" w14:textId="77777777" w:rsidR="005445F7" w:rsidRPr="006A0867" w:rsidRDefault="005445F7" w:rsidP="003A24C0">
            <w:pPr>
              <w:pStyle w:val="TableParagraph"/>
              <w:tabs>
                <w:tab w:val="left" w:pos="0"/>
              </w:tabs>
              <w:ind w:right="-2"/>
              <w:rPr>
                <w:sz w:val="24"/>
                <w:szCs w:val="24"/>
                <w:lang w:val="en-GB"/>
              </w:rPr>
            </w:pPr>
          </w:p>
        </w:tc>
      </w:tr>
      <w:tr w:rsidR="005445F7" w:rsidRPr="006A0867" w14:paraId="5D0CF6EA" w14:textId="77777777" w:rsidTr="003A24C0">
        <w:trPr>
          <w:trHeight w:val="208"/>
        </w:trPr>
        <w:tc>
          <w:tcPr>
            <w:tcW w:w="709" w:type="dxa"/>
            <w:vMerge w:val="restart"/>
          </w:tcPr>
          <w:p w14:paraId="6F403520" w14:textId="77777777" w:rsidR="005445F7" w:rsidRPr="006A0867" w:rsidRDefault="005445F7" w:rsidP="003A24C0">
            <w:pPr>
              <w:pStyle w:val="TableParagraph"/>
              <w:tabs>
                <w:tab w:val="left" w:pos="0"/>
              </w:tabs>
              <w:ind w:right="-2"/>
              <w:jc w:val="center"/>
              <w:rPr>
                <w:b/>
                <w:sz w:val="24"/>
                <w:szCs w:val="24"/>
                <w:lang w:val="en-GB"/>
              </w:rPr>
            </w:pPr>
            <w:r w:rsidRPr="006A0867">
              <w:rPr>
                <w:b/>
                <w:sz w:val="24"/>
                <w:szCs w:val="24"/>
                <w:lang w:val="en-GB"/>
              </w:rPr>
              <w:t>3</w:t>
            </w:r>
          </w:p>
        </w:tc>
        <w:tc>
          <w:tcPr>
            <w:tcW w:w="7229" w:type="dxa"/>
            <w:gridSpan w:val="4"/>
          </w:tcPr>
          <w:p w14:paraId="0D42F860" w14:textId="77777777" w:rsidR="005445F7" w:rsidRPr="006A0867" w:rsidRDefault="005445F7" w:rsidP="003A24C0">
            <w:pPr>
              <w:pStyle w:val="TableParagraph"/>
              <w:tabs>
                <w:tab w:val="left" w:pos="0"/>
              </w:tabs>
              <w:ind w:right="-2"/>
              <w:rPr>
                <w:sz w:val="24"/>
                <w:szCs w:val="24"/>
                <w:lang w:val="en-GB"/>
              </w:rPr>
            </w:pPr>
            <w:r w:rsidRPr="006A0867">
              <w:rPr>
                <w:b/>
                <w:bCs/>
                <w:sz w:val="24"/>
                <w:szCs w:val="24"/>
              </w:rPr>
              <w:t>Kusur Sorumluluk Dönemindeki Görevler</w:t>
            </w:r>
          </w:p>
        </w:tc>
        <w:tc>
          <w:tcPr>
            <w:tcW w:w="992" w:type="dxa"/>
            <w:vMerge/>
          </w:tcPr>
          <w:p w14:paraId="5D3F3624" w14:textId="77777777" w:rsidR="005445F7" w:rsidRPr="006A0867" w:rsidRDefault="005445F7" w:rsidP="003A24C0">
            <w:pPr>
              <w:pStyle w:val="TableParagraph"/>
              <w:tabs>
                <w:tab w:val="left" w:pos="0"/>
              </w:tabs>
              <w:ind w:right="-2"/>
              <w:rPr>
                <w:b/>
                <w:bCs/>
                <w:sz w:val="24"/>
                <w:szCs w:val="24"/>
              </w:rPr>
            </w:pPr>
          </w:p>
        </w:tc>
      </w:tr>
      <w:tr w:rsidR="005445F7" w:rsidRPr="006A0867" w14:paraId="16267811" w14:textId="77777777" w:rsidTr="003A24C0">
        <w:trPr>
          <w:trHeight w:val="553"/>
        </w:trPr>
        <w:tc>
          <w:tcPr>
            <w:tcW w:w="709" w:type="dxa"/>
            <w:vMerge/>
          </w:tcPr>
          <w:p w14:paraId="5569682A" w14:textId="77777777" w:rsidR="005445F7" w:rsidRPr="006A0867" w:rsidRDefault="005445F7" w:rsidP="003A24C0">
            <w:pPr>
              <w:pStyle w:val="TableParagraph"/>
              <w:tabs>
                <w:tab w:val="left" w:pos="0"/>
              </w:tabs>
              <w:ind w:right="-2"/>
              <w:jc w:val="center"/>
              <w:rPr>
                <w:b/>
                <w:sz w:val="24"/>
                <w:szCs w:val="24"/>
                <w:lang w:val="en-GB"/>
              </w:rPr>
            </w:pPr>
          </w:p>
        </w:tc>
        <w:tc>
          <w:tcPr>
            <w:tcW w:w="1418" w:type="dxa"/>
            <w:vMerge w:val="restart"/>
          </w:tcPr>
          <w:p w14:paraId="47CE0872" w14:textId="77777777" w:rsidR="005445F7" w:rsidRPr="006A0867" w:rsidRDefault="005445F7" w:rsidP="003A24C0">
            <w:pPr>
              <w:pStyle w:val="TableParagraph"/>
              <w:tabs>
                <w:tab w:val="left" w:pos="0"/>
              </w:tabs>
              <w:ind w:right="-2"/>
              <w:rPr>
                <w:bCs/>
                <w:iCs/>
                <w:sz w:val="24"/>
                <w:szCs w:val="24"/>
                <w:lang w:val="en-GB"/>
              </w:rPr>
            </w:pPr>
            <w:proofErr w:type="spellStart"/>
            <w:r w:rsidRPr="006A0867">
              <w:rPr>
                <w:bCs/>
                <w:sz w:val="24"/>
                <w:szCs w:val="24"/>
                <w:lang w:val="en-GB"/>
              </w:rPr>
              <w:t>Geçici</w:t>
            </w:r>
            <w:proofErr w:type="spellEnd"/>
            <w:r w:rsidRPr="006A0867">
              <w:rPr>
                <w:bCs/>
                <w:sz w:val="24"/>
                <w:szCs w:val="24"/>
                <w:lang w:val="en-GB"/>
              </w:rPr>
              <w:t xml:space="preserve"> Kabul </w:t>
            </w:r>
            <w:proofErr w:type="spellStart"/>
            <w:r w:rsidRPr="006A0867">
              <w:rPr>
                <w:bCs/>
                <w:sz w:val="24"/>
                <w:szCs w:val="24"/>
                <w:lang w:val="en-GB"/>
              </w:rPr>
              <w:t>sonrası</w:t>
            </w:r>
            <w:proofErr w:type="spellEnd"/>
            <w:r w:rsidRPr="006A0867">
              <w:rPr>
                <w:bCs/>
                <w:sz w:val="24"/>
                <w:szCs w:val="24"/>
                <w:lang w:val="en-GB"/>
              </w:rPr>
              <w:t xml:space="preserve"> 12 ay</w:t>
            </w:r>
          </w:p>
        </w:tc>
        <w:tc>
          <w:tcPr>
            <w:tcW w:w="1559" w:type="dxa"/>
          </w:tcPr>
          <w:p w14:paraId="4626DA8D" w14:textId="77777777" w:rsidR="005445F7" w:rsidRPr="006A0867" w:rsidRDefault="005445F7" w:rsidP="003A24C0">
            <w:pPr>
              <w:pStyle w:val="TableParagraph"/>
              <w:tabs>
                <w:tab w:val="left" w:pos="0"/>
              </w:tabs>
              <w:ind w:right="-2"/>
              <w:rPr>
                <w:sz w:val="24"/>
                <w:szCs w:val="24"/>
                <w:lang w:val="en-GB"/>
              </w:rPr>
            </w:pPr>
            <w:proofErr w:type="spellStart"/>
            <w:r w:rsidRPr="006A0867">
              <w:rPr>
                <w:bCs/>
                <w:iCs/>
                <w:sz w:val="24"/>
                <w:szCs w:val="24"/>
                <w:lang w:val="en-GB"/>
              </w:rPr>
              <w:t>Taslak</w:t>
            </w:r>
            <w:proofErr w:type="spellEnd"/>
            <w:r w:rsidRPr="006A0867">
              <w:rPr>
                <w:bCs/>
                <w:iCs/>
                <w:sz w:val="24"/>
                <w:szCs w:val="24"/>
                <w:lang w:val="en-GB"/>
              </w:rPr>
              <w:t xml:space="preserve"> </w:t>
            </w:r>
            <w:proofErr w:type="spellStart"/>
            <w:r w:rsidRPr="006A0867">
              <w:rPr>
                <w:bCs/>
                <w:iCs/>
                <w:sz w:val="24"/>
                <w:szCs w:val="24"/>
                <w:lang w:val="en-GB"/>
              </w:rPr>
              <w:t>İş</w:t>
            </w:r>
            <w:proofErr w:type="spellEnd"/>
            <w:r w:rsidRPr="006A0867">
              <w:rPr>
                <w:bCs/>
                <w:iCs/>
                <w:sz w:val="24"/>
                <w:szCs w:val="24"/>
                <w:lang w:val="en-GB"/>
              </w:rPr>
              <w:t xml:space="preserve"> </w:t>
            </w:r>
            <w:proofErr w:type="spellStart"/>
            <w:r w:rsidRPr="006A0867">
              <w:rPr>
                <w:bCs/>
                <w:iCs/>
                <w:sz w:val="24"/>
                <w:szCs w:val="24"/>
                <w:lang w:val="en-GB"/>
              </w:rPr>
              <w:t>Bitirme</w:t>
            </w:r>
            <w:proofErr w:type="spellEnd"/>
            <w:r w:rsidRPr="006A0867">
              <w:rPr>
                <w:bCs/>
                <w:iCs/>
                <w:sz w:val="24"/>
                <w:szCs w:val="24"/>
                <w:lang w:val="en-GB"/>
              </w:rPr>
              <w:t xml:space="preserve"> </w:t>
            </w:r>
            <w:proofErr w:type="spellStart"/>
            <w:r w:rsidRPr="006A0867">
              <w:rPr>
                <w:bCs/>
                <w:iCs/>
                <w:sz w:val="24"/>
                <w:szCs w:val="24"/>
                <w:lang w:val="en-GB"/>
              </w:rPr>
              <w:t>Raporu</w:t>
            </w:r>
            <w:proofErr w:type="spellEnd"/>
          </w:p>
        </w:tc>
        <w:tc>
          <w:tcPr>
            <w:tcW w:w="2835" w:type="dxa"/>
          </w:tcPr>
          <w:p w14:paraId="5B9B2498" w14:textId="77777777" w:rsidR="005445F7" w:rsidRPr="006A0867" w:rsidRDefault="005445F7" w:rsidP="003A24C0">
            <w:pPr>
              <w:pStyle w:val="TableParagraph"/>
              <w:tabs>
                <w:tab w:val="left" w:pos="0"/>
              </w:tabs>
              <w:ind w:right="-2"/>
              <w:rPr>
                <w:sz w:val="24"/>
                <w:szCs w:val="24"/>
                <w:lang w:val="es-ES"/>
              </w:rPr>
            </w:pPr>
            <w:r w:rsidRPr="006A0867">
              <w:rPr>
                <w:bCs/>
                <w:iCs/>
                <w:sz w:val="24"/>
                <w:szCs w:val="24"/>
                <w:lang w:val="es-ES"/>
              </w:rPr>
              <w:t>Geçici Kabul Sertifikası/Tutanağı ile beraber İdareye sunulacaktır.</w:t>
            </w:r>
          </w:p>
        </w:tc>
        <w:tc>
          <w:tcPr>
            <w:tcW w:w="1417" w:type="dxa"/>
            <w:vMerge w:val="restart"/>
          </w:tcPr>
          <w:p w14:paraId="69D7BF19" w14:textId="77777777" w:rsidR="005445F7" w:rsidRPr="006A0867" w:rsidRDefault="005445F7" w:rsidP="003A24C0">
            <w:pPr>
              <w:pStyle w:val="TableParagraph"/>
              <w:tabs>
                <w:tab w:val="left" w:pos="0"/>
              </w:tabs>
              <w:ind w:right="-2"/>
              <w:rPr>
                <w:sz w:val="24"/>
                <w:szCs w:val="24"/>
                <w:lang w:val="en-GB"/>
              </w:rPr>
            </w:pPr>
          </w:p>
          <w:p w14:paraId="14CB00CB" w14:textId="77777777" w:rsidR="005445F7" w:rsidRPr="006A0867" w:rsidRDefault="005445F7" w:rsidP="003A24C0">
            <w:pPr>
              <w:pStyle w:val="TableParagraph"/>
              <w:tabs>
                <w:tab w:val="left" w:pos="0"/>
              </w:tabs>
              <w:ind w:right="-2"/>
              <w:rPr>
                <w:bCs/>
                <w:iCs/>
                <w:sz w:val="24"/>
                <w:szCs w:val="24"/>
                <w:lang w:val="es-ES"/>
              </w:rPr>
            </w:pPr>
            <w:proofErr w:type="spellStart"/>
            <w:r w:rsidRPr="006A0867">
              <w:rPr>
                <w:sz w:val="24"/>
                <w:szCs w:val="24"/>
                <w:lang w:val="en-GB"/>
              </w:rPr>
              <w:t>Üçer</w:t>
            </w:r>
            <w:proofErr w:type="spellEnd"/>
            <w:r w:rsidRPr="006A0867">
              <w:rPr>
                <w:sz w:val="24"/>
                <w:szCs w:val="24"/>
                <w:lang w:val="en-GB"/>
              </w:rPr>
              <w:t xml:space="preserve"> </w:t>
            </w:r>
            <w:proofErr w:type="spellStart"/>
            <w:r w:rsidRPr="006A0867">
              <w:rPr>
                <w:sz w:val="24"/>
                <w:szCs w:val="24"/>
                <w:lang w:val="en-GB"/>
              </w:rPr>
              <w:t>aylık</w:t>
            </w:r>
            <w:proofErr w:type="spellEnd"/>
            <w:r w:rsidRPr="006A0867">
              <w:rPr>
                <w:sz w:val="24"/>
                <w:szCs w:val="24"/>
                <w:lang w:val="en-GB"/>
              </w:rPr>
              <w:t xml:space="preserve"> </w:t>
            </w:r>
            <w:proofErr w:type="spellStart"/>
            <w:r w:rsidRPr="006A0867">
              <w:rPr>
                <w:sz w:val="24"/>
                <w:szCs w:val="24"/>
                <w:lang w:val="en-GB"/>
              </w:rPr>
              <w:t>raporların</w:t>
            </w:r>
            <w:proofErr w:type="spellEnd"/>
            <w:r w:rsidRPr="006A0867">
              <w:rPr>
                <w:sz w:val="24"/>
                <w:szCs w:val="24"/>
                <w:lang w:val="en-GB"/>
              </w:rPr>
              <w:t xml:space="preserve"> </w:t>
            </w:r>
            <w:proofErr w:type="spellStart"/>
            <w:r w:rsidRPr="006A0867">
              <w:rPr>
                <w:sz w:val="24"/>
                <w:szCs w:val="24"/>
                <w:lang w:val="en-GB"/>
              </w:rPr>
              <w:t>İdare</w:t>
            </w:r>
            <w:proofErr w:type="spellEnd"/>
            <w:r w:rsidRPr="006A0867">
              <w:rPr>
                <w:sz w:val="24"/>
                <w:szCs w:val="24"/>
                <w:lang w:val="en-GB"/>
              </w:rPr>
              <w:t xml:space="preserve"> </w:t>
            </w:r>
            <w:proofErr w:type="spellStart"/>
            <w:r w:rsidRPr="006A0867">
              <w:rPr>
                <w:sz w:val="24"/>
                <w:szCs w:val="24"/>
                <w:lang w:val="en-GB"/>
              </w:rPr>
              <w:t>tarafından</w:t>
            </w:r>
            <w:proofErr w:type="spellEnd"/>
            <w:r w:rsidRPr="006A0867">
              <w:rPr>
                <w:sz w:val="24"/>
                <w:szCs w:val="24"/>
                <w:lang w:val="en-GB"/>
              </w:rPr>
              <w:t xml:space="preserve"> </w:t>
            </w:r>
            <w:proofErr w:type="spellStart"/>
            <w:r w:rsidRPr="006A0867">
              <w:rPr>
                <w:sz w:val="24"/>
                <w:szCs w:val="24"/>
                <w:lang w:val="en-GB"/>
              </w:rPr>
              <w:t>onaylanmasını</w:t>
            </w:r>
            <w:proofErr w:type="spellEnd"/>
            <w:r w:rsidRPr="006A0867">
              <w:rPr>
                <w:sz w:val="24"/>
                <w:szCs w:val="24"/>
                <w:lang w:val="en-GB"/>
              </w:rPr>
              <w:t xml:space="preserve"> </w:t>
            </w:r>
            <w:proofErr w:type="spellStart"/>
            <w:r w:rsidRPr="006A0867">
              <w:rPr>
                <w:sz w:val="24"/>
                <w:szCs w:val="24"/>
                <w:lang w:val="en-GB"/>
              </w:rPr>
              <w:t>takiben</w:t>
            </w:r>
            <w:proofErr w:type="spellEnd"/>
            <w:r w:rsidRPr="006A0867">
              <w:rPr>
                <w:sz w:val="24"/>
                <w:szCs w:val="24"/>
                <w:lang w:val="en-GB"/>
              </w:rPr>
              <w:t xml:space="preserve">, </w:t>
            </w:r>
            <w:proofErr w:type="spellStart"/>
            <w:r w:rsidRPr="006A0867">
              <w:rPr>
                <w:sz w:val="24"/>
                <w:szCs w:val="24"/>
                <w:lang w:val="en-GB"/>
              </w:rPr>
              <w:t>saha</w:t>
            </w:r>
            <w:proofErr w:type="spellEnd"/>
            <w:r w:rsidRPr="006A0867">
              <w:rPr>
                <w:sz w:val="24"/>
                <w:szCs w:val="24"/>
                <w:lang w:val="en-GB"/>
              </w:rPr>
              <w:t xml:space="preserve"> </w:t>
            </w:r>
            <w:proofErr w:type="spellStart"/>
            <w:r w:rsidRPr="006A0867">
              <w:rPr>
                <w:sz w:val="24"/>
                <w:szCs w:val="24"/>
                <w:lang w:val="en-GB"/>
              </w:rPr>
              <w:t>personelinin</w:t>
            </w:r>
            <w:proofErr w:type="spellEnd"/>
            <w:r w:rsidRPr="006A0867">
              <w:rPr>
                <w:sz w:val="24"/>
                <w:szCs w:val="24"/>
                <w:lang w:val="en-GB"/>
              </w:rPr>
              <w:t xml:space="preserve"> </w:t>
            </w:r>
            <w:proofErr w:type="spellStart"/>
            <w:r w:rsidRPr="006A0867">
              <w:rPr>
                <w:sz w:val="24"/>
                <w:szCs w:val="24"/>
                <w:lang w:val="en-GB"/>
              </w:rPr>
              <w:t>çalışmış</w:t>
            </w:r>
            <w:proofErr w:type="spellEnd"/>
            <w:r w:rsidRPr="006A0867">
              <w:rPr>
                <w:sz w:val="24"/>
                <w:szCs w:val="24"/>
                <w:lang w:val="en-GB"/>
              </w:rPr>
              <w:t xml:space="preserve"> </w:t>
            </w:r>
            <w:proofErr w:type="spellStart"/>
            <w:r w:rsidRPr="006A0867">
              <w:rPr>
                <w:sz w:val="24"/>
                <w:szCs w:val="24"/>
                <w:lang w:val="en-GB"/>
              </w:rPr>
              <w:t>olma</w:t>
            </w:r>
            <w:proofErr w:type="spellEnd"/>
            <w:r w:rsidRPr="006A0867">
              <w:rPr>
                <w:sz w:val="24"/>
                <w:szCs w:val="24"/>
                <w:lang w:val="en-GB"/>
              </w:rPr>
              <w:t xml:space="preserve"> </w:t>
            </w:r>
            <w:proofErr w:type="spellStart"/>
            <w:r w:rsidRPr="006A0867">
              <w:rPr>
                <w:sz w:val="24"/>
                <w:szCs w:val="24"/>
                <w:lang w:val="en-GB"/>
              </w:rPr>
              <w:t>zamanına</w:t>
            </w:r>
            <w:proofErr w:type="spellEnd"/>
            <w:r w:rsidRPr="006A0867">
              <w:rPr>
                <w:sz w:val="24"/>
                <w:szCs w:val="24"/>
                <w:lang w:val="en-GB"/>
              </w:rPr>
              <w:t xml:space="preserve"> </w:t>
            </w:r>
            <w:proofErr w:type="spellStart"/>
            <w:r w:rsidRPr="006A0867">
              <w:rPr>
                <w:sz w:val="24"/>
                <w:szCs w:val="24"/>
                <w:lang w:val="en-GB"/>
              </w:rPr>
              <w:t>göre</w:t>
            </w:r>
            <w:proofErr w:type="spellEnd"/>
            <w:r w:rsidRPr="006A0867">
              <w:rPr>
                <w:sz w:val="24"/>
                <w:szCs w:val="24"/>
                <w:lang w:val="en-GB"/>
              </w:rPr>
              <w:t xml:space="preserve"> </w:t>
            </w:r>
            <w:proofErr w:type="spellStart"/>
            <w:r w:rsidRPr="006A0867">
              <w:rPr>
                <w:sz w:val="24"/>
                <w:szCs w:val="24"/>
                <w:lang w:val="en-GB"/>
              </w:rPr>
              <w:t>ödeme</w:t>
            </w:r>
            <w:proofErr w:type="spellEnd"/>
            <w:r w:rsidRPr="006A0867">
              <w:rPr>
                <w:sz w:val="24"/>
                <w:szCs w:val="24"/>
                <w:lang w:val="en-GB"/>
              </w:rPr>
              <w:t xml:space="preserve"> </w:t>
            </w:r>
            <w:proofErr w:type="spellStart"/>
            <w:r w:rsidRPr="006A0867">
              <w:rPr>
                <w:sz w:val="24"/>
                <w:szCs w:val="24"/>
                <w:lang w:val="en-GB"/>
              </w:rPr>
              <w:t>talep</w:t>
            </w:r>
            <w:proofErr w:type="spellEnd"/>
            <w:r w:rsidRPr="006A0867">
              <w:rPr>
                <w:sz w:val="24"/>
                <w:szCs w:val="24"/>
                <w:lang w:val="en-GB"/>
              </w:rPr>
              <w:t xml:space="preserve"> </w:t>
            </w:r>
            <w:proofErr w:type="spellStart"/>
            <w:r w:rsidRPr="006A0867">
              <w:rPr>
                <w:sz w:val="24"/>
                <w:szCs w:val="24"/>
                <w:lang w:val="en-GB"/>
              </w:rPr>
              <w:t>edilebilir</w:t>
            </w:r>
            <w:proofErr w:type="spellEnd"/>
            <w:r w:rsidRPr="006A0867">
              <w:rPr>
                <w:sz w:val="24"/>
                <w:szCs w:val="24"/>
                <w:lang w:val="en-GB"/>
              </w:rPr>
              <w:t>.</w:t>
            </w:r>
          </w:p>
        </w:tc>
        <w:tc>
          <w:tcPr>
            <w:tcW w:w="992" w:type="dxa"/>
            <w:vMerge/>
          </w:tcPr>
          <w:p w14:paraId="4AEA3600" w14:textId="77777777" w:rsidR="005445F7" w:rsidRPr="006A0867" w:rsidRDefault="005445F7" w:rsidP="003A24C0">
            <w:pPr>
              <w:pStyle w:val="TableParagraph"/>
              <w:tabs>
                <w:tab w:val="left" w:pos="0"/>
              </w:tabs>
              <w:ind w:right="-2"/>
              <w:rPr>
                <w:sz w:val="24"/>
                <w:szCs w:val="24"/>
                <w:lang w:val="en-GB"/>
              </w:rPr>
            </w:pPr>
          </w:p>
        </w:tc>
      </w:tr>
      <w:tr w:rsidR="005445F7" w:rsidRPr="006A0867" w14:paraId="45C261D0" w14:textId="77777777" w:rsidTr="003A24C0">
        <w:trPr>
          <w:trHeight w:val="553"/>
        </w:trPr>
        <w:tc>
          <w:tcPr>
            <w:tcW w:w="709" w:type="dxa"/>
            <w:vMerge/>
          </w:tcPr>
          <w:p w14:paraId="5CD8E463" w14:textId="77777777" w:rsidR="005445F7" w:rsidRPr="006A0867" w:rsidRDefault="005445F7" w:rsidP="003A24C0">
            <w:pPr>
              <w:pStyle w:val="TableParagraph"/>
              <w:tabs>
                <w:tab w:val="left" w:pos="0"/>
              </w:tabs>
              <w:ind w:right="-2"/>
              <w:jc w:val="both"/>
              <w:rPr>
                <w:b/>
                <w:sz w:val="24"/>
                <w:szCs w:val="24"/>
                <w:lang w:val="es-ES"/>
              </w:rPr>
            </w:pPr>
          </w:p>
        </w:tc>
        <w:tc>
          <w:tcPr>
            <w:tcW w:w="1418" w:type="dxa"/>
            <w:vMerge/>
          </w:tcPr>
          <w:p w14:paraId="07BE9D5C" w14:textId="77777777" w:rsidR="005445F7" w:rsidRPr="006A0867" w:rsidRDefault="005445F7" w:rsidP="003A24C0">
            <w:pPr>
              <w:pStyle w:val="TableParagraph"/>
              <w:tabs>
                <w:tab w:val="left" w:pos="0"/>
              </w:tabs>
              <w:ind w:right="-2"/>
              <w:rPr>
                <w:sz w:val="24"/>
                <w:szCs w:val="24"/>
                <w:lang w:val="en-GB"/>
              </w:rPr>
            </w:pPr>
          </w:p>
        </w:tc>
        <w:tc>
          <w:tcPr>
            <w:tcW w:w="1559" w:type="dxa"/>
          </w:tcPr>
          <w:p w14:paraId="36A77B69" w14:textId="77777777" w:rsidR="005445F7" w:rsidRPr="006A0867" w:rsidRDefault="005445F7" w:rsidP="003A24C0">
            <w:pPr>
              <w:pStyle w:val="TableParagraph"/>
              <w:tabs>
                <w:tab w:val="left" w:pos="0"/>
              </w:tabs>
              <w:ind w:right="-2"/>
              <w:rPr>
                <w:sz w:val="24"/>
                <w:szCs w:val="24"/>
                <w:lang w:val="en-GB"/>
              </w:rPr>
            </w:pPr>
            <w:r w:rsidRPr="006A0867">
              <w:rPr>
                <w:sz w:val="24"/>
                <w:szCs w:val="24"/>
                <w:lang w:val="en-GB"/>
              </w:rPr>
              <w:t xml:space="preserve">KSS </w:t>
            </w:r>
            <w:proofErr w:type="spellStart"/>
            <w:r w:rsidRPr="006A0867">
              <w:rPr>
                <w:sz w:val="24"/>
                <w:szCs w:val="24"/>
                <w:lang w:val="en-GB"/>
              </w:rPr>
              <w:t>Üç</w:t>
            </w:r>
            <w:proofErr w:type="spellEnd"/>
            <w:r w:rsidRPr="006A0867">
              <w:rPr>
                <w:sz w:val="24"/>
                <w:szCs w:val="24"/>
                <w:lang w:val="en-GB"/>
              </w:rPr>
              <w:t xml:space="preserve"> </w:t>
            </w:r>
            <w:proofErr w:type="spellStart"/>
            <w:r w:rsidRPr="006A0867">
              <w:rPr>
                <w:sz w:val="24"/>
                <w:szCs w:val="24"/>
                <w:lang w:val="en-GB"/>
              </w:rPr>
              <w:t>Aylık</w:t>
            </w:r>
            <w:proofErr w:type="spellEnd"/>
            <w:r w:rsidRPr="006A0867">
              <w:rPr>
                <w:sz w:val="24"/>
                <w:szCs w:val="24"/>
                <w:lang w:val="en-GB"/>
              </w:rPr>
              <w:t xml:space="preserve"> </w:t>
            </w:r>
            <w:proofErr w:type="spellStart"/>
            <w:r w:rsidRPr="006A0867">
              <w:rPr>
                <w:sz w:val="24"/>
                <w:szCs w:val="24"/>
                <w:lang w:val="en-GB"/>
              </w:rPr>
              <w:t>Raporlar</w:t>
            </w:r>
            <w:proofErr w:type="spellEnd"/>
            <w:r w:rsidRPr="006A0867">
              <w:rPr>
                <w:spacing w:val="30"/>
                <w:sz w:val="24"/>
                <w:szCs w:val="24"/>
                <w:lang w:val="en-GB"/>
              </w:rPr>
              <w:t xml:space="preserve"> </w:t>
            </w:r>
          </w:p>
        </w:tc>
        <w:tc>
          <w:tcPr>
            <w:tcW w:w="2835" w:type="dxa"/>
          </w:tcPr>
          <w:p w14:paraId="52362C55" w14:textId="77777777" w:rsidR="005445F7" w:rsidRPr="006A0867" w:rsidRDefault="005445F7" w:rsidP="003A24C0">
            <w:pPr>
              <w:pStyle w:val="TableParagraph"/>
              <w:tabs>
                <w:tab w:val="left" w:pos="0"/>
              </w:tabs>
              <w:ind w:right="-2"/>
              <w:rPr>
                <w:sz w:val="24"/>
                <w:szCs w:val="24"/>
                <w:lang w:val="es-ES"/>
              </w:rPr>
            </w:pPr>
            <w:r w:rsidRPr="006A0867">
              <w:rPr>
                <w:sz w:val="24"/>
                <w:szCs w:val="24"/>
                <w:lang w:val="es-ES"/>
              </w:rPr>
              <w:t xml:space="preserve">Kusur Sorumluluk Süresi boyunca 3 (üç) ayda bir </w:t>
            </w:r>
            <w:r w:rsidRPr="006A0867">
              <w:rPr>
                <w:bCs/>
                <w:iCs/>
                <w:sz w:val="24"/>
                <w:szCs w:val="24"/>
                <w:lang w:val="es-ES"/>
              </w:rPr>
              <w:t>İdareye sunulacaktır.</w:t>
            </w:r>
          </w:p>
        </w:tc>
        <w:tc>
          <w:tcPr>
            <w:tcW w:w="1417" w:type="dxa"/>
            <w:vMerge/>
          </w:tcPr>
          <w:p w14:paraId="034F93C5" w14:textId="77777777" w:rsidR="005445F7" w:rsidRPr="006A0867" w:rsidRDefault="005445F7" w:rsidP="003A24C0">
            <w:pPr>
              <w:pStyle w:val="TableParagraph"/>
              <w:tabs>
                <w:tab w:val="left" w:pos="0"/>
              </w:tabs>
              <w:ind w:right="-2"/>
              <w:rPr>
                <w:sz w:val="24"/>
                <w:szCs w:val="24"/>
                <w:lang w:val="es-ES"/>
              </w:rPr>
            </w:pPr>
          </w:p>
        </w:tc>
        <w:tc>
          <w:tcPr>
            <w:tcW w:w="992" w:type="dxa"/>
            <w:vMerge/>
          </w:tcPr>
          <w:p w14:paraId="1EE4ACB5" w14:textId="77777777" w:rsidR="005445F7" w:rsidRPr="006A0867" w:rsidRDefault="005445F7" w:rsidP="003A24C0">
            <w:pPr>
              <w:pStyle w:val="TableParagraph"/>
              <w:tabs>
                <w:tab w:val="left" w:pos="0"/>
              </w:tabs>
              <w:ind w:right="-2"/>
              <w:rPr>
                <w:sz w:val="24"/>
                <w:szCs w:val="24"/>
                <w:lang w:val="es-ES"/>
              </w:rPr>
            </w:pPr>
          </w:p>
        </w:tc>
      </w:tr>
      <w:tr w:rsidR="005445F7" w:rsidRPr="006A0867" w14:paraId="6E584EE3" w14:textId="77777777" w:rsidTr="003A24C0">
        <w:trPr>
          <w:trHeight w:val="553"/>
        </w:trPr>
        <w:tc>
          <w:tcPr>
            <w:tcW w:w="709" w:type="dxa"/>
            <w:vMerge/>
          </w:tcPr>
          <w:p w14:paraId="4D2F5309" w14:textId="77777777" w:rsidR="005445F7" w:rsidRPr="006A0867" w:rsidRDefault="005445F7" w:rsidP="003A24C0">
            <w:pPr>
              <w:pStyle w:val="TableParagraph"/>
              <w:tabs>
                <w:tab w:val="left" w:pos="0"/>
              </w:tabs>
              <w:ind w:right="-2"/>
              <w:jc w:val="both"/>
              <w:rPr>
                <w:sz w:val="24"/>
                <w:szCs w:val="24"/>
                <w:lang w:val="es-ES"/>
              </w:rPr>
            </w:pPr>
          </w:p>
        </w:tc>
        <w:tc>
          <w:tcPr>
            <w:tcW w:w="1418" w:type="dxa"/>
            <w:vMerge/>
          </w:tcPr>
          <w:p w14:paraId="2B915E62" w14:textId="77777777" w:rsidR="005445F7" w:rsidRPr="006A0867" w:rsidRDefault="005445F7" w:rsidP="003A24C0">
            <w:pPr>
              <w:pStyle w:val="TableParagraph"/>
              <w:tabs>
                <w:tab w:val="left" w:pos="0"/>
              </w:tabs>
              <w:ind w:right="-2"/>
              <w:rPr>
                <w:sz w:val="24"/>
                <w:szCs w:val="24"/>
                <w:lang w:val="en-GB"/>
              </w:rPr>
            </w:pPr>
          </w:p>
        </w:tc>
        <w:tc>
          <w:tcPr>
            <w:tcW w:w="1559" w:type="dxa"/>
          </w:tcPr>
          <w:p w14:paraId="02DE8E7A" w14:textId="77777777" w:rsidR="005445F7" w:rsidRPr="006A0867" w:rsidRDefault="005445F7" w:rsidP="003A24C0">
            <w:pPr>
              <w:pStyle w:val="TableParagraph"/>
              <w:tabs>
                <w:tab w:val="left" w:pos="0"/>
              </w:tabs>
              <w:ind w:right="-2"/>
              <w:rPr>
                <w:sz w:val="24"/>
                <w:szCs w:val="24"/>
                <w:lang w:val="en-GB"/>
              </w:rPr>
            </w:pPr>
            <w:r w:rsidRPr="006A0867">
              <w:rPr>
                <w:sz w:val="24"/>
                <w:szCs w:val="24"/>
                <w:lang w:val="en-GB"/>
              </w:rPr>
              <w:t xml:space="preserve">KSS </w:t>
            </w:r>
            <w:proofErr w:type="spellStart"/>
            <w:r w:rsidRPr="006A0867">
              <w:rPr>
                <w:sz w:val="24"/>
                <w:szCs w:val="24"/>
                <w:lang w:val="en-GB"/>
              </w:rPr>
              <w:t>Nihai</w:t>
            </w:r>
            <w:proofErr w:type="spellEnd"/>
            <w:r w:rsidRPr="006A0867">
              <w:rPr>
                <w:sz w:val="24"/>
                <w:szCs w:val="24"/>
                <w:lang w:val="en-GB"/>
              </w:rPr>
              <w:t xml:space="preserve"> </w:t>
            </w:r>
            <w:proofErr w:type="spellStart"/>
            <w:r w:rsidRPr="006A0867">
              <w:rPr>
                <w:sz w:val="24"/>
                <w:szCs w:val="24"/>
                <w:lang w:val="en-GB"/>
              </w:rPr>
              <w:t>Rapor</w:t>
            </w:r>
            <w:proofErr w:type="spellEnd"/>
          </w:p>
        </w:tc>
        <w:tc>
          <w:tcPr>
            <w:tcW w:w="2835" w:type="dxa"/>
          </w:tcPr>
          <w:p w14:paraId="2F0C8CA1" w14:textId="77777777" w:rsidR="005445F7" w:rsidRPr="006A0867" w:rsidRDefault="005445F7" w:rsidP="003A24C0">
            <w:pPr>
              <w:pStyle w:val="TableParagraph"/>
              <w:tabs>
                <w:tab w:val="left" w:pos="0"/>
              </w:tabs>
              <w:ind w:right="-2"/>
              <w:rPr>
                <w:sz w:val="24"/>
                <w:szCs w:val="24"/>
                <w:lang w:val="en-GB"/>
              </w:rPr>
            </w:pPr>
            <w:proofErr w:type="spellStart"/>
            <w:r w:rsidRPr="006A0867">
              <w:rPr>
                <w:sz w:val="24"/>
                <w:szCs w:val="24"/>
                <w:lang w:val="en-GB"/>
              </w:rPr>
              <w:t>Kusur</w:t>
            </w:r>
            <w:proofErr w:type="spellEnd"/>
            <w:r w:rsidRPr="006A0867">
              <w:rPr>
                <w:sz w:val="24"/>
                <w:szCs w:val="24"/>
                <w:lang w:val="en-GB"/>
              </w:rPr>
              <w:t xml:space="preserve"> </w:t>
            </w:r>
            <w:proofErr w:type="spellStart"/>
            <w:r w:rsidRPr="006A0867">
              <w:rPr>
                <w:sz w:val="24"/>
                <w:szCs w:val="24"/>
                <w:lang w:val="en-GB"/>
              </w:rPr>
              <w:t>Sorumluluk</w:t>
            </w:r>
            <w:proofErr w:type="spellEnd"/>
            <w:r w:rsidRPr="006A0867">
              <w:rPr>
                <w:sz w:val="24"/>
                <w:szCs w:val="24"/>
                <w:lang w:val="en-GB"/>
              </w:rPr>
              <w:t xml:space="preserve"> </w:t>
            </w:r>
            <w:proofErr w:type="spellStart"/>
            <w:r w:rsidRPr="006A0867">
              <w:rPr>
                <w:sz w:val="24"/>
                <w:szCs w:val="24"/>
                <w:lang w:val="en-GB"/>
              </w:rPr>
              <w:t>Süresi</w:t>
            </w:r>
            <w:proofErr w:type="spellEnd"/>
            <w:r w:rsidRPr="006A0867">
              <w:rPr>
                <w:sz w:val="24"/>
                <w:szCs w:val="24"/>
                <w:lang w:val="en-GB"/>
              </w:rPr>
              <w:t xml:space="preserve"> </w:t>
            </w:r>
            <w:proofErr w:type="spellStart"/>
            <w:r w:rsidRPr="006A0867">
              <w:rPr>
                <w:sz w:val="24"/>
                <w:szCs w:val="24"/>
                <w:lang w:val="en-GB"/>
              </w:rPr>
              <w:t>bitmeden</w:t>
            </w:r>
            <w:proofErr w:type="spellEnd"/>
            <w:r w:rsidRPr="006A0867">
              <w:rPr>
                <w:sz w:val="24"/>
                <w:szCs w:val="24"/>
                <w:lang w:val="en-GB"/>
              </w:rPr>
              <w:t xml:space="preserve">, </w:t>
            </w:r>
            <w:proofErr w:type="spellStart"/>
            <w:r w:rsidRPr="006A0867">
              <w:rPr>
                <w:sz w:val="24"/>
                <w:szCs w:val="24"/>
                <w:lang w:val="en-GB"/>
              </w:rPr>
              <w:t>Kesin</w:t>
            </w:r>
            <w:proofErr w:type="spellEnd"/>
            <w:r w:rsidRPr="006A0867">
              <w:rPr>
                <w:sz w:val="24"/>
                <w:szCs w:val="24"/>
                <w:lang w:val="en-GB"/>
              </w:rPr>
              <w:t xml:space="preserve"> </w:t>
            </w:r>
            <w:proofErr w:type="spellStart"/>
            <w:r w:rsidRPr="006A0867">
              <w:rPr>
                <w:sz w:val="24"/>
                <w:szCs w:val="24"/>
                <w:lang w:val="en-GB"/>
              </w:rPr>
              <w:t>Kabulden</w:t>
            </w:r>
            <w:proofErr w:type="spellEnd"/>
            <w:r w:rsidRPr="006A0867">
              <w:rPr>
                <w:sz w:val="24"/>
                <w:szCs w:val="24"/>
                <w:lang w:val="en-GB"/>
              </w:rPr>
              <w:t xml:space="preserve"> </w:t>
            </w:r>
            <w:proofErr w:type="spellStart"/>
            <w:r w:rsidRPr="006A0867">
              <w:rPr>
                <w:sz w:val="24"/>
                <w:szCs w:val="24"/>
                <w:lang w:val="en-GB"/>
              </w:rPr>
              <w:t>en</w:t>
            </w:r>
            <w:proofErr w:type="spellEnd"/>
            <w:r w:rsidRPr="006A0867">
              <w:rPr>
                <w:sz w:val="24"/>
                <w:szCs w:val="24"/>
                <w:lang w:val="en-GB"/>
              </w:rPr>
              <w:t xml:space="preserve"> </w:t>
            </w:r>
            <w:proofErr w:type="spellStart"/>
            <w:r w:rsidRPr="006A0867">
              <w:rPr>
                <w:sz w:val="24"/>
                <w:szCs w:val="24"/>
                <w:lang w:val="en-GB"/>
              </w:rPr>
              <w:t>az</w:t>
            </w:r>
            <w:proofErr w:type="spellEnd"/>
            <w:r w:rsidRPr="006A0867">
              <w:rPr>
                <w:sz w:val="24"/>
                <w:szCs w:val="24"/>
                <w:lang w:val="en-GB"/>
              </w:rPr>
              <w:t xml:space="preserve"> 30 (</w:t>
            </w:r>
            <w:proofErr w:type="spellStart"/>
            <w:r w:rsidRPr="006A0867">
              <w:rPr>
                <w:sz w:val="24"/>
                <w:szCs w:val="24"/>
                <w:lang w:val="en-GB"/>
              </w:rPr>
              <w:t>otuz</w:t>
            </w:r>
            <w:proofErr w:type="spellEnd"/>
            <w:r w:rsidRPr="006A0867">
              <w:rPr>
                <w:sz w:val="24"/>
                <w:szCs w:val="24"/>
                <w:lang w:val="en-GB"/>
              </w:rPr>
              <w:t xml:space="preserve">) </w:t>
            </w:r>
            <w:proofErr w:type="spellStart"/>
            <w:r w:rsidRPr="006A0867">
              <w:rPr>
                <w:sz w:val="24"/>
                <w:szCs w:val="24"/>
                <w:lang w:val="en-GB"/>
              </w:rPr>
              <w:t>gün</w:t>
            </w:r>
            <w:proofErr w:type="spellEnd"/>
            <w:r w:rsidRPr="006A0867">
              <w:rPr>
                <w:sz w:val="24"/>
                <w:szCs w:val="24"/>
                <w:lang w:val="en-GB"/>
              </w:rPr>
              <w:t xml:space="preserve"> </w:t>
            </w:r>
            <w:proofErr w:type="spellStart"/>
            <w:r w:rsidRPr="006A0867">
              <w:rPr>
                <w:sz w:val="24"/>
                <w:szCs w:val="24"/>
                <w:lang w:val="en-GB"/>
              </w:rPr>
              <w:t>önce</w:t>
            </w:r>
            <w:proofErr w:type="spellEnd"/>
            <w:r w:rsidRPr="006A0867">
              <w:rPr>
                <w:sz w:val="24"/>
                <w:szCs w:val="24"/>
                <w:lang w:val="en-GB"/>
              </w:rPr>
              <w:t xml:space="preserve"> </w:t>
            </w:r>
            <w:proofErr w:type="spellStart"/>
            <w:r w:rsidRPr="006A0867">
              <w:rPr>
                <w:sz w:val="24"/>
                <w:szCs w:val="24"/>
                <w:lang w:val="en-GB"/>
              </w:rPr>
              <w:t>İdareye</w:t>
            </w:r>
            <w:proofErr w:type="spellEnd"/>
            <w:r w:rsidRPr="006A0867">
              <w:rPr>
                <w:sz w:val="24"/>
                <w:szCs w:val="24"/>
                <w:lang w:val="en-GB"/>
              </w:rPr>
              <w:t xml:space="preserve"> </w:t>
            </w:r>
            <w:proofErr w:type="spellStart"/>
            <w:r w:rsidRPr="006A0867">
              <w:rPr>
                <w:sz w:val="24"/>
                <w:szCs w:val="24"/>
                <w:lang w:val="en-GB"/>
              </w:rPr>
              <w:t>sunulacaktır</w:t>
            </w:r>
            <w:proofErr w:type="spellEnd"/>
            <w:r w:rsidRPr="006A0867">
              <w:rPr>
                <w:sz w:val="24"/>
                <w:szCs w:val="24"/>
                <w:lang w:val="en-GB"/>
              </w:rPr>
              <w:t>.</w:t>
            </w:r>
          </w:p>
        </w:tc>
        <w:tc>
          <w:tcPr>
            <w:tcW w:w="1417" w:type="dxa"/>
            <w:vMerge/>
          </w:tcPr>
          <w:p w14:paraId="0F7BB9B6" w14:textId="77777777" w:rsidR="005445F7" w:rsidRPr="006A0867" w:rsidRDefault="005445F7" w:rsidP="003A24C0">
            <w:pPr>
              <w:pStyle w:val="TableParagraph"/>
              <w:tabs>
                <w:tab w:val="left" w:pos="0"/>
              </w:tabs>
              <w:ind w:right="-2"/>
              <w:rPr>
                <w:sz w:val="24"/>
                <w:szCs w:val="24"/>
                <w:lang w:val="en-GB"/>
              </w:rPr>
            </w:pPr>
          </w:p>
        </w:tc>
        <w:tc>
          <w:tcPr>
            <w:tcW w:w="992" w:type="dxa"/>
            <w:vMerge/>
          </w:tcPr>
          <w:p w14:paraId="18902E98" w14:textId="77777777" w:rsidR="005445F7" w:rsidRPr="006A0867" w:rsidRDefault="005445F7" w:rsidP="003A24C0">
            <w:pPr>
              <w:pStyle w:val="TableParagraph"/>
              <w:tabs>
                <w:tab w:val="left" w:pos="0"/>
              </w:tabs>
              <w:ind w:right="-2"/>
              <w:rPr>
                <w:sz w:val="24"/>
                <w:szCs w:val="24"/>
                <w:lang w:val="en-GB"/>
              </w:rPr>
            </w:pPr>
          </w:p>
        </w:tc>
      </w:tr>
      <w:tr w:rsidR="005445F7" w:rsidRPr="006A0867" w14:paraId="69505C2D" w14:textId="77777777" w:rsidTr="003A24C0">
        <w:trPr>
          <w:trHeight w:val="553"/>
        </w:trPr>
        <w:tc>
          <w:tcPr>
            <w:tcW w:w="709" w:type="dxa"/>
            <w:vMerge/>
          </w:tcPr>
          <w:p w14:paraId="4CD75A38" w14:textId="77777777" w:rsidR="005445F7" w:rsidRPr="006A0867" w:rsidRDefault="005445F7" w:rsidP="003A24C0">
            <w:pPr>
              <w:pStyle w:val="TableParagraph"/>
              <w:tabs>
                <w:tab w:val="left" w:pos="0"/>
              </w:tabs>
              <w:ind w:right="-2"/>
              <w:jc w:val="both"/>
              <w:rPr>
                <w:sz w:val="24"/>
                <w:szCs w:val="24"/>
                <w:lang w:val="en-GB"/>
              </w:rPr>
            </w:pPr>
          </w:p>
        </w:tc>
        <w:tc>
          <w:tcPr>
            <w:tcW w:w="1418" w:type="dxa"/>
            <w:vMerge/>
          </w:tcPr>
          <w:p w14:paraId="7CACE4A4" w14:textId="77777777" w:rsidR="005445F7" w:rsidRPr="006A0867" w:rsidRDefault="005445F7" w:rsidP="003A24C0">
            <w:pPr>
              <w:pStyle w:val="TableParagraph"/>
              <w:tabs>
                <w:tab w:val="left" w:pos="0"/>
              </w:tabs>
              <w:ind w:right="-2"/>
              <w:rPr>
                <w:sz w:val="24"/>
                <w:szCs w:val="24"/>
                <w:lang w:val="en-GB"/>
              </w:rPr>
            </w:pPr>
          </w:p>
        </w:tc>
        <w:tc>
          <w:tcPr>
            <w:tcW w:w="1559" w:type="dxa"/>
          </w:tcPr>
          <w:p w14:paraId="0FCC60AA" w14:textId="77777777" w:rsidR="005445F7" w:rsidRPr="006A0867" w:rsidRDefault="005445F7" w:rsidP="003A24C0">
            <w:pPr>
              <w:pStyle w:val="TableParagraph"/>
              <w:tabs>
                <w:tab w:val="left" w:pos="0"/>
              </w:tabs>
              <w:ind w:right="-2"/>
              <w:rPr>
                <w:sz w:val="24"/>
                <w:szCs w:val="24"/>
                <w:lang w:val="en-GB"/>
              </w:rPr>
            </w:pPr>
          </w:p>
          <w:p w14:paraId="2EA5219E" w14:textId="77777777" w:rsidR="005445F7" w:rsidRPr="006A0867" w:rsidRDefault="005445F7" w:rsidP="003A24C0">
            <w:pPr>
              <w:pStyle w:val="TableParagraph"/>
              <w:tabs>
                <w:tab w:val="left" w:pos="0"/>
              </w:tabs>
              <w:ind w:right="-2"/>
              <w:rPr>
                <w:sz w:val="24"/>
                <w:szCs w:val="24"/>
                <w:lang w:val="en-GB"/>
              </w:rPr>
            </w:pPr>
            <w:proofErr w:type="spellStart"/>
            <w:r w:rsidRPr="006A0867">
              <w:rPr>
                <w:sz w:val="24"/>
                <w:szCs w:val="24"/>
                <w:lang w:val="en-GB"/>
              </w:rPr>
              <w:t>Nihai</w:t>
            </w:r>
            <w:proofErr w:type="spellEnd"/>
            <w:r w:rsidRPr="006A0867">
              <w:rPr>
                <w:sz w:val="24"/>
                <w:szCs w:val="24"/>
                <w:lang w:val="en-GB"/>
              </w:rPr>
              <w:t xml:space="preserve"> </w:t>
            </w:r>
            <w:proofErr w:type="spellStart"/>
            <w:r w:rsidRPr="006A0867">
              <w:rPr>
                <w:sz w:val="24"/>
                <w:szCs w:val="24"/>
                <w:lang w:val="en-GB"/>
              </w:rPr>
              <w:t>İş</w:t>
            </w:r>
            <w:proofErr w:type="spellEnd"/>
            <w:r w:rsidRPr="006A0867">
              <w:rPr>
                <w:sz w:val="24"/>
                <w:szCs w:val="24"/>
                <w:lang w:val="en-GB"/>
              </w:rPr>
              <w:t xml:space="preserve"> </w:t>
            </w:r>
            <w:proofErr w:type="spellStart"/>
            <w:r w:rsidRPr="006A0867">
              <w:rPr>
                <w:sz w:val="24"/>
                <w:szCs w:val="24"/>
                <w:lang w:val="en-GB"/>
              </w:rPr>
              <w:t>Bitirme</w:t>
            </w:r>
            <w:proofErr w:type="spellEnd"/>
            <w:r w:rsidRPr="006A0867">
              <w:rPr>
                <w:sz w:val="24"/>
                <w:szCs w:val="24"/>
                <w:lang w:val="en-GB"/>
              </w:rPr>
              <w:t xml:space="preserve"> </w:t>
            </w:r>
            <w:proofErr w:type="spellStart"/>
            <w:r w:rsidRPr="006A0867">
              <w:rPr>
                <w:sz w:val="24"/>
                <w:szCs w:val="24"/>
                <w:lang w:val="en-GB"/>
              </w:rPr>
              <w:t>Raporu</w:t>
            </w:r>
            <w:proofErr w:type="spellEnd"/>
            <w:r w:rsidRPr="006A0867">
              <w:rPr>
                <w:sz w:val="24"/>
                <w:szCs w:val="24"/>
                <w:lang w:val="en-GB"/>
              </w:rPr>
              <w:t xml:space="preserve"> </w:t>
            </w:r>
          </w:p>
          <w:p w14:paraId="1007654C" w14:textId="77777777" w:rsidR="005445F7" w:rsidRPr="006A0867" w:rsidRDefault="005445F7" w:rsidP="003A24C0">
            <w:pPr>
              <w:pStyle w:val="TableParagraph"/>
              <w:tabs>
                <w:tab w:val="left" w:pos="0"/>
              </w:tabs>
              <w:ind w:right="-2"/>
              <w:rPr>
                <w:sz w:val="24"/>
                <w:szCs w:val="24"/>
                <w:lang w:val="en-GB"/>
              </w:rPr>
            </w:pPr>
          </w:p>
        </w:tc>
        <w:tc>
          <w:tcPr>
            <w:tcW w:w="2835" w:type="dxa"/>
          </w:tcPr>
          <w:p w14:paraId="06C5BF3F" w14:textId="77777777" w:rsidR="005445F7" w:rsidRPr="006A0867" w:rsidRDefault="005445F7" w:rsidP="003A24C0">
            <w:pPr>
              <w:pStyle w:val="TableParagraph"/>
              <w:tabs>
                <w:tab w:val="left" w:pos="0"/>
              </w:tabs>
              <w:ind w:right="-2"/>
              <w:rPr>
                <w:sz w:val="24"/>
                <w:szCs w:val="24"/>
                <w:lang w:val="en-GB"/>
              </w:rPr>
            </w:pPr>
            <w:proofErr w:type="spellStart"/>
            <w:r w:rsidRPr="006A0867">
              <w:rPr>
                <w:bCs/>
                <w:iCs/>
                <w:sz w:val="24"/>
                <w:szCs w:val="24"/>
                <w:lang w:val="en-GB"/>
              </w:rPr>
              <w:t>İdare</w:t>
            </w:r>
            <w:proofErr w:type="spellEnd"/>
            <w:r w:rsidRPr="006A0867">
              <w:rPr>
                <w:bCs/>
                <w:iCs/>
                <w:sz w:val="24"/>
                <w:szCs w:val="24"/>
                <w:lang w:val="en-GB"/>
              </w:rPr>
              <w:t xml:space="preserve"> </w:t>
            </w:r>
            <w:proofErr w:type="spellStart"/>
            <w:r w:rsidRPr="006A0867">
              <w:rPr>
                <w:bCs/>
                <w:iCs/>
                <w:sz w:val="24"/>
                <w:szCs w:val="24"/>
                <w:lang w:val="en-GB"/>
              </w:rPr>
              <w:t>ile</w:t>
            </w:r>
            <w:proofErr w:type="spellEnd"/>
            <w:r w:rsidRPr="006A0867">
              <w:rPr>
                <w:bCs/>
                <w:iCs/>
                <w:sz w:val="24"/>
                <w:szCs w:val="24"/>
                <w:lang w:val="en-GB"/>
              </w:rPr>
              <w:t xml:space="preserve"> </w:t>
            </w:r>
            <w:proofErr w:type="spellStart"/>
            <w:r w:rsidRPr="006A0867">
              <w:rPr>
                <w:bCs/>
                <w:iCs/>
                <w:sz w:val="24"/>
                <w:szCs w:val="24"/>
                <w:lang w:val="en-GB"/>
              </w:rPr>
              <w:t>mutabık</w:t>
            </w:r>
            <w:proofErr w:type="spellEnd"/>
            <w:r w:rsidRPr="006A0867">
              <w:rPr>
                <w:bCs/>
                <w:iCs/>
                <w:sz w:val="24"/>
                <w:szCs w:val="24"/>
                <w:lang w:val="en-GB"/>
              </w:rPr>
              <w:t xml:space="preserve"> </w:t>
            </w:r>
            <w:proofErr w:type="spellStart"/>
            <w:r w:rsidRPr="006A0867">
              <w:rPr>
                <w:bCs/>
                <w:iCs/>
                <w:sz w:val="24"/>
                <w:szCs w:val="24"/>
                <w:lang w:val="en-GB"/>
              </w:rPr>
              <w:t>kalındığı</w:t>
            </w:r>
            <w:proofErr w:type="spellEnd"/>
            <w:r w:rsidRPr="006A0867">
              <w:rPr>
                <w:bCs/>
                <w:iCs/>
                <w:sz w:val="24"/>
                <w:szCs w:val="24"/>
                <w:lang w:val="en-GB"/>
              </w:rPr>
              <w:t xml:space="preserve"> </w:t>
            </w:r>
            <w:proofErr w:type="spellStart"/>
            <w:r w:rsidRPr="006A0867">
              <w:rPr>
                <w:bCs/>
                <w:iCs/>
                <w:sz w:val="24"/>
                <w:szCs w:val="24"/>
                <w:lang w:val="en-GB"/>
              </w:rPr>
              <w:t>şekilde</w:t>
            </w:r>
            <w:proofErr w:type="spellEnd"/>
            <w:r w:rsidRPr="006A0867">
              <w:rPr>
                <w:bCs/>
                <w:iCs/>
                <w:sz w:val="24"/>
                <w:szCs w:val="24"/>
                <w:lang w:val="en-GB"/>
              </w:rPr>
              <w:t xml:space="preserve"> </w:t>
            </w:r>
            <w:proofErr w:type="spellStart"/>
            <w:r w:rsidRPr="006A0867">
              <w:rPr>
                <w:bCs/>
                <w:iCs/>
                <w:sz w:val="24"/>
                <w:szCs w:val="24"/>
                <w:lang w:val="en-GB"/>
              </w:rPr>
              <w:t>kesin</w:t>
            </w:r>
            <w:proofErr w:type="spellEnd"/>
            <w:r w:rsidRPr="006A0867">
              <w:rPr>
                <w:bCs/>
                <w:iCs/>
                <w:sz w:val="24"/>
                <w:szCs w:val="24"/>
                <w:lang w:val="en-GB"/>
              </w:rPr>
              <w:t xml:space="preserve"> </w:t>
            </w:r>
            <w:proofErr w:type="spellStart"/>
            <w:r w:rsidRPr="006A0867">
              <w:rPr>
                <w:bCs/>
                <w:iCs/>
                <w:sz w:val="24"/>
                <w:szCs w:val="24"/>
                <w:lang w:val="en-GB"/>
              </w:rPr>
              <w:t>kabul</w:t>
            </w:r>
            <w:proofErr w:type="spellEnd"/>
            <w:r w:rsidRPr="006A0867">
              <w:rPr>
                <w:bCs/>
                <w:iCs/>
                <w:sz w:val="24"/>
                <w:szCs w:val="24"/>
                <w:lang w:val="en-GB"/>
              </w:rPr>
              <w:t xml:space="preserve"> </w:t>
            </w:r>
            <w:proofErr w:type="spellStart"/>
            <w:r w:rsidRPr="006A0867">
              <w:rPr>
                <w:bCs/>
                <w:iCs/>
                <w:sz w:val="24"/>
                <w:szCs w:val="24"/>
                <w:lang w:val="en-GB"/>
              </w:rPr>
              <w:t>sertifikasının</w:t>
            </w:r>
            <w:proofErr w:type="spellEnd"/>
            <w:r w:rsidRPr="006A0867">
              <w:rPr>
                <w:bCs/>
                <w:iCs/>
                <w:sz w:val="24"/>
                <w:szCs w:val="24"/>
                <w:lang w:val="en-GB"/>
              </w:rPr>
              <w:t xml:space="preserve"> </w:t>
            </w:r>
            <w:proofErr w:type="spellStart"/>
            <w:r w:rsidRPr="006A0867">
              <w:rPr>
                <w:bCs/>
                <w:iCs/>
                <w:sz w:val="24"/>
                <w:szCs w:val="24"/>
                <w:lang w:val="en-GB"/>
              </w:rPr>
              <w:t>düzenlenmesinden</w:t>
            </w:r>
            <w:proofErr w:type="spellEnd"/>
            <w:r w:rsidRPr="006A0867">
              <w:rPr>
                <w:bCs/>
                <w:iCs/>
                <w:sz w:val="24"/>
                <w:szCs w:val="24"/>
                <w:lang w:val="en-GB"/>
              </w:rPr>
              <w:t xml:space="preserve"> </w:t>
            </w:r>
            <w:proofErr w:type="spellStart"/>
            <w:r w:rsidRPr="006A0867">
              <w:rPr>
                <w:bCs/>
                <w:iCs/>
                <w:sz w:val="24"/>
                <w:szCs w:val="24"/>
                <w:lang w:val="en-GB"/>
              </w:rPr>
              <w:t>en</w:t>
            </w:r>
            <w:proofErr w:type="spellEnd"/>
            <w:r w:rsidRPr="006A0867">
              <w:rPr>
                <w:bCs/>
                <w:iCs/>
                <w:sz w:val="24"/>
                <w:szCs w:val="24"/>
                <w:lang w:val="en-GB"/>
              </w:rPr>
              <w:t xml:space="preserve"> </w:t>
            </w:r>
            <w:proofErr w:type="spellStart"/>
            <w:r w:rsidRPr="006A0867">
              <w:rPr>
                <w:bCs/>
                <w:iCs/>
                <w:sz w:val="24"/>
                <w:szCs w:val="24"/>
                <w:lang w:val="en-GB"/>
              </w:rPr>
              <w:t>fazla</w:t>
            </w:r>
            <w:proofErr w:type="spellEnd"/>
            <w:r w:rsidRPr="006A0867">
              <w:rPr>
                <w:bCs/>
                <w:iCs/>
                <w:sz w:val="24"/>
                <w:szCs w:val="24"/>
                <w:lang w:val="en-GB"/>
              </w:rPr>
              <w:t xml:space="preserve"> 2 (</w:t>
            </w:r>
            <w:proofErr w:type="spellStart"/>
            <w:r w:rsidRPr="006A0867">
              <w:rPr>
                <w:bCs/>
                <w:iCs/>
                <w:sz w:val="24"/>
                <w:szCs w:val="24"/>
                <w:lang w:val="en-GB"/>
              </w:rPr>
              <w:t>iki</w:t>
            </w:r>
            <w:proofErr w:type="spellEnd"/>
            <w:r w:rsidRPr="006A0867">
              <w:rPr>
                <w:bCs/>
                <w:iCs/>
                <w:sz w:val="24"/>
                <w:szCs w:val="24"/>
                <w:lang w:val="en-GB"/>
              </w:rPr>
              <w:t xml:space="preserve">) </w:t>
            </w:r>
            <w:proofErr w:type="spellStart"/>
            <w:proofErr w:type="gramStart"/>
            <w:r w:rsidRPr="006A0867">
              <w:rPr>
                <w:bCs/>
                <w:iCs/>
                <w:sz w:val="24"/>
                <w:szCs w:val="24"/>
                <w:lang w:val="en-GB"/>
              </w:rPr>
              <w:t>hafta</w:t>
            </w:r>
            <w:proofErr w:type="spellEnd"/>
            <w:proofErr w:type="gramEnd"/>
            <w:r w:rsidRPr="006A0867">
              <w:rPr>
                <w:bCs/>
                <w:iCs/>
                <w:sz w:val="24"/>
                <w:szCs w:val="24"/>
                <w:lang w:val="en-GB"/>
              </w:rPr>
              <w:t xml:space="preserve"> </w:t>
            </w:r>
            <w:proofErr w:type="spellStart"/>
            <w:r w:rsidRPr="006A0867">
              <w:rPr>
                <w:bCs/>
                <w:iCs/>
                <w:sz w:val="24"/>
                <w:szCs w:val="24"/>
                <w:lang w:val="en-GB"/>
              </w:rPr>
              <w:t>sonrasında</w:t>
            </w:r>
            <w:proofErr w:type="spellEnd"/>
            <w:r w:rsidRPr="006A0867">
              <w:rPr>
                <w:sz w:val="24"/>
                <w:szCs w:val="24"/>
                <w:lang w:val="en-GB"/>
              </w:rPr>
              <w:t xml:space="preserve"> </w:t>
            </w:r>
            <w:proofErr w:type="spellStart"/>
            <w:r w:rsidRPr="006A0867">
              <w:rPr>
                <w:sz w:val="24"/>
                <w:szCs w:val="24"/>
                <w:lang w:val="en-GB"/>
              </w:rPr>
              <w:t>İdareye</w:t>
            </w:r>
            <w:proofErr w:type="spellEnd"/>
            <w:r w:rsidRPr="006A0867">
              <w:rPr>
                <w:sz w:val="24"/>
                <w:szCs w:val="24"/>
                <w:lang w:val="en-GB"/>
              </w:rPr>
              <w:t xml:space="preserve"> </w:t>
            </w:r>
            <w:proofErr w:type="spellStart"/>
            <w:r w:rsidRPr="006A0867">
              <w:rPr>
                <w:sz w:val="24"/>
                <w:szCs w:val="24"/>
                <w:lang w:val="en-GB"/>
              </w:rPr>
              <w:t>sunulacaktır</w:t>
            </w:r>
            <w:proofErr w:type="spellEnd"/>
            <w:r w:rsidRPr="006A0867">
              <w:rPr>
                <w:sz w:val="24"/>
                <w:szCs w:val="24"/>
                <w:lang w:val="en-GB"/>
              </w:rPr>
              <w:t>.</w:t>
            </w:r>
          </w:p>
        </w:tc>
        <w:tc>
          <w:tcPr>
            <w:tcW w:w="1417" w:type="dxa"/>
            <w:vMerge/>
          </w:tcPr>
          <w:p w14:paraId="6B4694EC" w14:textId="77777777" w:rsidR="005445F7" w:rsidRPr="006A0867" w:rsidRDefault="005445F7" w:rsidP="003A24C0">
            <w:pPr>
              <w:pStyle w:val="TableParagraph"/>
              <w:tabs>
                <w:tab w:val="left" w:pos="0"/>
              </w:tabs>
              <w:ind w:right="-2"/>
              <w:rPr>
                <w:bCs/>
                <w:iCs/>
                <w:sz w:val="24"/>
                <w:szCs w:val="24"/>
                <w:lang w:val="en-GB"/>
              </w:rPr>
            </w:pPr>
          </w:p>
        </w:tc>
        <w:tc>
          <w:tcPr>
            <w:tcW w:w="992" w:type="dxa"/>
            <w:vMerge/>
          </w:tcPr>
          <w:p w14:paraId="0DCC150D" w14:textId="77777777" w:rsidR="005445F7" w:rsidRPr="006A0867" w:rsidRDefault="005445F7" w:rsidP="003A24C0">
            <w:pPr>
              <w:pStyle w:val="TableParagraph"/>
              <w:tabs>
                <w:tab w:val="left" w:pos="0"/>
              </w:tabs>
              <w:ind w:right="-2"/>
              <w:rPr>
                <w:bCs/>
                <w:iCs/>
                <w:sz w:val="24"/>
                <w:szCs w:val="24"/>
                <w:lang w:val="en-GB"/>
              </w:rPr>
            </w:pPr>
          </w:p>
        </w:tc>
      </w:tr>
      <w:bookmarkEnd w:id="2"/>
    </w:tbl>
    <w:p w14:paraId="74A13A17" w14:textId="05837702" w:rsidR="005445F7" w:rsidRDefault="005445F7" w:rsidP="00C036EB">
      <w:pPr>
        <w:ind w:left="709"/>
        <w:jc w:val="both"/>
        <w:rPr>
          <w:rFonts w:ascii="Times New Roman" w:eastAsia="Times New Roman" w:hAnsi="Times New Roman" w:cs="Times New Roman"/>
          <w:sz w:val="24"/>
          <w:szCs w:val="24"/>
          <w:lang w:val="tr-TR"/>
        </w:rPr>
      </w:pPr>
    </w:p>
    <w:p w14:paraId="1F79295F" w14:textId="45FBF047" w:rsidR="005445F7" w:rsidRDefault="005445F7" w:rsidP="00C036EB">
      <w:pPr>
        <w:ind w:left="709"/>
        <w:jc w:val="both"/>
        <w:rPr>
          <w:rFonts w:ascii="Times New Roman" w:eastAsia="Times New Roman" w:hAnsi="Times New Roman" w:cs="Times New Roman"/>
          <w:sz w:val="24"/>
          <w:szCs w:val="24"/>
          <w:lang w:val="tr-TR"/>
        </w:rPr>
      </w:pPr>
    </w:p>
    <w:p w14:paraId="6D3DAA08" w14:textId="77777777" w:rsidR="005445F7" w:rsidRPr="00E03ED8" w:rsidRDefault="005445F7" w:rsidP="00C036EB">
      <w:pPr>
        <w:ind w:left="709"/>
        <w:jc w:val="both"/>
        <w:rPr>
          <w:rFonts w:ascii="Times New Roman" w:eastAsia="Times New Roman" w:hAnsi="Times New Roman" w:cs="Times New Roman"/>
          <w:sz w:val="24"/>
          <w:szCs w:val="24"/>
          <w:lang w:val="tr-TR"/>
        </w:rPr>
      </w:pPr>
    </w:p>
    <w:p w14:paraId="1BFECADF" w14:textId="7AD74340" w:rsidR="0092206C" w:rsidRPr="00E03ED8" w:rsidRDefault="009B2FFD" w:rsidP="00D51EF7">
      <w:pPr>
        <w:pStyle w:val="ListeParagraf"/>
        <w:widowControl w:val="0"/>
        <w:numPr>
          <w:ilvl w:val="0"/>
          <w:numId w:val="28"/>
        </w:numPr>
        <w:spacing w:after="200" w:line="276" w:lineRule="auto"/>
        <w:ind w:left="426"/>
        <w:jc w:val="both"/>
        <w:rPr>
          <w:rFonts w:ascii="Times New Roman" w:eastAsia="Times New Roman" w:hAnsi="Times New Roman" w:cs="Times New Roman"/>
          <w:b/>
          <w:bCs/>
          <w:sz w:val="24"/>
          <w:szCs w:val="24"/>
          <w:lang w:val="tr-TR"/>
        </w:rPr>
      </w:pPr>
      <w:r w:rsidRPr="00E03ED8">
        <w:rPr>
          <w:rFonts w:ascii="Times New Roman" w:eastAsia="Times New Roman" w:hAnsi="Times New Roman" w:cs="Times New Roman"/>
          <w:b/>
          <w:bCs/>
          <w:sz w:val="24"/>
          <w:szCs w:val="24"/>
          <w:lang w:val="tr-TR"/>
        </w:rPr>
        <w:t xml:space="preserve">İDARENİN GİRDİSİ VE </w:t>
      </w:r>
      <w:r w:rsidR="00625C53" w:rsidRPr="00E03ED8">
        <w:rPr>
          <w:rFonts w:ascii="Times New Roman" w:eastAsia="Times New Roman" w:hAnsi="Times New Roman" w:cs="Times New Roman"/>
          <w:b/>
          <w:bCs/>
          <w:sz w:val="24"/>
          <w:szCs w:val="24"/>
          <w:lang w:val="tr-TR"/>
        </w:rPr>
        <w:t xml:space="preserve">DANIŞMAN </w:t>
      </w:r>
      <w:r w:rsidRPr="00E03ED8">
        <w:rPr>
          <w:rFonts w:ascii="Times New Roman" w:eastAsia="Times New Roman" w:hAnsi="Times New Roman" w:cs="Times New Roman"/>
          <w:b/>
          <w:bCs/>
          <w:sz w:val="24"/>
          <w:szCs w:val="24"/>
          <w:lang w:val="tr-TR"/>
        </w:rPr>
        <w:t>PERSONELİ</w:t>
      </w:r>
    </w:p>
    <w:p w14:paraId="0FA0CF6B" w14:textId="77777777" w:rsidR="009B2FFD" w:rsidRPr="00E03ED8" w:rsidRDefault="009B2FFD" w:rsidP="009B2FFD">
      <w:pPr>
        <w:ind w:left="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İdare, Danışmana girdileri ve tesisleri zamanında sağlayacak, hizmetlerin yürütülmesi için gerekli lisans ve izinlerin alınmasında firmaya yardımcı olacak ve ilgili proje verilerini ve raporlarını sunacaktır.</w:t>
      </w:r>
    </w:p>
    <w:p w14:paraId="274207ED" w14:textId="77777777" w:rsidR="009B2FFD" w:rsidRPr="00E03ED8" w:rsidRDefault="009B2FFD" w:rsidP="009B2FFD">
      <w:pPr>
        <w:spacing w:after="0"/>
        <w:ind w:left="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Aşağıdaki unsurlar İdare tarafından Danışmana ücretsiz olarak sağlanacaktır: </w:t>
      </w:r>
    </w:p>
    <w:p w14:paraId="2B36D096" w14:textId="77777777" w:rsidR="009B2FFD" w:rsidRPr="00E03ED8" w:rsidRDefault="009B2FFD" w:rsidP="009B2FFD">
      <w:pPr>
        <w:pStyle w:val="ListeParagraf"/>
        <w:numPr>
          <w:ilvl w:val="0"/>
          <w:numId w:val="38"/>
        </w:numPr>
        <w:ind w:left="993" w:hanging="284"/>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Mevcut tasarımlar.</w:t>
      </w:r>
    </w:p>
    <w:p w14:paraId="70ECDAE3" w14:textId="77777777" w:rsidR="009B2FFD" w:rsidRPr="00E03ED8" w:rsidRDefault="009B2FFD" w:rsidP="009B2FFD">
      <w:pPr>
        <w:pStyle w:val="ListeParagraf"/>
        <w:numPr>
          <w:ilvl w:val="0"/>
          <w:numId w:val="38"/>
        </w:numPr>
        <w:ind w:left="993" w:hanging="284"/>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Haritalar, </w:t>
      </w:r>
      <w:proofErr w:type="spellStart"/>
      <w:r w:rsidRPr="00E03ED8">
        <w:rPr>
          <w:rFonts w:ascii="Times New Roman" w:eastAsia="Times New Roman" w:hAnsi="Times New Roman" w:cs="Times New Roman"/>
          <w:sz w:val="24"/>
          <w:szCs w:val="24"/>
          <w:lang w:val="tr-TR"/>
        </w:rPr>
        <w:t>topografik</w:t>
      </w:r>
      <w:proofErr w:type="spellEnd"/>
      <w:r w:rsidRPr="00E03ED8">
        <w:rPr>
          <w:rFonts w:ascii="Times New Roman" w:eastAsia="Times New Roman" w:hAnsi="Times New Roman" w:cs="Times New Roman"/>
          <w:sz w:val="24"/>
          <w:szCs w:val="24"/>
          <w:lang w:val="tr-TR"/>
        </w:rPr>
        <w:t xml:space="preserve"> planlar, analiz sonuçları.</w:t>
      </w:r>
    </w:p>
    <w:p w14:paraId="499632D8" w14:textId="77777777" w:rsidR="009B2FFD" w:rsidRPr="00E03ED8" w:rsidRDefault="009B2FFD" w:rsidP="009B2FFD">
      <w:pPr>
        <w:pStyle w:val="ListeParagraf"/>
        <w:numPr>
          <w:ilvl w:val="0"/>
          <w:numId w:val="38"/>
        </w:numPr>
        <w:spacing w:after="0"/>
        <w:ind w:left="993" w:hanging="284"/>
        <w:contextualSpacing w:val="0"/>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Tasarım çizimlerinin ilgili belgeleri ve raporları vb. </w:t>
      </w:r>
    </w:p>
    <w:p w14:paraId="22297664" w14:textId="77777777" w:rsidR="009B2FFD" w:rsidRPr="00E03ED8" w:rsidRDefault="009B2FFD" w:rsidP="009B2FFD">
      <w:pPr>
        <w:ind w:left="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Danışman, hizmetlerin tamamlanmasının ardından aldığı tüm bu çizim ve belgeleri İdareye iade edecektir. </w:t>
      </w:r>
    </w:p>
    <w:p w14:paraId="2BAF9FB7" w14:textId="77777777" w:rsidR="009B2FFD" w:rsidRPr="00E03ED8" w:rsidRDefault="009B2FFD" w:rsidP="009B2FFD">
      <w:pPr>
        <w:ind w:left="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lastRenderedPageBreak/>
        <w:t xml:space="preserve">Ayrıca, İdare, mümkün olan hallerde, gerçekleştirilecek Hizmetlere ilişkin olarak ilgili Devlet Makamlarından onay ve izinlerin alınmasında Danışmana yardımcı olacaktır.  </w:t>
      </w:r>
    </w:p>
    <w:p w14:paraId="0B8EEA9A" w14:textId="7FD13894" w:rsidR="009B2FFD" w:rsidRPr="00E03ED8" w:rsidRDefault="009B2FFD" w:rsidP="009B2FFD">
      <w:pPr>
        <w:ind w:left="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Yapım İşleri Yüklenicisi ihale dokümanları, </w:t>
      </w:r>
      <w:r w:rsidR="00A03519" w:rsidRPr="00E03ED8">
        <w:rPr>
          <w:rFonts w:ascii="Times New Roman" w:eastAsia="Times New Roman" w:hAnsi="Times New Roman" w:cs="Times New Roman"/>
          <w:sz w:val="24"/>
          <w:szCs w:val="24"/>
          <w:lang w:val="tr-TR"/>
        </w:rPr>
        <w:t xml:space="preserve">inşaat sahasının </w:t>
      </w:r>
      <w:r w:rsidRPr="00E03ED8">
        <w:rPr>
          <w:rFonts w:ascii="Times New Roman" w:eastAsia="Times New Roman" w:hAnsi="Times New Roman" w:cs="Times New Roman"/>
          <w:sz w:val="24"/>
          <w:szCs w:val="24"/>
          <w:lang w:val="tr-TR"/>
        </w:rPr>
        <w:t xml:space="preserve">büyüklüğüne ve konumuna bağlı olarak şantiyede Danışmana </w:t>
      </w:r>
      <w:r w:rsidR="00A03519" w:rsidRPr="00E03ED8">
        <w:rPr>
          <w:rFonts w:ascii="Times New Roman" w:eastAsia="Times New Roman" w:hAnsi="Times New Roman" w:cs="Times New Roman"/>
          <w:sz w:val="24"/>
          <w:szCs w:val="24"/>
          <w:lang w:val="tr-TR"/>
        </w:rPr>
        <w:t xml:space="preserve">inşaat sahasında </w:t>
      </w:r>
      <w:r w:rsidRPr="00E03ED8">
        <w:rPr>
          <w:rFonts w:ascii="Times New Roman" w:eastAsia="Times New Roman" w:hAnsi="Times New Roman" w:cs="Times New Roman"/>
          <w:sz w:val="24"/>
          <w:szCs w:val="24"/>
          <w:lang w:val="tr-TR"/>
        </w:rPr>
        <w:t>geçici ofis alanı sağlayacak maddeleri içerecek şekilde düzenlenecek, odaların büyüklüğü ve sayısı İdare ve Danışman tarafından İdarenin ihtiyaçları da göz önünde bulundurularak ortaklaşa belirlenecek, bunlar Yüklenici/Yükleniciler tarafından inşa edilecektir.</w:t>
      </w:r>
    </w:p>
    <w:p w14:paraId="04CAD57D" w14:textId="5A02694F" w:rsidR="009B2FFD" w:rsidRPr="00E03ED8" w:rsidRDefault="009B2FFD" w:rsidP="009B2FFD">
      <w:pPr>
        <w:ind w:left="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Danışmanlar, Yükleniciler saha ofislerini kullanıma hazır hale getirene kadar merkez ofislerini sağlamaktan tamamen sorumlu olacaktır. Merkez ofis Danışmanlar tarafından döşenecek ve donatılacak, saha ofisleri ise Yüklenici/Yükleniciler tarafından sağlanacaktır. Su ve elektrik hariç (su ve elektrik Yüklenici/Yükleniciler tarafından sağlanacaktır) her türlü işletme gideri Danışmanın sorumluluğunda olacaktır. Danışman, geri ödenebilir masraflarla sağlanan ve Hizmetler için kullanılan herhangi bir </w:t>
      </w:r>
      <w:proofErr w:type="gramStart"/>
      <w:r w:rsidRPr="00E03ED8">
        <w:rPr>
          <w:rFonts w:ascii="Times New Roman" w:eastAsia="Times New Roman" w:hAnsi="Times New Roman" w:cs="Times New Roman"/>
          <w:sz w:val="24"/>
          <w:szCs w:val="24"/>
          <w:lang w:val="tr-TR"/>
        </w:rPr>
        <w:t>ekipman</w:t>
      </w:r>
      <w:proofErr w:type="gramEnd"/>
      <w:r w:rsidRPr="00E03ED8">
        <w:rPr>
          <w:rFonts w:ascii="Times New Roman" w:eastAsia="Times New Roman" w:hAnsi="Times New Roman" w:cs="Times New Roman"/>
          <w:sz w:val="24"/>
          <w:szCs w:val="24"/>
          <w:lang w:val="tr-TR"/>
        </w:rPr>
        <w:t xml:space="preserve"> ve malzemeyi İdareye teslim etmek zorunda değildir.  </w:t>
      </w:r>
    </w:p>
    <w:p w14:paraId="746CD115" w14:textId="612BC780" w:rsidR="009B2FFD" w:rsidRDefault="009B2FFD" w:rsidP="009B2FFD">
      <w:pPr>
        <w:ind w:left="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Saha denetim personeli de </w:t>
      </w:r>
      <w:proofErr w:type="gramStart"/>
      <w:r w:rsidRPr="00E03ED8">
        <w:rPr>
          <w:rFonts w:ascii="Times New Roman" w:eastAsia="Times New Roman" w:hAnsi="Times New Roman" w:cs="Times New Roman"/>
          <w:sz w:val="24"/>
          <w:szCs w:val="24"/>
          <w:lang w:val="tr-TR"/>
        </w:rPr>
        <w:t>dahil</w:t>
      </w:r>
      <w:proofErr w:type="gramEnd"/>
      <w:r w:rsidRPr="00E03ED8">
        <w:rPr>
          <w:rFonts w:ascii="Times New Roman" w:eastAsia="Times New Roman" w:hAnsi="Times New Roman" w:cs="Times New Roman"/>
          <w:sz w:val="24"/>
          <w:szCs w:val="24"/>
          <w:lang w:val="tr-TR"/>
        </w:rPr>
        <w:t xml:space="preserve"> olmak üzere Danışman personeli için tüm yerel ulaşım Danışman tarafından sağlanacak ve sunulan teklife dahil edilecektir.</w:t>
      </w:r>
    </w:p>
    <w:p w14:paraId="67917129" w14:textId="3FFEF000" w:rsidR="00543842" w:rsidRDefault="00543842" w:rsidP="009B2FFD">
      <w:pPr>
        <w:ind w:left="567"/>
        <w:jc w:val="both"/>
        <w:rPr>
          <w:rFonts w:ascii="Times New Roman" w:eastAsia="Times New Roman" w:hAnsi="Times New Roman" w:cs="Times New Roman"/>
          <w:sz w:val="24"/>
          <w:szCs w:val="24"/>
          <w:lang w:val="tr-TR"/>
        </w:rPr>
      </w:pPr>
    </w:p>
    <w:p w14:paraId="324A0EA3" w14:textId="77777777" w:rsidR="00543842" w:rsidRPr="00E03ED8" w:rsidRDefault="00543842" w:rsidP="009B2FFD">
      <w:pPr>
        <w:ind w:left="567"/>
        <w:jc w:val="both"/>
        <w:rPr>
          <w:rFonts w:ascii="Times New Roman" w:eastAsia="Times New Roman" w:hAnsi="Times New Roman" w:cs="Times New Roman"/>
          <w:sz w:val="24"/>
          <w:szCs w:val="24"/>
          <w:lang w:val="tr-TR"/>
        </w:rPr>
      </w:pPr>
    </w:p>
    <w:p w14:paraId="593DFF68" w14:textId="299D0EB4" w:rsidR="009B2FFD" w:rsidRPr="00E03ED8" w:rsidRDefault="009B2FFD" w:rsidP="00D51EF7">
      <w:pPr>
        <w:pStyle w:val="ListeParagraf"/>
        <w:widowControl w:val="0"/>
        <w:numPr>
          <w:ilvl w:val="0"/>
          <w:numId w:val="28"/>
        </w:numPr>
        <w:spacing w:after="200" w:line="276" w:lineRule="auto"/>
        <w:ind w:left="426"/>
        <w:jc w:val="both"/>
        <w:rPr>
          <w:rFonts w:ascii="Times New Roman" w:eastAsia="Times New Roman" w:hAnsi="Times New Roman" w:cs="Times New Roman"/>
          <w:b/>
          <w:bCs/>
          <w:sz w:val="24"/>
          <w:szCs w:val="24"/>
          <w:lang w:val="tr-TR"/>
        </w:rPr>
      </w:pPr>
      <w:r w:rsidRPr="00E03ED8">
        <w:rPr>
          <w:rFonts w:ascii="Times New Roman" w:eastAsia="Times New Roman" w:hAnsi="Times New Roman" w:cs="Times New Roman"/>
          <w:b/>
          <w:bCs/>
          <w:sz w:val="24"/>
          <w:szCs w:val="24"/>
          <w:lang w:val="tr-TR"/>
        </w:rPr>
        <w:t>DANIŞMANIN YETKİSİNİN SINIRLARI</w:t>
      </w:r>
    </w:p>
    <w:p w14:paraId="0C47A49D" w14:textId="77777777" w:rsidR="009B2FFD" w:rsidRPr="00E03ED8" w:rsidRDefault="009B2FFD" w:rsidP="009B2FFD">
      <w:pPr>
        <w:ind w:left="709"/>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Danışman, İdarenin onayı olmaksızın Yükleniciyi/Yüklenicileri Yapım İşleri Sözleşmeleri kapsamındaki görev ve yükümlülüklerinden muaf tutma yetkisine sahip olamaz. </w:t>
      </w:r>
    </w:p>
    <w:p w14:paraId="3382C961" w14:textId="77777777" w:rsidR="009B2FFD" w:rsidRPr="00E03ED8" w:rsidRDefault="009B2FFD" w:rsidP="009B2FFD">
      <w:pPr>
        <w:ind w:left="709"/>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Danışman, öngörülen ifa süresinin uzatılması da </w:t>
      </w:r>
      <w:proofErr w:type="gramStart"/>
      <w:r w:rsidRPr="00E03ED8">
        <w:rPr>
          <w:rFonts w:ascii="Times New Roman" w:eastAsia="Times New Roman" w:hAnsi="Times New Roman" w:cs="Times New Roman"/>
          <w:sz w:val="24"/>
          <w:szCs w:val="24"/>
          <w:lang w:val="tr-TR"/>
        </w:rPr>
        <w:t>dahil</w:t>
      </w:r>
      <w:proofErr w:type="gramEnd"/>
      <w:r w:rsidRPr="00E03ED8">
        <w:rPr>
          <w:rFonts w:ascii="Times New Roman" w:eastAsia="Times New Roman" w:hAnsi="Times New Roman" w:cs="Times New Roman"/>
          <w:sz w:val="24"/>
          <w:szCs w:val="24"/>
          <w:lang w:val="tr-TR"/>
        </w:rPr>
        <w:t xml:space="preserve"> olmak üzere Sözleşmelerin hüküm ve koşullarında herhangi bir değişiklik veya feragat kabul etmeden veya uygulamadan önce İdarenin onayını almakla yükümlü olduğunu dikkate alacaktır. </w:t>
      </w:r>
    </w:p>
    <w:p w14:paraId="3B74621F" w14:textId="77777777" w:rsidR="009B2FFD" w:rsidRPr="00E03ED8" w:rsidRDefault="009B2FFD" w:rsidP="009B2FFD">
      <w:pPr>
        <w:spacing w:after="0"/>
        <w:ind w:left="709"/>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Danışman, aşağıdakiler için İdarenin önceden yazılı onayını alacaktır:</w:t>
      </w:r>
    </w:p>
    <w:p w14:paraId="7AE51337" w14:textId="77777777" w:rsidR="009B2FFD" w:rsidRPr="00E03ED8" w:rsidRDefault="009B2FFD" w:rsidP="009B2FFD">
      <w:pPr>
        <w:pStyle w:val="ListeParagraf"/>
        <w:numPr>
          <w:ilvl w:val="0"/>
          <w:numId w:val="41"/>
        </w:numPr>
        <w:ind w:left="1134" w:hanging="425"/>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Yüklenici/Yüklenicilerin Avans Ödemeleri için herhangi bir </w:t>
      </w:r>
      <w:proofErr w:type="spellStart"/>
      <w:r w:rsidRPr="00E03ED8">
        <w:rPr>
          <w:rFonts w:ascii="Times New Roman" w:eastAsia="Times New Roman" w:hAnsi="Times New Roman" w:cs="Times New Roman"/>
          <w:sz w:val="24"/>
          <w:szCs w:val="24"/>
          <w:lang w:val="tr-TR"/>
        </w:rPr>
        <w:t>Hakediş</w:t>
      </w:r>
      <w:proofErr w:type="spellEnd"/>
      <w:r w:rsidRPr="00E03ED8">
        <w:rPr>
          <w:rFonts w:ascii="Times New Roman" w:eastAsia="Times New Roman" w:hAnsi="Times New Roman" w:cs="Times New Roman"/>
          <w:sz w:val="24"/>
          <w:szCs w:val="24"/>
          <w:lang w:val="tr-TR"/>
        </w:rPr>
        <w:t>/Ödeme Sertifikası düzenlemek / onaylamak.</w:t>
      </w:r>
    </w:p>
    <w:p w14:paraId="411F264F" w14:textId="77777777" w:rsidR="009B2FFD" w:rsidRPr="00E03ED8" w:rsidRDefault="009B2FFD" w:rsidP="009B2FFD">
      <w:pPr>
        <w:pStyle w:val="ListeParagraf"/>
        <w:numPr>
          <w:ilvl w:val="0"/>
          <w:numId w:val="41"/>
        </w:numPr>
        <w:ind w:left="1134" w:hanging="425"/>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Proje tasarımlarındaki herhangi bir değişikliği kabul etmek / talimat vermek.</w:t>
      </w:r>
    </w:p>
    <w:p w14:paraId="630D6BF4" w14:textId="77777777" w:rsidR="009B2FFD" w:rsidRPr="00E03ED8" w:rsidRDefault="009B2FFD" w:rsidP="009B2FFD">
      <w:pPr>
        <w:pStyle w:val="ListeParagraf"/>
        <w:numPr>
          <w:ilvl w:val="0"/>
          <w:numId w:val="41"/>
        </w:numPr>
        <w:ind w:left="1134" w:hanging="425"/>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Sözleşme Koşullarına uygun olarak "Ekip Lideri" tarafından belirlenen acil bir durum haricinde, herhangi bir Sözleşme Değişikliğinin onaylanması veya düzenlenmesi.</w:t>
      </w:r>
    </w:p>
    <w:p w14:paraId="14F365E1" w14:textId="77777777" w:rsidR="009B2FFD" w:rsidRPr="00E03ED8" w:rsidRDefault="009B2FFD" w:rsidP="009B2FFD">
      <w:pPr>
        <w:pStyle w:val="ListeParagraf"/>
        <w:numPr>
          <w:ilvl w:val="0"/>
          <w:numId w:val="41"/>
        </w:numPr>
        <w:ind w:left="1134" w:hanging="425"/>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İlave iş yapılması durumunda Danışman, söz konusu ilave işler için bir varyasyon yayınlamaya kıyasla ihaleye çıkmanın göreceli yararları hakkında rapor verecektir.</w:t>
      </w:r>
    </w:p>
    <w:p w14:paraId="58983457" w14:textId="77777777" w:rsidR="009B2FFD" w:rsidRPr="00E03ED8" w:rsidRDefault="009B2FFD" w:rsidP="009B2FFD">
      <w:pPr>
        <w:pStyle w:val="ListeParagraf"/>
        <w:numPr>
          <w:ilvl w:val="0"/>
          <w:numId w:val="41"/>
        </w:numPr>
        <w:ind w:left="1134" w:hanging="425"/>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Yüklenici/Yükleniciler tarafından sunulan bir değişiklik teklifini onaylamak.</w:t>
      </w:r>
    </w:p>
    <w:p w14:paraId="621CD202" w14:textId="77777777" w:rsidR="009B2FFD" w:rsidRPr="00E03ED8" w:rsidRDefault="009B2FFD" w:rsidP="009B2FFD">
      <w:pPr>
        <w:pStyle w:val="ListeParagraf"/>
        <w:numPr>
          <w:ilvl w:val="0"/>
          <w:numId w:val="41"/>
        </w:numPr>
        <w:ind w:left="1134" w:hanging="425"/>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İş miktarlarında, toplam maliyeti ilgili sözleşme hükümlerinde belirtilen Sözleşme Bedelinin değerini aşan değişiklikler yapmak.</w:t>
      </w:r>
    </w:p>
    <w:p w14:paraId="06B17FDB" w14:textId="77777777" w:rsidR="009B2FFD" w:rsidRPr="00E03ED8" w:rsidRDefault="009B2FFD" w:rsidP="009B2FFD">
      <w:pPr>
        <w:pStyle w:val="ListeParagraf"/>
        <w:numPr>
          <w:ilvl w:val="0"/>
          <w:numId w:val="41"/>
        </w:numPr>
        <w:ind w:left="1134" w:hanging="425"/>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Herhangi bir değişiklik ile ilgili olarak herhangi bir yeni oran veya fiyatın belirlenmesi.</w:t>
      </w:r>
    </w:p>
    <w:p w14:paraId="6282A1F7" w14:textId="77777777" w:rsidR="009B2FFD" w:rsidRPr="00E03ED8" w:rsidRDefault="009B2FFD" w:rsidP="009B2FFD">
      <w:pPr>
        <w:pStyle w:val="ListeParagraf"/>
        <w:numPr>
          <w:ilvl w:val="0"/>
          <w:numId w:val="41"/>
        </w:numPr>
        <w:ind w:left="1134" w:hanging="425"/>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Niyet Edilen Tamamlanma Tarihinin uzatılmasını onaylamak.</w:t>
      </w:r>
    </w:p>
    <w:p w14:paraId="488C5D6B" w14:textId="77777777" w:rsidR="009B2FFD" w:rsidRPr="00E03ED8" w:rsidRDefault="009B2FFD" w:rsidP="009B2FFD">
      <w:pPr>
        <w:pStyle w:val="ListeParagraf"/>
        <w:numPr>
          <w:ilvl w:val="0"/>
          <w:numId w:val="41"/>
        </w:numPr>
        <w:ind w:left="1134" w:hanging="425"/>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lastRenderedPageBreak/>
        <w:t xml:space="preserve">Niyet Edilen Tamamlanma Tarihinin uzatılmasıyla ilgili herhangi bir maliyet de </w:t>
      </w:r>
      <w:proofErr w:type="gramStart"/>
      <w:r w:rsidRPr="00E03ED8">
        <w:rPr>
          <w:rFonts w:ascii="Times New Roman" w:eastAsia="Times New Roman" w:hAnsi="Times New Roman" w:cs="Times New Roman"/>
          <w:sz w:val="24"/>
          <w:szCs w:val="24"/>
          <w:lang w:val="tr-TR"/>
        </w:rPr>
        <w:t>dahil</w:t>
      </w:r>
      <w:proofErr w:type="gramEnd"/>
      <w:r w:rsidRPr="00E03ED8">
        <w:rPr>
          <w:rFonts w:ascii="Times New Roman" w:eastAsia="Times New Roman" w:hAnsi="Times New Roman" w:cs="Times New Roman"/>
          <w:sz w:val="24"/>
          <w:szCs w:val="24"/>
          <w:lang w:val="tr-TR"/>
        </w:rPr>
        <w:t xml:space="preserve"> olmak üzere herhangi bir ek maliyet için herhangi bir tazminat olayını onaylamak.</w:t>
      </w:r>
    </w:p>
    <w:p w14:paraId="4BE89FCC" w14:textId="77777777" w:rsidR="009B2FFD" w:rsidRPr="00E03ED8" w:rsidRDefault="009B2FFD" w:rsidP="009B2FFD">
      <w:pPr>
        <w:pStyle w:val="ListeParagraf"/>
        <w:numPr>
          <w:ilvl w:val="0"/>
          <w:numId w:val="41"/>
        </w:numPr>
        <w:ind w:left="1134" w:hanging="425"/>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Sözleşme Koşullarına uygun olarak İşlerin askıya alınması.</w:t>
      </w:r>
    </w:p>
    <w:p w14:paraId="36472B5A" w14:textId="77777777" w:rsidR="009B2FFD" w:rsidRPr="00E03ED8" w:rsidRDefault="009B2FFD" w:rsidP="009B2FFD">
      <w:pPr>
        <w:pStyle w:val="ListeParagraf"/>
        <w:numPr>
          <w:ilvl w:val="0"/>
          <w:numId w:val="41"/>
        </w:numPr>
        <w:ind w:left="1134" w:hanging="425"/>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İşlerin herhangi bir kısmının alt yükleniciye verilmesinin onaylanması;</w:t>
      </w:r>
    </w:p>
    <w:p w14:paraId="6356F828" w14:textId="228D3C2E" w:rsidR="009B2FFD" w:rsidRPr="00E03ED8" w:rsidRDefault="009B2FFD" w:rsidP="00A03519">
      <w:pPr>
        <w:ind w:left="709"/>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Aksi açıkça belirtilmedikçe, </w:t>
      </w:r>
      <w:r w:rsidR="00A03519" w:rsidRPr="00E03ED8">
        <w:rPr>
          <w:rFonts w:ascii="Times New Roman" w:eastAsia="Times New Roman" w:hAnsi="Times New Roman" w:cs="Times New Roman"/>
          <w:sz w:val="24"/>
          <w:szCs w:val="24"/>
          <w:lang w:val="tr-TR"/>
        </w:rPr>
        <w:t>Danışman</w:t>
      </w:r>
      <w:r w:rsidRPr="00E03ED8">
        <w:rPr>
          <w:rFonts w:ascii="Times New Roman" w:eastAsia="Times New Roman" w:hAnsi="Times New Roman" w:cs="Times New Roman"/>
          <w:sz w:val="24"/>
          <w:szCs w:val="24"/>
          <w:lang w:val="tr-TR"/>
        </w:rPr>
        <w:t xml:space="preserve"> tarafından İdarenin onayını gerektiren herhangi bir yanıt, alındıktan sonraki 28 gün içinde Yükleniciye yazılı olarak bildirilecektir (</w:t>
      </w:r>
      <w:r w:rsidR="00A03519" w:rsidRPr="00E03ED8">
        <w:rPr>
          <w:rFonts w:ascii="Times New Roman" w:eastAsia="Times New Roman" w:hAnsi="Times New Roman" w:cs="Times New Roman"/>
          <w:sz w:val="24"/>
          <w:szCs w:val="24"/>
          <w:lang w:val="tr-TR"/>
        </w:rPr>
        <w:t>Danışman</w:t>
      </w:r>
      <w:r w:rsidRPr="00E03ED8">
        <w:rPr>
          <w:rFonts w:ascii="Times New Roman" w:eastAsia="Times New Roman" w:hAnsi="Times New Roman" w:cs="Times New Roman"/>
          <w:sz w:val="24"/>
          <w:szCs w:val="24"/>
          <w:lang w:val="tr-TR"/>
        </w:rPr>
        <w:t xml:space="preserve"> için 14 gün, İdare için 7 gün, ardından </w:t>
      </w:r>
      <w:r w:rsidR="00A03519" w:rsidRPr="00E03ED8">
        <w:rPr>
          <w:rFonts w:ascii="Times New Roman" w:eastAsia="Times New Roman" w:hAnsi="Times New Roman" w:cs="Times New Roman"/>
          <w:sz w:val="24"/>
          <w:szCs w:val="24"/>
          <w:lang w:val="tr-TR"/>
        </w:rPr>
        <w:t>Danışmanın</w:t>
      </w:r>
      <w:r w:rsidRPr="00E03ED8">
        <w:rPr>
          <w:rFonts w:ascii="Times New Roman" w:eastAsia="Times New Roman" w:hAnsi="Times New Roman" w:cs="Times New Roman"/>
          <w:sz w:val="24"/>
          <w:szCs w:val="24"/>
          <w:lang w:val="tr-TR"/>
        </w:rPr>
        <w:t xml:space="preserve"> İdarenin yorumlarını değerlendirmesi için 7 gün).</w:t>
      </w:r>
    </w:p>
    <w:p w14:paraId="472A1915" w14:textId="4149C684" w:rsidR="009B2FFD" w:rsidRPr="00E03ED8" w:rsidRDefault="009B2FFD" w:rsidP="00D51EF7">
      <w:pPr>
        <w:pStyle w:val="ListeParagraf"/>
        <w:widowControl w:val="0"/>
        <w:numPr>
          <w:ilvl w:val="0"/>
          <w:numId w:val="28"/>
        </w:numPr>
        <w:spacing w:after="200" w:line="276" w:lineRule="auto"/>
        <w:ind w:left="426"/>
        <w:jc w:val="both"/>
        <w:rPr>
          <w:rFonts w:ascii="Times New Roman" w:eastAsia="Times New Roman" w:hAnsi="Times New Roman" w:cs="Times New Roman"/>
          <w:b/>
          <w:bCs/>
          <w:sz w:val="24"/>
          <w:szCs w:val="24"/>
          <w:lang w:val="tr-TR"/>
        </w:rPr>
      </w:pPr>
      <w:r w:rsidRPr="00E03ED8">
        <w:rPr>
          <w:rFonts w:ascii="Times New Roman" w:eastAsia="Times New Roman" w:hAnsi="Times New Roman" w:cs="Times New Roman"/>
          <w:b/>
          <w:bCs/>
          <w:sz w:val="24"/>
          <w:szCs w:val="24"/>
          <w:lang w:val="tr-TR"/>
        </w:rPr>
        <w:t>DANIŞMAN TARAFINDAN SAĞLANAN OLANAKLAR</w:t>
      </w:r>
    </w:p>
    <w:p w14:paraId="1186C352" w14:textId="77777777" w:rsidR="009B2FFD" w:rsidRPr="00E03ED8" w:rsidRDefault="009B2FFD" w:rsidP="009B2FFD">
      <w:pPr>
        <w:spacing w:after="0"/>
        <w:ind w:left="709"/>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Danışman, hem inşaat hem de kusur bildirim süresi boyunca işlerin ve mühendislik hizmetlerinin uygun saha denetimini sağlamak ve işlerin son yönetmelik ve kurallara uygun olarak yürütülmesini sağlamak için yeterli, nitelikli ve deneyimli personel sağlayacaktır. Ekipman, idari ve lojistik destek için tüm masraflar Danışman tarafından karşılanacak ve teklif fiyatına </w:t>
      </w:r>
      <w:proofErr w:type="gramStart"/>
      <w:r w:rsidRPr="00E03ED8">
        <w:rPr>
          <w:rFonts w:ascii="Times New Roman" w:eastAsia="Times New Roman" w:hAnsi="Times New Roman" w:cs="Times New Roman"/>
          <w:sz w:val="24"/>
          <w:szCs w:val="24"/>
          <w:lang w:val="tr-TR"/>
        </w:rPr>
        <w:t>dahil</w:t>
      </w:r>
      <w:proofErr w:type="gramEnd"/>
      <w:r w:rsidRPr="00E03ED8">
        <w:rPr>
          <w:rFonts w:ascii="Times New Roman" w:eastAsia="Times New Roman" w:hAnsi="Times New Roman" w:cs="Times New Roman"/>
          <w:sz w:val="24"/>
          <w:szCs w:val="24"/>
          <w:lang w:val="tr-TR"/>
        </w:rPr>
        <w:t xml:space="preserve"> edilecek olup şu kalemleri içerecektir:</w:t>
      </w:r>
    </w:p>
    <w:p w14:paraId="79FFD4E6" w14:textId="77777777" w:rsidR="009B2FFD" w:rsidRPr="00E03ED8" w:rsidRDefault="009B2FFD" w:rsidP="009B2FFD">
      <w:pPr>
        <w:pStyle w:val="ListeParagraf"/>
        <w:numPr>
          <w:ilvl w:val="0"/>
          <w:numId w:val="43"/>
        </w:numPr>
        <w:ind w:left="709" w:hanging="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Konaklama, harcırah, ulaşım, sigorta vb. </w:t>
      </w:r>
      <w:proofErr w:type="gramStart"/>
      <w:r w:rsidRPr="00E03ED8">
        <w:rPr>
          <w:rFonts w:ascii="Times New Roman" w:eastAsia="Times New Roman" w:hAnsi="Times New Roman" w:cs="Times New Roman"/>
          <w:sz w:val="24"/>
          <w:szCs w:val="24"/>
          <w:lang w:val="tr-TR"/>
        </w:rPr>
        <w:t>dahil</w:t>
      </w:r>
      <w:proofErr w:type="gramEnd"/>
      <w:r w:rsidRPr="00E03ED8">
        <w:rPr>
          <w:rFonts w:ascii="Times New Roman" w:eastAsia="Times New Roman" w:hAnsi="Times New Roman" w:cs="Times New Roman"/>
          <w:sz w:val="24"/>
          <w:szCs w:val="24"/>
          <w:lang w:val="tr-TR"/>
        </w:rPr>
        <w:t xml:space="preserve"> olmak üzere sözleşme süresi boyunca personelinin faaliyetlerinden kaynaklanan tüm masraflar.</w:t>
      </w:r>
    </w:p>
    <w:p w14:paraId="66977546" w14:textId="77777777" w:rsidR="009B2FFD" w:rsidRPr="00E03ED8" w:rsidRDefault="009B2FFD" w:rsidP="009B2FFD">
      <w:pPr>
        <w:pStyle w:val="ListeParagraf"/>
        <w:numPr>
          <w:ilvl w:val="0"/>
          <w:numId w:val="43"/>
        </w:numPr>
        <w:ind w:left="709" w:hanging="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Hizmetlerin tamamen işlevsel olmasını sağlamak için otomotiv, </w:t>
      </w:r>
      <w:proofErr w:type="gramStart"/>
      <w:r w:rsidRPr="00E03ED8">
        <w:rPr>
          <w:rFonts w:ascii="Times New Roman" w:eastAsia="Times New Roman" w:hAnsi="Times New Roman" w:cs="Times New Roman"/>
          <w:sz w:val="24"/>
          <w:szCs w:val="24"/>
          <w:lang w:val="tr-TR"/>
        </w:rPr>
        <w:t>ekipman</w:t>
      </w:r>
      <w:proofErr w:type="gramEnd"/>
      <w:r w:rsidRPr="00E03ED8">
        <w:rPr>
          <w:rFonts w:ascii="Times New Roman" w:eastAsia="Times New Roman" w:hAnsi="Times New Roman" w:cs="Times New Roman"/>
          <w:sz w:val="24"/>
          <w:szCs w:val="24"/>
          <w:lang w:val="tr-TR"/>
        </w:rPr>
        <w:t>, ofis malzemeleri ve donanım ve yazılım.</w:t>
      </w:r>
    </w:p>
    <w:p w14:paraId="5B7AEE72" w14:textId="77777777" w:rsidR="009B2FFD" w:rsidRPr="00E03ED8" w:rsidRDefault="009B2FFD" w:rsidP="009B2FFD">
      <w:pPr>
        <w:pStyle w:val="ListeParagraf"/>
        <w:numPr>
          <w:ilvl w:val="0"/>
          <w:numId w:val="43"/>
        </w:numPr>
        <w:ind w:left="709" w:hanging="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Faks, e-posta, telefon vb. </w:t>
      </w:r>
      <w:proofErr w:type="gramStart"/>
      <w:r w:rsidRPr="00E03ED8">
        <w:rPr>
          <w:rFonts w:ascii="Times New Roman" w:eastAsia="Times New Roman" w:hAnsi="Times New Roman" w:cs="Times New Roman"/>
          <w:sz w:val="24"/>
          <w:szCs w:val="24"/>
          <w:lang w:val="tr-TR"/>
        </w:rPr>
        <w:t>dahil</w:t>
      </w:r>
      <w:proofErr w:type="gramEnd"/>
      <w:r w:rsidRPr="00E03ED8">
        <w:rPr>
          <w:rFonts w:ascii="Times New Roman" w:eastAsia="Times New Roman" w:hAnsi="Times New Roman" w:cs="Times New Roman"/>
          <w:sz w:val="24"/>
          <w:szCs w:val="24"/>
          <w:lang w:val="tr-TR"/>
        </w:rPr>
        <w:t xml:space="preserve"> olmak üzere tüm iletişim masrafları.</w:t>
      </w:r>
    </w:p>
    <w:p w14:paraId="161A7A76" w14:textId="77777777" w:rsidR="009B2FFD" w:rsidRPr="00E03ED8" w:rsidRDefault="009B2FFD" w:rsidP="009B2FFD">
      <w:pPr>
        <w:pStyle w:val="ListeParagraf"/>
        <w:numPr>
          <w:ilvl w:val="0"/>
          <w:numId w:val="43"/>
        </w:numPr>
        <w:ind w:left="709" w:hanging="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Sözleşmenin uygulanması için gerekli tüm </w:t>
      </w:r>
      <w:proofErr w:type="gramStart"/>
      <w:r w:rsidRPr="00E03ED8">
        <w:rPr>
          <w:rFonts w:ascii="Times New Roman" w:eastAsia="Times New Roman" w:hAnsi="Times New Roman" w:cs="Times New Roman"/>
          <w:sz w:val="24"/>
          <w:szCs w:val="24"/>
          <w:lang w:val="tr-TR"/>
        </w:rPr>
        <w:t>ekipman</w:t>
      </w:r>
      <w:proofErr w:type="gramEnd"/>
      <w:r w:rsidRPr="00E03ED8">
        <w:rPr>
          <w:rFonts w:ascii="Times New Roman" w:eastAsia="Times New Roman" w:hAnsi="Times New Roman" w:cs="Times New Roman"/>
          <w:sz w:val="24"/>
          <w:szCs w:val="24"/>
          <w:lang w:val="tr-TR"/>
        </w:rPr>
        <w:t>, araç, hizmet ve lojistik destek ve belgelerin ve taslakların hazırlanması, kopyalanması, basılması vb. sırasında ortaya çıkan her türlü maliyet.</w:t>
      </w:r>
    </w:p>
    <w:p w14:paraId="10D8BBB0" w14:textId="77777777" w:rsidR="009B2FFD" w:rsidRPr="00E03ED8" w:rsidRDefault="009B2FFD" w:rsidP="009B2FFD">
      <w:pPr>
        <w:pStyle w:val="ListeParagraf"/>
        <w:numPr>
          <w:ilvl w:val="0"/>
          <w:numId w:val="43"/>
        </w:numPr>
        <w:ind w:left="709" w:hanging="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Sözleşmenin uygulanması için gerekli diğer </w:t>
      </w:r>
      <w:proofErr w:type="gramStart"/>
      <w:r w:rsidRPr="00E03ED8">
        <w:rPr>
          <w:rFonts w:ascii="Times New Roman" w:eastAsia="Times New Roman" w:hAnsi="Times New Roman" w:cs="Times New Roman"/>
          <w:sz w:val="24"/>
          <w:szCs w:val="24"/>
          <w:lang w:val="tr-TR"/>
        </w:rPr>
        <w:t>ekipman</w:t>
      </w:r>
      <w:proofErr w:type="gramEnd"/>
      <w:r w:rsidRPr="00E03ED8">
        <w:rPr>
          <w:rFonts w:ascii="Times New Roman" w:eastAsia="Times New Roman" w:hAnsi="Times New Roman" w:cs="Times New Roman"/>
          <w:sz w:val="24"/>
          <w:szCs w:val="24"/>
          <w:lang w:val="tr-TR"/>
        </w:rPr>
        <w:t>, araç, hizmet ve lojistik destek.</w:t>
      </w:r>
    </w:p>
    <w:p w14:paraId="65A518F7" w14:textId="77777777" w:rsidR="009B2FFD" w:rsidRPr="00E03ED8" w:rsidRDefault="009B2FFD" w:rsidP="009B2FFD">
      <w:pPr>
        <w:ind w:left="709"/>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Danışman, bu Sözleşmenin ifası için masrafları kendisine ait olmak üzere görevlendirdiği profesyonel personelinin çalışması için gerekli diğer tüm unsurları temin etmekle yükümlüdür.</w:t>
      </w:r>
    </w:p>
    <w:p w14:paraId="09BBA742" w14:textId="77777777" w:rsidR="009B2FFD" w:rsidRPr="00E03ED8" w:rsidRDefault="009B2FFD" w:rsidP="009B2FFD">
      <w:pPr>
        <w:ind w:left="709"/>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Türkiye'de çalışacak tüm yabancı uyruklu personel çalışma izni alınacak ve 90 günden fazla ikamet eden herkese ise ikamet etmeyen vizesi alınacaktır. Danışman, masrafları kendisine ait olmak üzere tüm gurbetçi personel için gerekli tüm izinleri ve vizeleri alacaktır. Ayrıca Danışman, önerilen tüm personelin bu tür izinleri ve vizeleri almaya uygun olmasını sağlamaktan sorumlu olacaktır. Vizelerle ilgili bilgiler Türkiye'deki büyükelçilik ve konsolosluklardan temin edilebilir olup İdare, çalışma izinlerinin düzenlenmesi için Danışmana yardımcı olacaktır.</w:t>
      </w:r>
    </w:p>
    <w:p w14:paraId="7F0C3530" w14:textId="77777777" w:rsidR="009B2FFD" w:rsidRPr="00E03ED8" w:rsidRDefault="009B2FFD" w:rsidP="009B2FFD">
      <w:pPr>
        <w:ind w:left="709"/>
        <w:jc w:val="both"/>
        <w:rPr>
          <w:rFonts w:ascii="Times New Roman" w:eastAsia="Times New Roman" w:hAnsi="Times New Roman" w:cs="Times New Roman"/>
          <w:sz w:val="24"/>
          <w:szCs w:val="24"/>
          <w:lang w:val="tr-TR"/>
        </w:rPr>
      </w:pPr>
    </w:p>
    <w:p w14:paraId="126164B5" w14:textId="77777777" w:rsidR="009B2FFD" w:rsidRPr="00E03ED8" w:rsidRDefault="009B2FFD" w:rsidP="00D51EF7">
      <w:pPr>
        <w:pStyle w:val="ListeParagraf"/>
        <w:widowControl w:val="0"/>
        <w:numPr>
          <w:ilvl w:val="0"/>
          <w:numId w:val="28"/>
        </w:numPr>
        <w:spacing w:after="200" w:line="276" w:lineRule="auto"/>
        <w:ind w:left="426"/>
        <w:jc w:val="both"/>
        <w:rPr>
          <w:rFonts w:ascii="Times New Roman" w:eastAsia="Times New Roman" w:hAnsi="Times New Roman" w:cs="Times New Roman"/>
          <w:b/>
          <w:bCs/>
          <w:sz w:val="24"/>
          <w:szCs w:val="24"/>
          <w:lang w:val="tr-TR"/>
        </w:rPr>
      </w:pPr>
      <w:r w:rsidRPr="00E03ED8">
        <w:rPr>
          <w:rFonts w:ascii="Times New Roman" w:eastAsia="Times New Roman" w:hAnsi="Times New Roman" w:cs="Times New Roman"/>
          <w:b/>
          <w:bCs/>
          <w:sz w:val="24"/>
          <w:szCs w:val="24"/>
          <w:lang w:val="tr-TR"/>
        </w:rPr>
        <w:t>DANIŞMANIK HİZMETLERİ KAPSAMINDA DEĞİŞİKLİK</w:t>
      </w:r>
    </w:p>
    <w:p w14:paraId="3D612761" w14:textId="679C99CF" w:rsidR="009B2FFD" w:rsidRPr="00E03ED8" w:rsidRDefault="009B2FFD" w:rsidP="009B2FFD">
      <w:pPr>
        <w:ind w:left="709"/>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Yapım işleri başlama tarihleri beklenmedik nedenlerden dolayı değişebilir. İdare tarafından ilgili ihale/</w:t>
      </w:r>
      <w:proofErr w:type="spellStart"/>
      <w:r w:rsidRPr="00E03ED8">
        <w:rPr>
          <w:rFonts w:ascii="Times New Roman" w:eastAsia="Times New Roman" w:hAnsi="Times New Roman" w:cs="Times New Roman"/>
          <w:sz w:val="24"/>
          <w:szCs w:val="24"/>
          <w:lang w:val="tr-TR"/>
        </w:rPr>
        <w:t>lerin</w:t>
      </w:r>
      <w:proofErr w:type="spellEnd"/>
      <w:r w:rsidRPr="00E03ED8">
        <w:rPr>
          <w:rFonts w:ascii="Times New Roman" w:eastAsia="Times New Roman" w:hAnsi="Times New Roman" w:cs="Times New Roman"/>
          <w:sz w:val="24"/>
          <w:szCs w:val="24"/>
          <w:lang w:val="tr-TR"/>
        </w:rPr>
        <w:t xml:space="preserve"> yeniden teklif edilmesi için başka bir girdi gerekmiyorsa, Danışman ilgili </w:t>
      </w:r>
      <w:r w:rsidRPr="00E03ED8">
        <w:rPr>
          <w:rFonts w:ascii="Times New Roman" w:eastAsia="Times New Roman" w:hAnsi="Times New Roman" w:cs="Times New Roman"/>
          <w:sz w:val="24"/>
          <w:szCs w:val="24"/>
          <w:lang w:val="tr-TR"/>
        </w:rPr>
        <w:lastRenderedPageBreak/>
        <w:t>ihale değerlendirme/</w:t>
      </w:r>
      <w:proofErr w:type="spellStart"/>
      <w:r w:rsidRPr="00E03ED8">
        <w:rPr>
          <w:rFonts w:ascii="Times New Roman" w:eastAsia="Times New Roman" w:hAnsi="Times New Roman" w:cs="Times New Roman"/>
          <w:sz w:val="24"/>
          <w:szCs w:val="24"/>
          <w:lang w:val="tr-TR"/>
        </w:rPr>
        <w:t>lerinin</w:t>
      </w:r>
      <w:proofErr w:type="spellEnd"/>
      <w:r w:rsidRPr="00E03ED8">
        <w:rPr>
          <w:rFonts w:ascii="Times New Roman" w:eastAsia="Times New Roman" w:hAnsi="Times New Roman" w:cs="Times New Roman"/>
          <w:sz w:val="24"/>
          <w:szCs w:val="24"/>
          <w:lang w:val="tr-TR"/>
        </w:rPr>
        <w:t xml:space="preserve"> sonuçlanmasını ve yapım işlerinin başlamasını bekleyecek ve söz konusu ihale/</w:t>
      </w:r>
      <w:proofErr w:type="spellStart"/>
      <w:r w:rsidRPr="00E03ED8">
        <w:rPr>
          <w:rFonts w:ascii="Times New Roman" w:eastAsia="Times New Roman" w:hAnsi="Times New Roman" w:cs="Times New Roman"/>
          <w:sz w:val="24"/>
          <w:szCs w:val="24"/>
          <w:lang w:val="tr-TR"/>
        </w:rPr>
        <w:t>ler</w:t>
      </w:r>
      <w:proofErr w:type="spellEnd"/>
      <w:r w:rsidRPr="00E03ED8">
        <w:rPr>
          <w:rFonts w:ascii="Times New Roman" w:eastAsia="Times New Roman" w:hAnsi="Times New Roman" w:cs="Times New Roman"/>
          <w:sz w:val="24"/>
          <w:szCs w:val="24"/>
          <w:lang w:val="tr-TR"/>
        </w:rPr>
        <w:t xml:space="preserve"> için herhangi bir ödeme veya tazminat talep etmeyecektir. </w:t>
      </w:r>
    </w:p>
    <w:p w14:paraId="533093D9" w14:textId="12E7244F" w:rsidR="009B2FFD" w:rsidRPr="00E03ED8" w:rsidRDefault="009B2FFD" w:rsidP="009B2FFD">
      <w:pPr>
        <w:ind w:left="709"/>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Yapım İş</w:t>
      </w:r>
      <w:r w:rsidR="00A049A7" w:rsidRPr="00E03ED8">
        <w:rPr>
          <w:rFonts w:ascii="Times New Roman" w:eastAsia="Times New Roman" w:hAnsi="Times New Roman" w:cs="Times New Roman"/>
          <w:sz w:val="24"/>
          <w:szCs w:val="24"/>
          <w:lang w:val="tr-TR"/>
        </w:rPr>
        <w:t xml:space="preserve">i </w:t>
      </w:r>
      <w:r w:rsidRPr="00E03ED8">
        <w:rPr>
          <w:rFonts w:ascii="Times New Roman" w:eastAsia="Times New Roman" w:hAnsi="Times New Roman" w:cs="Times New Roman"/>
          <w:sz w:val="24"/>
          <w:szCs w:val="24"/>
          <w:lang w:val="tr-TR"/>
        </w:rPr>
        <w:t>Sözleşme</w:t>
      </w:r>
      <w:r w:rsidR="00A049A7" w:rsidRPr="00E03ED8">
        <w:rPr>
          <w:rFonts w:ascii="Times New Roman" w:eastAsia="Times New Roman" w:hAnsi="Times New Roman" w:cs="Times New Roman"/>
          <w:sz w:val="24"/>
          <w:szCs w:val="24"/>
          <w:lang w:val="tr-TR"/>
        </w:rPr>
        <w:t>sinin</w:t>
      </w:r>
      <w:r w:rsidRPr="00E03ED8">
        <w:rPr>
          <w:rFonts w:ascii="Times New Roman" w:eastAsia="Times New Roman" w:hAnsi="Times New Roman" w:cs="Times New Roman"/>
          <w:sz w:val="24"/>
          <w:szCs w:val="24"/>
          <w:lang w:val="tr-TR"/>
        </w:rPr>
        <w:t xml:space="preserve"> ihaleye çıkmaması veya ihale edilmemesi halinde İdare aşağıdaki gibi karar verebilir:</w:t>
      </w:r>
    </w:p>
    <w:p w14:paraId="09A4BCFC" w14:textId="77777777" w:rsidR="009B2FFD" w:rsidRPr="00E03ED8" w:rsidRDefault="009B2FFD" w:rsidP="00A049A7">
      <w:pPr>
        <w:pStyle w:val="ListeParagraf"/>
        <w:numPr>
          <w:ilvl w:val="0"/>
          <w:numId w:val="42"/>
        </w:numPr>
        <w:ind w:left="1134" w:hanging="436"/>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Sözleşmenin söz konusu kısmı için Danışmanın kalan hizmetlerini iptal etme durumunda: Kalan ödemeler Danışmana yapılmayacak ve Danışman Hizmetlerin iptal edilen kısımları için herhangi bir ödeme veya tazminat talebinde bulunmayacaktır.</w:t>
      </w:r>
    </w:p>
    <w:p w14:paraId="0FF2B829" w14:textId="2BB3AE9C" w:rsidR="009B2FFD" w:rsidRPr="00E03ED8" w:rsidRDefault="009B2FFD" w:rsidP="00A049A7">
      <w:pPr>
        <w:pStyle w:val="ListeParagraf"/>
        <w:numPr>
          <w:ilvl w:val="0"/>
          <w:numId w:val="42"/>
        </w:numPr>
        <w:ind w:left="1134" w:hanging="436"/>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Danışman ile mutabık kalınmasıyla Yapım İşleri Sözleşmesinin imzalanmasına kadar Danışmanın kalan hizmetlerini askıya alma durumunda: Askıya alma ile Yapım İşleri Sözleşmesi başlama tarihi arasındaki süre boyunca Danışmana İdare tarafından ödeme yapılmayacak ve Danışman yukarıda belirtilen süre için herhangi bir tazminat ödemesi talep etmeyecektir.</w:t>
      </w:r>
    </w:p>
    <w:p w14:paraId="6D8FC19A" w14:textId="06329362" w:rsidR="009B2FFD" w:rsidRDefault="009B2FFD" w:rsidP="009B2FFD">
      <w:pPr>
        <w:ind w:left="709"/>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Sözleşmenin imzalanmasıyla birlikte yürürlüğe girmesinden itibaren her 2 (iki) ayda bir, İdare ve Danışman gelecek 2 (iki) ay için personel girdisini gözden geçirecek ve üzerinde anlaşmaya varılan personel planına dayanarak Danışman personelini harekete geçirecektir. </w:t>
      </w:r>
    </w:p>
    <w:p w14:paraId="5D4CBA0B" w14:textId="7574ECE1" w:rsidR="00543842" w:rsidRDefault="00543842" w:rsidP="009B2FFD">
      <w:pPr>
        <w:ind w:left="709"/>
        <w:jc w:val="both"/>
        <w:rPr>
          <w:rFonts w:ascii="Times New Roman" w:eastAsia="Times New Roman" w:hAnsi="Times New Roman" w:cs="Times New Roman"/>
          <w:sz w:val="24"/>
          <w:szCs w:val="24"/>
          <w:lang w:val="tr-TR"/>
        </w:rPr>
      </w:pPr>
    </w:p>
    <w:p w14:paraId="21B065B5" w14:textId="5607B570" w:rsidR="00543842" w:rsidRDefault="00543842" w:rsidP="009B2FFD">
      <w:pPr>
        <w:ind w:left="709"/>
        <w:jc w:val="both"/>
        <w:rPr>
          <w:rFonts w:ascii="Times New Roman" w:eastAsia="Times New Roman" w:hAnsi="Times New Roman" w:cs="Times New Roman"/>
          <w:sz w:val="24"/>
          <w:szCs w:val="24"/>
          <w:lang w:val="tr-TR"/>
        </w:rPr>
      </w:pPr>
    </w:p>
    <w:p w14:paraId="00C86BFF" w14:textId="77777777" w:rsidR="00543842" w:rsidRPr="00E03ED8" w:rsidRDefault="00543842" w:rsidP="009B2FFD">
      <w:pPr>
        <w:ind w:left="709"/>
        <w:jc w:val="both"/>
        <w:rPr>
          <w:rFonts w:ascii="Times New Roman" w:eastAsia="Times New Roman" w:hAnsi="Times New Roman" w:cs="Times New Roman"/>
          <w:sz w:val="24"/>
          <w:szCs w:val="24"/>
          <w:lang w:val="tr-TR"/>
        </w:rPr>
      </w:pPr>
    </w:p>
    <w:p w14:paraId="76004D50" w14:textId="64C135CD" w:rsidR="009B2FFD" w:rsidRPr="00E03ED8" w:rsidRDefault="00A049A7" w:rsidP="00D51EF7">
      <w:pPr>
        <w:pStyle w:val="ListeParagraf"/>
        <w:widowControl w:val="0"/>
        <w:numPr>
          <w:ilvl w:val="0"/>
          <w:numId w:val="28"/>
        </w:numPr>
        <w:spacing w:after="200" w:line="276" w:lineRule="auto"/>
        <w:ind w:left="426"/>
        <w:jc w:val="both"/>
        <w:rPr>
          <w:rFonts w:ascii="Times New Roman" w:eastAsia="Times New Roman" w:hAnsi="Times New Roman" w:cs="Times New Roman"/>
          <w:b/>
          <w:bCs/>
          <w:sz w:val="24"/>
          <w:szCs w:val="24"/>
          <w:lang w:val="tr-TR"/>
        </w:rPr>
      </w:pPr>
      <w:r w:rsidRPr="00E03ED8">
        <w:rPr>
          <w:rFonts w:ascii="Times New Roman" w:eastAsia="Times New Roman" w:hAnsi="Times New Roman" w:cs="Times New Roman"/>
          <w:b/>
          <w:bCs/>
          <w:sz w:val="24"/>
          <w:szCs w:val="24"/>
          <w:lang w:val="tr-TR"/>
        </w:rPr>
        <w:t>DANIŞMAN YETERLİLİK KRİTERLERİ</w:t>
      </w:r>
    </w:p>
    <w:p w14:paraId="7931596B" w14:textId="298EE4FA" w:rsidR="00A049A7" w:rsidRPr="00E03ED8" w:rsidRDefault="00A049A7" w:rsidP="00DE1D3C">
      <w:pPr>
        <w:numPr>
          <w:ilvl w:val="0"/>
          <w:numId w:val="46"/>
        </w:numPr>
        <w:pBdr>
          <w:top w:val="nil"/>
          <w:left w:val="nil"/>
          <w:bottom w:val="nil"/>
          <w:right w:val="nil"/>
          <w:between w:val="nil"/>
        </w:pBdr>
        <w:spacing w:before="160" w:after="0"/>
        <w:ind w:left="1701"/>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Son başvuru tarihinden itibaren son 10 (on) yıl içinde tercihen Dünya Bankası olmak üzere uluslararası finansman kuruluşları tarafından finanse edilen projelerde tasarım/tasarım incelemesi ve yapım işleri kontrollüğü hizmetlerinde deneyim.</w:t>
      </w:r>
    </w:p>
    <w:p w14:paraId="75405408" w14:textId="7788C548" w:rsidR="00A049A7" w:rsidRPr="00E03ED8" w:rsidRDefault="00A049A7" w:rsidP="00DE1D3C">
      <w:pPr>
        <w:numPr>
          <w:ilvl w:val="0"/>
          <w:numId w:val="46"/>
        </w:numPr>
        <w:pBdr>
          <w:top w:val="nil"/>
          <w:left w:val="nil"/>
          <w:bottom w:val="nil"/>
          <w:right w:val="nil"/>
          <w:between w:val="nil"/>
        </w:pBdr>
        <w:spacing w:before="160" w:after="0"/>
        <w:ind w:left="1701"/>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Son başvuru tarihinden itibaren son 10 (</w:t>
      </w:r>
      <w:r w:rsidR="00B606C8" w:rsidRPr="00E03ED8">
        <w:rPr>
          <w:rFonts w:ascii="Times New Roman" w:eastAsia="Times New Roman" w:hAnsi="Times New Roman" w:cs="Times New Roman"/>
          <w:sz w:val="24"/>
          <w:szCs w:val="24"/>
          <w:lang w:val="tr-TR"/>
        </w:rPr>
        <w:t>on) yıl</w:t>
      </w:r>
      <w:r w:rsidRPr="00E03ED8">
        <w:rPr>
          <w:rFonts w:ascii="Times New Roman" w:eastAsia="Times New Roman" w:hAnsi="Times New Roman" w:cs="Times New Roman"/>
          <w:sz w:val="24"/>
          <w:szCs w:val="24"/>
          <w:lang w:val="tr-TR"/>
        </w:rPr>
        <w:t xml:space="preserve"> içinde büyüklük, benzerlik ve karmaşıklık açısından istenen hizmetlere benzer </w:t>
      </w:r>
      <w:r w:rsidR="00625C53" w:rsidRPr="00E03ED8">
        <w:rPr>
          <w:rFonts w:ascii="Times New Roman" w:eastAsia="Times New Roman" w:hAnsi="Times New Roman" w:cs="Times New Roman"/>
          <w:sz w:val="24"/>
          <w:szCs w:val="24"/>
          <w:lang w:val="tr-TR"/>
        </w:rPr>
        <w:t xml:space="preserve">proje </w:t>
      </w:r>
      <w:proofErr w:type="spellStart"/>
      <w:r w:rsidR="00625C53" w:rsidRPr="00E03ED8">
        <w:rPr>
          <w:rFonts w:ascii="Times New Roman" w:eastAsia="Times New Roman" w:hAnsi="Times New Roman" w:cs="Times New Roman"/>
          <w:sz w:val="24"/>
          <w:szCs w:val="24"/>
          <w:lang w:val="tr-TR"/>
        </w:rPr>
        <w:t>hazirlama</w:t>
      </w:r>
      <w:proofErr w:type="spellEnd"/>
      <w:r w:rsidR="00625C53" w:rsidRPr="00E03ED8">
        <w:rPr>
          <w:rFonts w:ascii="Times New Roman" w:eastAsia="Times New Roman" w:hAnsi="Times New Roman" w:cs="Times New Roman"/>
          <w:sz w:val="24"/>
          <w:szCs w:val="24"/>
          <w:lang w:val="tr-TR"/>
        </w:rPr>
        <w:t xml:space="preserve"> ve/</w:t>
      </w:r>
      <w:r w:rsidR="00B606C8" w:rsidRPr="00E03ED8">
        <w:rPr>
          <w:rFonts w:ascii="Times New Roman" w:eastAsia="Times New Roman" w:hAnsi="Times New Roman" w:cs="Times New Roman"/>
          <w:sz w:val="24"/>
          <w:szCs w:val="24"/>
          <w:lang w:val="tr-TR"/>
        </w:rPr>
        <w:t>veya incelemesi</w:t>
      </w:r>
      <w:r w:rsidRPr="00E03ED8">
        <w:rPr>
          <w:rFonts w:ascii="Times New Roman" w:eastAsia="Times New Roman" w:hAnsi="Times New Roman" w:cs="Times New Roman"/>
          <w:sz w:val="24"/>
          <w:szCs w:val="24"/>
          <w:lang w:val="tr-TR"/>
        </w:rPr>
        <w:t xml:space="preserve"> ve inşaat kontrollüğü hizmetlerinde deneyim.</w:t>
      </w:r>
    </w:p>
    <w:p w14:paraId="3FE4A1FB" w14:textId="7D307BA1" w:rsidR="00A049A7" w:rsidRPr="00E03ED8" w:rsidRDefault="00A049A7" w:rsidP="00DE1D3C">
      <w:pPr>
        <w:numPr>
          <w:ilvl w:val="0"/>
          <w:numId w:val="46"/>
        </w:numPr>
        <w:pBdr>
          <w:top w:val="nil"/>
          <w:left w:val="nil"/>
          <w:bottom w:val="nil"/>
          <w:right w:val="nil"/>
          <w:between w:val="nil"/>
        </w:pBdr>
        <w:spacing w:before="160" w:after="0"/>
        <w:ind w:left="1701"/>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Son başvuru tarihinden itibaren son 10 (</w:t>
      </w:r>
      <w:r w:rsidR="00B606C8" w:rsidRPr="00E03ED8">
        <w:rPr>
          <w:rFonts w:ascii="Times New Roman" w:eastAsia="Times New Roman" w:hAnsi="Times New Roman" w:cs="Times New Roman"/>
          <w:sz w:val="24"/>
          <w:szCs w:val="24"/>
          <w:lang w:val="tr-TR"/>
        </w:rPr>
        <w:t>on) yıl</w:t>
      </w:r>
      <w:r w:rsidRPr="00E03ED8">
        <w:rPr>
          <w:rFonts w:ascii="Times New Roman" w:eastAsia="Times New Roman" w:hAnsi="Times New Roman" w:cs="Times New Roman"/>
          <w:sz w:val="24"/>
          <w:szCs w:val="24"/>
          <w:lang w:val="tr-TR"/>
        </w:rPr>
        <w:t xml:space="preserve"> içinde büyüklük, benzerlik ve karmaşıklık açısından istenen hizmetlere benzer Çevre Sosyal dokümanları hazırlama deneyimi tercih sebebidir.</w:t>
      </w:r>
    </w:p>
    <w:p w14:paraId="22353CF2" w14:textId="69F31D2A" w:rsidR="00953873" w:rsidRPr="00E03ED8" w:rsidRDefault="00A049A7" w:rsidP="00953873">
      <w:pPr>
        <w:numPr>
          <w:ilvl w:val="0"/>
          <w:numId w:val="46"/>
        </w:numPr>
        <w:pBdr>
          <w:top w:val="nil"/>
          <w:left w:val="nil"/>
          <w:bottom w:val="nil"/>
          <w:right w:val="nil"/>
          <w:between w:val="nil"/>
        </w:pBdr>
        <w:spacing w:before="160" w:after="0"/>
        <w:ind w:left="1701"/>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İlgi Bildiriminde bulunan firma/</w:t>
      </w:r>
      <w:proofErr w:type="spellStart"/>
      <w:r w:rsidRPr="00E03ED8">
        <w:rPr>
          <w:rFonts w:ascii="Times New Roman" w:eastAsia="Times New Roman" w:hAnsi="Times New Roman" w:cs="Times New Roman"/>
          <w:sz w:val="24"/>
          <w:szCs w:val="24"/>
          <w:lang w:val="tr-TR"/>
        </w:rPr>
        <w:t>lar</w:t>
      </w:r>
      <w:proofErr w:type="spellEnd"/>
      <w:r w:rsidRPr="00E03ED8">
        <w:rPr>
          <w:rFonts w:ascii="Times New Roman" w:eastAsia="Times New Roman" w:hAnsi="Times New Roman" w:cs="Times New Roman"/>
          <w:sz w:val="24"/>
          <w:szCs w:val="24"/>
          <w:lang w:val="tr-TR"/>
        </w:rPr>
        <w:t xml:space="preserve"> benzer işlere ilişkin isim ve telefon bilgilerini içeren referans listesini sunacaktır. </w:t>
      </w:r>
    </w:p>
    <w:p w14:paraId="6B67AAE6" w14:textId="7CCB66D7" w:rsidR="00953873" w:rsidRPr="00E03ED8" w:rsidRDefault="00953873" w:rsidP="00953873">
      <w:pPr>
        <w:numPr>
          <w:ilvl w:val="0"/>
          <w:numId w:val="46"/>
        </w:numPr>
        <w:pBdr>
          <w:top w:val="nil"/>
          <w:left w:val="nil"/>
          <w:bottom w:val="nil"/>
          <w:right w:val="nil"/>
          <w:between w:val="nil"/>
        </w:pBdr>
        <w:spacing w:before="160" w:after="0"/>
        <w:ind w:left="1701"/>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Danışmanlar sağlam bir idari ve mali kapasite göstermelidir. </w:t>
      </w:r>
    </w:p>
    <w:p w14:paraId="0BEE3891" w14:textId="5041648F" w:rsidR="00A049A7" w:rsidRPr="00E03ED8" w:rsidRDefault="00A049A7" w:rsidP="00DE1D3C">
      <w:pPr>
        <w:numPr>
          <w:ilvl w:val="0"/>
          <w:numId w:val="46"/>
        </w:numPr>
        <w:pBdr>
          <w:top w:val="nil"/>
          <w:left w:val="nil"/>
          <w:bottom w:val="nil"/>
          <w:right w:val="nil"/>
          <w:between w:val="nil"/>
        </w:pBdr>
        <w:spacing w:before="160" w:after="0"/>
        <w:ind w:left="1701"/>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Danışmanlar, işbu iş tanımında açıklanan hizmetlerin yerine getirilmesi için kilit uzmanların mevcudiyetini göstermelidir; kilit </w:t>
      </w:r>
      <w:r w:rsidR="00625C53" w:rsidRPr="00E03ED8">
        <w:rPr>
          <w:rFonts w:ascii="Times New Roman" w:eastAsia="Times New Roman" w:hAnsi="Times New Roman" w:cs="Times New Roman"/>
          <w:sz w:val="24"/>
          <w:szCs w:val="24"/>
          <w:lang w:val="tr-TR"/>
        </w:rPr>
        <w:t>u</w:t>
      </w:r>
      <w:r w:rsidRPr="00E03ED8">
        <w:rPr>
          <w:rFonts w:ascii="Times New Roman" w:eastAsia="Times New Roman" w:hAnsi="Times New Roman" w:cs="Times New Roman"/>
          <w:sz w:val="24"/>
          <w:szCs w:val="24"/>
          <w:lang w:val="tr-TR"/>
        </w:rPr>
        <w:t xml:space="preserve">zmanlar ilgi beyanı değerlendirme aşamasında puanlanmayacaktır. </w:t>
      </w:r>
    </w:p>
    <w:p w14:paraId="4CFCBFDB" w14:textId="77777777" w:rsidR="00A049A7" w:rsidRPr="00E03ED8" w:rsidRDefault="00A049A7" w:rsidP="00A049A7">
      <w:pPr>
        <w:pBdr>
          <w:top w:val="nil"/>
          <w:left w:val="nil"/>
          <w:bottom w:val="nil"/>
          <w:right w:val="nil"/>
          <w:between w:val="nil"/>
        </w:pBdr>
        <w:spacing w:after="0"/>
        <w:jc w:val="both"/>
        <w:rPr>
          <w:rFonts w:ascii="Times New Roman" w:eastAsia="Times New Roman" w:hAnsi="Times New Roman" w:cs="Times New Roman"/>
          <w:sz w:val="24"/>
          <w:szCs w:val="24"/>
          <w:lang w:val="tr-TR"/>
        </w:rPr>
      </w:pPr>
    </w:p>
    <w:p w14:paraId="175922B5" w14:textId="74714403" w:rsidR="00A049A7" w:rsidRPr="00E03ED8" w:rsidRDefault="00A049A7" w:rsidP="00A049A7">
      <w:pPr>
        <w:ind w:left="567"/>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İlgili Danışmanların dikkati, Dünya Bankası'nın çıkar çatışmasına ilişkin politikasını ortaya koyan, değiştirilmiş haliyle Kasım 2020 tarihli Dünya Bankası 'IPF Borçluları için Satın Alma Yönetmeliği' Bölüm III, paragraf 3.14, 3.16 ve 3.17'ye çekilmektedir.</w:t>
      </w:r>
    </w:p>
    <w:p w14:paraId="384B2E69" w14:textId="77777777" w:rsidR="00073122" w:rsidRPr="00E03ED8" w:rsidRDefault="00073122" w:rsidP="00A049A7">
      <w:pPr>
        <w:ind w:left="567"/>
        <w:jc w:val="both"/>
        <w:rPr>
          <w:rFonts w:ascii="Times New Roman" w:eastAsia="Times New Roman" w:hAnsi="Times New Roman" w:cs="Times New Roman"/>
          <w:sz w:val="24"/>
          <w:szCs w:val="24"/>
          <w:lang w:val="tr-TR"/>
        </w:rPr>
      </w:pPr>
    </w:p>
    <w:p w14:paraId="19A5F849" w14:textId="0163014B" w:rsidR="009B2FFD" w:rsidRPr="00E03ED8" w:rsidRDefault="009B2FFD" w:rsidP="00D51EF7">
      <w:pPr>
        <w:pStyle w:val="ListeParagraf"/>
        <w:widowControl w:val="0"/>
        <w:numPr>
          <w:ilvl w:val="0"/>
          <w:numId w:val="28"/>
        </w:numPr>
        <w:spacing w:after="200" w:line="276" w:lineRule="auto"/>
        <w:ind w:left="426"/>
        <w:jc w:val="both"/>
        <w:rPr>
          <w:rFonts w:ascii="Times New Roman" w:eastAsia="Times New Roman" w:hAnsi="Times New Roman" w:cs="Times New Roman"/>
          <w:b/>
          <w:bCs/>
          <w:sz w:val="24"/>
          <w:szCs w:val="24"/>
          <w:lang w:val="tr-TR"/>
        </w:rPr>
      </w:pPr>
      <w:r w:rsidRPr="00E03ED8">
        <w:rPr>
          <w:rFonts w:ascii="Times New Roman" w:eastAsia="Times New Roman" w:hAnsi="Times New Roman" w:cs="Times New Roman"/>
          <w:b/>
          <w:bCs/>
          <w:sz w:val="24"/>
          <w:szCs w:val="24"/>
          <w:lang w:val="tr-TR"/>
        </w:rPr>
        <w:t>KİLİT UZMAN YETERLİLİK KRİTERLERİ</w:t>
      </w:r>
      <w:r w:rsidR="000572D6" w:rsidRPr="00E03ED8">
        <w:rPr>
          <w:rFonts w:ascii="Times New Roman" w:eastAsia="Times New Roman" w:hAnsi="Times New Roman" w:cs="Times New Roman"/>
          <w:b/>
          <w:bCs/>
          <w:sz w:val="24"/>
          <w:szCs w:val="24"/>
          <w:lang w:val="tr-TR"/>
        </w:rPr>
        <w:t xml:space="preserve"> ve ÇALIŞMA SÜRELERİ</w:t>
      </w:r>
    </w:p>
    <w:p w14:paraId="0F32D7DF" w14:textId="77777777" w:rsidR="009B2FFD" w:rsidRPr="00E03ED8" w:rsidRDefault="009B2FFD" w:rsidP="009B2FFD">
      <w:pPr>
        <w:ind w:left="709"/>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Bu görevin dili </w:t>
      </w:r>
      <w:proofErr w:type="spellStart"/>
      <w:r w:rsidRPr="00E03ED8">
        <w:rPr>
          <w:rFonts w:ascii="Times New Roman" w:eastAsia="Times New Roman" w:hAnsi="Times New Roman" w:cs="Times New Roman"/>
          <w:sz w:val="24"/>
          <w:szCs w:val="24"/>
          <w:lang w:val="tr-TR"/>
        </w:rPr>
        <w:t>Türkçe'dir</w:t>
      </w:r>
      <w:proofErr w:type="spellEnd"/>
      <w:r w:rsidRPr="00E03ED8">
        <w:rPr>
          <w:rFonts w:ascii="Times New Roman" w:eastAsia="Times New Roman" w:hAnsi="Times New Roman" w:cs="Times New Roman"/>
          <w:sz w:val="24"/>
          <w:szCs w:val="24"/>
          <w:lang w:val="tr-TR"/>
        </w:rPr>
        <w:t xml:space="preserve">. Danışman tarafından görevlendirilen tüm ekip üyeleri Türkçe dillerinde yeterliliğe sahip olmalıdır. İdarenin doğrudan veya dolaylı tüm katılımcıları arasında sorunsuz iletişim sağlamak için saha düzeyinde günlük iletişim dili Türkçe olacaktır. </w:t>
      </w:r>
    </w:p>
    <w:p w14:paraId="5B0995B2" w14:textId="3900BEEC" w:rsidR="00CE3DFF" w:rsidRPr="00E03ED8" w:rsidRDefault="009B2FFD" w:rsidP="00CE3DFF">
      <w:pPr>
        <w:ind w:left="709"/>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Tüm kilit personel ve destek personeli, tasarımın değerlendirilmesi ve işler başlamadan önce gerekli ayarlamaların yapılması için ilk Yapım İşleri Sözleşmesinin imzalanmasından hemen sonra harekete geçir</w:t>
      </w:r>
      <w:r w:rsidR="00CE3DFF" w:rsidRPr="00E03ED8">
        <w:rPr>
          <w:rFonts w:ascii="Times New Roman" w:eastAsia="Times New Roman" w:hAnsi="Times New Roman" w:cs="Times New Roman"/>
          <w:sz w:val="24"/>
          <w:szCs w:val="24"/>
          <w:lang w:val="tr-TR"/>
        </w:rPr>
        <w:t>ilecektir.</w:t>
      </w:r>
    </w:p>
    <w:p w14:paraId="36084A6B" w14:textId="77777777" w:rsidR="009B2FFD" w:rsidRPr="00E03ED8" w:rsidRDefault="009B2FFD" w:rsidP="009B2FFD">
      <w:pPr>
        <w:ind w:left="709"/>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Uygun denetimin sağlanması için, destek personeli olarak, saha için en az bir genç mühendis (inşaat mühendisi/elektrik mühendisi/makine mühendisi/mimar vb. işlerin teknik gereklilikleriyle ilgili ve İdare tarafından onaylanmış) görevlendirilecektir. </w:t>
      </w:r>
    </w:p>
    <w:p w14:paraId="771BAB02" w14:textId="5312369E" w:rsidR="009B2FFD" w:rsidRPr="00E03ED8" w:rsidRDefault="009B2FFD" w:rsidP="009B2FFD">
      <w:pPr>
        <w:ind w:left="709"/>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Genç Mühendisler kilit olmayan uzman olarak değerlendirilecektir. Bu personelin özgeçmişleri sözleşme imzalandıktan sonra onay için İdareye sunulacaktır. Sözleşmenin imzalanmasını takiben, kendi alanlarında en az 3 (üç) yıl deneyimli Genç Mühendisle</w:t>
      </w:r>
      <w:r w:rsidR="00CE3DFF" w:rsidRPr="00E03ED8">
        <w:rPr>
          <w:rFonts w:ascii="Times New Roman" w:eastAsia="Times New Roman" w:hAnsi="Times New Roman" w:cs="Times New Roman"/>
          <w:sz w:val="24"/>
          <w:szCs w:val="24"/>
          <w:lang w:val="tr-TR"/>
        </w:rPr>
        <w:t>r teklif edilecektir.</w:t>
      </w:r>
    </w:p>
    <w:p w14:paraId="7CC62828" w14:textId="1BDB51E8" w:rsidR="00CE3DFF" w:rsidRPr="00E03ED8" w:rsidRDefault="00CE3DFF" w:rsidP="009B2FFD">
      <w:pPr>
        <w:ind w:left="709"/>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Proje Y</w:t>
      </w:r>
      <w:r w:rsidR="00CD1AC3" w:rsidRPr="00E03ED8">
        <w:rPr>
          <w:rFonts w:ascii="Times New Roman" w:eastAsia="Times New Roman" w:hAnsi="Times New Roman" w:cs="Times New Roman"/>
          <w:sz w:val="24"/>
          <w:szCs w:val="24"/>
          <w:lang w:val="tr-TR"/>
        </w:rPr>
        <w:t>öneticisi pozisyonu için</w:t>
      </w:r>
      <w:r w:rsidRPr="00E03ED8">
        <w:rPr>
          <w:rFonts w:ascii="Times New Roman" w:eastAsia="Times New Roman" w:hAnsi="Times New Roman" w:cs="Times New Roman"/>
          <w:sz w:val="24"/>
          <w:szCs w:val="24"/>
          <w:lang w:val="tr-TR"/>
        </w:rPr>
        <w:t xml:space="preserve"> İnşaat Mühendisi / Mimar seçeneklerinden hangisi teklif edilirse KU-3 diğer meslek alanından teklif edilmelidir.</w:t>
      </w:r>
    </w:p>
    <w:p w14:paraId="7B7C5825" w14:textId="33E511A8" w:rsidR="009B2FFD" w:rsidRPr="00E03ED8" w:rsidRDefault="00C206A6" w:rsidP="009B2FFD">
      <w:pPr>
        <w:ind w:left="709"/>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Kusur </w:t>
      </w:r>
      <w:r w:rsidR="00625C53" w:rsidRPr="00E03ED8">
        <w:rPr>
          <w:rFonts w:ascii="Times New Roman" w:eastAsia="Times New Roman" w:hAnsi="Times New Roman" w:cs="Times New Roman"/>
          <w:sz w:val="24"/>
          <w:szCs w:val="24"/>
          <w:lang w:val="tr-TR"/>
        </w:rPr>
        <w:t xml:space="preserve">Sorumluluk </w:t>
      </w:r>
      <w:r w:rsidRPr="00E03ED8">
        <w:rPr>
          <w:rFonts w:ascii="Times New Roman" w:eastAsia="Times New Roman" w:hAnsi="Times New Roman" w:cs="Times New Roman"/>
          <w:sz w:val="24"/>
          <w:szCs w:val="24"/>
          <w:lang w:val="tr-TR"/>
        </w:rPr>
        <w:t>Süresi boyunca denetimler için Ekip Liderine ihtiyaç duyulacaktır. Danışman, 6331 sayılı Kanun</w:t>
      </w:r>
      <w:r w:rsidR="00625C53" w:rsidRPr="00E03ED8">
        <w:rPr>
          <w:rFonts w:ascii="Times New Roman" w:eastAsia="Times New Roman" w:hAnsi="Times New Roman" w:cs="Times New Roman"/>
          <w:sz w:val="24"/>
          <w:szCs w:val="24"/>
          <w:lang w:val="tr-TR"/>
        </w:rPr>
        <w:t xml:space="preserve"> </w:t>
      </w:r>
      <w:r w:rsidRPr="00E03ED8">
        <w:rPr>
          <w:rFonts w:ascii="Times New Roman" w:eastAsia="Times New Roman" w:hAnsi="Times New Roman" w:cs="Times New Roman"/>
          <w:sz w:val="24"/>
          <w:szCs w:val="24"/>
          <w:lang w:val="tr-TR"/>
        </w:rPr>
        <w:t>uyarınca sağlık ve güvenlik önlemlerinin uygulanmasını takip etme, denetleme ve belgelendirme yetkisine sahip olacaktır.</w:t>
      </w:r>
    </w:p>
    <w:p w14:paraId="1A2BAD8E" w14:textId="77777777" w:rsidR="009B2FFD" w:rsidRPr="00E03ED8" w:rsidRDefault="009B2FFD" w:rsidP="009B2FFD">
      <w:pPr>
        <w:ind w:left="709"/>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Tüm Görevler; İnşaat İşleri Başlamadan Önceki Görevler, İnşaat Sırasındaki Görevler, Kusur Bildirim Süresindeki Görevler</w:t>
      </w:r>
      <w:r w:rsidRPr="00E03ED8">
        <w:rPr>
          <w:rFonts w:ascii="Times New Roman" w:eastAsia="Times New Roman" w:hAnsi="Times New Roman" w:cs="Times New Roman"/>
          <w:sz w:val="24"/>
          <w:szCs w:val="24"/>
          <w:lang w:val="tr-TR"/>
        </w:rPr>
        <w:tab/>
      </w:r>
    </w:p>
    <w:p w14:paraId="198B39C0" w14:textId="42A3C586" w:rsidR="0092206C" w:rsidRPr="00E03ED8" w:rsidRDefault="009B2FFD" w:rsidP="002E719C">
      <w:pPr>
        <w:ind w:left="709"/>
        <w:jc w:val="both"/>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Kilit personelin nitelikleri aşağıdakileri içerecek ancak bunlarla sınırlı kalmayacaktır:</w:t>
      </w:r>
    </w:p>
    <w:p w14:paraId="10057D66" w14:textId="77777777" w:rsidR="0005454C" w:rsidRPr="00E03ED8" w:rsidRDefault="0005454C" w:rsidP="00C036EB">
      <w:pPr>
        <w:tabs>
          <w:tab w:val="left" w:pos="0"/>
        </w:tabs>
        <w:spacing w:after="0" w:line="240" w:lineRule="auto"/>
        <w:ind w:left="426" w:right="-2"/>
        <w:jc w:val="both"/>
        <w:rPr>
          <w:rFonts w:ascii="Times New Roman" w:eastAsia="Times New Roman" w:hAnsi="Times New Roman" w:cs="Times New Roman"/>
          <w:sz w:val="24"/>
          <w:szCs w:val="24"/>
          <w:lang w:val="tr-TR"/>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856"/>
        <w:gridCol w:w="1414"/>
        <w:gridCol w:w="1421"/>
      </w:tblGrid>
      <w:tr w:rsidR="00AC38F2" w:rsidRPr="00E03ED8" w14:paraId="54D6B39A" w14:textId="77777777" w:rsidTr="001B44A7">
        <w:trPr>
          <w:trHeight w:val="1039"/>
          <w:jc w:val="center"/>
        </w:trPr>
        <w:tc>
          <w:tcPr>
            <w:tcW w:w="4531" w:type="dxa"/>
            <w:vMerge w:val="restart"/>
            <w:tcBorders>
              <w:bottom w:val="single" w:sz="4" w:space="0" w:color="auto"/>
            </w:tcBorders>
            <w:vAlign w:val="center"/>
          </w:tcPr>
          <w:p w14:paraId="61419DF6" w14:textId="77777777" w:rsidR="00AC38F2" w:rsidRPr="00E03ED8" w:rsidRDefault="00AC38F2" w:rsidP="00742201">
            <w:pPr>
              <w:tabs>
                <w:tab w:val="left" w:pos="0"/>
              </w:tabs>
              <w:spacing w:after="0" w:line="240" w:lineRule="auto"/>
              <w:ind w:left="35" w:right="-2"/>
              <w:rPr>
                <w:rFonts w:ascii="Times New Roman" w:eastAsia="Times New Roman" w:hAnsi="Times New Roman" w:cs="Times New Roman"/>
                <w:b/>
                <w:bCs/>
                <w:sz w:val="24"/>
                <w:szCs w:val="24"/>
                <w:lang w:val="tr-TR"/>
              </w:rPr>
            </w:pPr>
            <w:bookmarkStart w:id="3" w:name="_Hlk156914591"/>
          </w:p>
          <w:p w14:paraId="5222503B" w14:textId="77777777" w:rsidR="00AC38F2" w:rsidRPr="00E03ED8" w:rsidRDefault="00AC38F2" w:rsidP="00742201">
            <w:pPr>
              <w:tabs>
                <w:tab w:val="left" w:pos="0"/>
              </w:tabs>
              <w:spacing w:after="0" w:line="240" w:lineRule="auto"/>
              <w:ind w:left="35" w:right="-2"/>
              <w:rPr>
                <w:rFonts w:ascii="Times New Roman" w:eastAsia="Times New Roman" w:hAnsi="Times New Roman" w:cs="Times New Roman"/>
                <w:b/>
                <w:bCs/>
                <w:sz w:val="24"/>
                <w:szCs w:val="24"/>
                <w:lang w:val="tr-TR"/>
              </w:rPr>
            </w:pPr>
          </w:p>
          <w:p w14:paraId="5FCA8B37" w14:textId="77777777" w:rsidR="00AC38F2" w:rsidRPr="00E03ED8" w:rsidRDefault="00AC38F2" w:rsidP="00742201">
            <w:pPr>
              <w:tabs>
                <w:tab w:val="left" w:pos="0"/>
              </w:tabs>
              <w:spacing w:after="0" w:line="240" w:lineRule="auto"/>
              <w:ind w:left="35" w:right="-2"/>
              <w:rPr>
                <w:rFonts w:ascii="Times New Roman" w:eastAsia="Times New Roman" w:hAnsi="Times New Roman" w:cs="Times New Roman"/>
                <w:b/>
                <w:bCs/>
                <w:sz w:val="24"/>
                <w:szCs w:val="24"/>
                <w:lang w:val="tr-TR"/>
              </w:rPr>
            </w:pPr>
            <w:r w:rsidRPr="00E03ED8">
              <w:rPr>
                <w:rFonts w:ascii="Times New Roman" w:eastAsia="Times New Roman" w:hAnsi="Times New Roman" w:cs="Times New Roman"/>
                <w:b/>
                <w:bCs/>
                <w:sz w:val="24"/>
                <w:szCs w:val="24"/>
                <w:lang w:val="tr-TR"/>
              </w:rPr>
              <w:t>KİLİT UZMANLAR</w:t>
            </w:r>
          </w:p>
          <w:p w14:paraId="6C87F87C" w14:textId="77777777" w:rsidR="00AC38F2" w:rsidRPr="00E03ED8" w:rsidRDefault="00AC38F2" w:rsidP="00742201">
            <w:pPr>
              <w:tabs>
                <w:tab w:val="left" w:pos="0"/>
              </w:tabs>
              <w:spacing w:after="0" w:line="240" w:lineRule="auto"/>
              <w:ind w:left="35" w:right="-2"/>
              <w:rPr>
                <w:rFonts w:ascii="Times New Roman" w:eastAsia="Times New Roman" w:hAnsi="Times New Roman" w:cs="Times New Roman"/>
                <w:b/>
                <w:bCs/>
                <w:sz w:val="24"/>
                <w:szCs w:val="24"/>
                <w:lang w:val="tr-TR"/>
              </w:rPr>
            </w:pPr>
          </w:p>
          <w:p w14:paraId="0C60F9A7" w14:textId="77777777" w:rsidR="00AC38F2" w:rsidRPr="00E03ED8" w:rsidRDefault="00AC38F2" w:rsidP="00742201">
            <w:pPr>
              <w:tabs>
                <w:tab w:val="left" w:pos="0"/>
              </w:tabs>
              <w:spacing w:after="0" w:line="240" w:lineRule="auto"/>
              <w:ind w:left="35" w:right="-2"/>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Tüm Görevler için; </w:t>
            </w:r>
          </w:p>
          <w:p w14:paraId="2ADC7346" w14:textId="77777777" w:rsidR="00AC38F2" w:rsidRPr="00E03ED8" w:rsidRDefault="00AC38F2" w:rsidP="00742201">
            <w:pPr>
              <w:tabs>
                <w:tab w:val="left" w:pos="0"/>
              </w:tabs>
              <w:spacing w:after="0" w:line="240" w:lineRule="auto"/>
              <w:ind w:left="35" w:right="-2"/>
              <w:rPr>
                <w:rFonts w:ascii="Times New Roman" w:eastAsia="Times New Roman" w:hAnsi="Times New Roman" w:cs="Times New Roman"/>
                <w:sz w:val="24"/>
                <w:szCs w:val="24"/>
                <w:lang w:val="tr-TR"/>
              </w:rPr>
            </w:pPr>
            <w:r w:rsidRPr="00E03ED8">
              <w:rPr>
                <w:rFonts w:ascii="Times New Roman" w:eastAsia="Times New Roman" w:hAnsi="Times New Roman" w:cs="Times New Roman"/>
                <w:sz w:val="24"/>
                <w:szCs w:val="24"/>
                <w:lang w:val="tr-TR"/>
              </w:rPr>
              <w:t xml:space="preserve">İnşaat İşleri Başlamadan Önceki Görevler, İnşaat Sırasındaki Görevler, </w:t>
            </w:r>
          </w:p>
          <w:p w14:paraId="3B9ADFB1" w14:textId="4C156EC2" w:rsidR="00AC38F2" w:rsidRPr="00E03ED8" w:rsidRDefault="00AC38F2" w:rsidP="00742201">
            <w:pPr>
              <w:tabs>
                <w:tab w:val="left" w:pos="0"/>
              </w:tabs>
              <w:spacing w:after="0" w:line="240" w:lineRule="auto"/>
              <w:ind w:left="35" w:right="-2"/>
              <w:rPr>
                <w:rFonts w:ascii="Times New Roman" w:eastAsia="Times New Roman" w:hAnsi="Times New Roman" w:cs="Times New Roman"/>
                <w:b/>
                <w:bCs/>
                <w:sz w:val="24"/>
                <w:szCs w:val="24"/>
                <w:lang w:val="en-GB"/>
              </w:rPr>
            </w:pPr>
            <w:r w:rsidRPr="00E03ED8">
              <w:rPr>
                <w:rFonts w:ascii="Times New Roman" w:eastAsia="Times New Roman" w:hAnsi="Times New Roman" w:cs="Times New Roman"/>
                <w:sz w:val="24"/>
                <w:szCs w:val="24"/>
                <w:lang w:val="tr-TR"/>
              </w:rPr>
              <w:t>Kusur Sorumluluk Süresindeki Görevler</w:t>
            </w:r>
          </w:p>
        </w:tc>
        <w:tc>
          <w:tcPr>
            <w:tcW w:w="856" w:type="dxa"/>
            <w:vAlign w:val="center"/>
          </w:tcPr>
          <w:p w14:paraId="6A3DAE40" w14:textId="77777777" w:rsidR="00AC38F2" w:rsidRPr="00E03ED8" w:rsidRDefault="00AC38F2" w:rsidP="00742201">
            <w:pPr>
              <w:tabs>
                <w:tab w:val="left" w:pos="0"/>
              </w:tabs>
              <w:spacing w:after="0" w:line="240" w:lineRule="auto"/>
              <w:ind w:left="426" w:right="-2"/>
              <w:rPr>
                <w:rFonts w:ascii="Times New Roman" w:eastAsia="Times New Roman" w:hAnsi="Times New Roman" w:cs="Times New Roman"/>
                <w:b/>
                <w:bCs/>
                <w:sz w:val="24"/>
                <w:szCs w:val="24"/>
                <w:lang w:val="en-GB"/>
              </w:rPr>
            </w:pPr>
          </w:p>
        </w:tc>
        <w:tc>
          <w:tcPr>
            <w:tcW w:w="1414" w:type="dxa"/>
            <w:vMerge w:val="restart"/>
            <w:vAlign w:val="center"/>
          </w:tcPr>
          <w:p w14:paraId="42EFCE35" w14:textId="03967668" w:rsidR="00AC38F2" w:rsidRPr="00E03ED8" w:rsidRDefault="00AC38F2" w:rsidP="00742201">
            <w:pPr>
              <w:tabs>
                <w:tab w:val="left" w:pos="0"/>
              </w:tabs>
              <w:spacing w:after="0" w:line="240" w:lineRule="auto"/>
              <w:ind w:right="-2"/>
              <w:rPr>
                <w:rFonts w:ascii="Times New Roman" w:eastAsia="Times New Roman" w:hAnsi="Times New Roman" w:cs="Times New Roman"/>
                <w:b/>
                <w:bCs/>
                <w:sz w:val="24"/>
                <w:szCs w:val="24"/>
                <w:lang w:val="en-GB"/>
              </w:rPr>
            </w:pPr>
            <w:proofErr w:type="spellStart"/>
            <w:r w:rsidRPr="00E03ED8">
              <w:rPr>
                <w:rFonts w:ascii="Times New Roman" w:eastAsia="Times New Roman" w:hAnsi="Times New Roman" w:cs="Times New Roman"/>
                <w:b/>
                <w:bCs/>
                <w:sz w:val="24"/>
                <w:szCs w:val="24"/>
                <w:lang w:val="en-GB"/>
              </w:rPr>
              <w:t>Profesyonel</w:t>
            </w:r>
            <w:proofErr w:type="spellEnd"/>
            <w:r w:rsidRPr="00E03ED8">
              <w:rPr>
                <w:rFonts w:ascii="Times New Roman" w:eastAsia="Times New Roman" w:hAnsi="Times New Roman" w:cs="Times New Roman"/>
                <w:b/>
                <w:bCs/>
                <w:sz w:val="24"/>
                <w:szCs w:val="24"/>
                <w:lang w:val="en-GB"/>
              </w:rPr>
              <w:t xml:space="preserve"> </w:t>
            </w:r>
            <w:proofErr w:type="spellStart"/>
            <w:r w:rsidRPr="00E03ED8">
              <w:rPr>
                <w:rFonts w:ascii="Times New Roman" w:eastAsia="Times New Roman" w:hAnsi="Times New Roman" w:cs="Times New Roman"/>
                <w:b/>
                <w:bCs/>
                <w:sz w:val="24"/>
                <w:szCs w:val="24"/>
                <w:lang w:val="en-GB"/>
              </w:rPr>
              <w:t>Deneyim</w:t>
            </w:r>
            <w:proofErr w:type="spellEnd"/>
            <w:r w:rsidRPr="00E03ED8">
              <w:rPr>
                <w:rFonts w:ascii="Times New Roman" w:eastAsia="Times New Roman" w:hAnsi="Times New Roman" w:cs="Times New Roman"/>
                <w:b/>
                <w:bCs/>
                <w:sz w:val="24"/>
                <w:szCs w:val="24"/>
                <w:lang w:val="en-GB"/>
              </w:rPr>
              <w:t xml:space="preserve"> (</w:t>
            </w:r>
            <w:proofErr w:type="spellStart"/>
            <w:r w:rsidRPr="00E03ED8">
              <w:rPr>
                <w:rFonts w:ascii="Times New Roman" w:eastAsia="Times New Roman" w:hAnsi="Times New Roman" w:cs="Times New Roman"/>
                <w:b/>
                <w:bCs/>
                <w:sz w:val="24"/>
                <w:szCs w:val="24"/>
                <w:lang w:val="en-GB"/>
              </w:rPr>
              <w:t>yıl</w:t>
            </w:r>
            <w:proofErr w:type="spellEnd"/>
            <w:r w:rsidRPr="00E03ED8">
              <w:rPr>
                <w:rFonts w:ascii="Times New Roman" w:eastAsia="Times New Roman" w:hAnsi="Times New Roman" w:cs="Times New Roman"/>
                <w:b/>
                <w:bCs/>
                <w:sz w:val="24"/>
                <w:szCs w:val="24"/>
                <w:lang w:val="en-GB"/>
              </w:rPr>
              <w:t>)</w:t>
            </w:r>
          </w:p>
        </w:tc>
        <w:tc>
          <w:tcPr>
            <w:tcW w:w="1417" w:type="dxa"/>
            <w:vMerge w:val="restart"/>
            <w:vAlign w:val="center"/>
          </w:tcPr>
          <w:p w14:paraId="758EBB40" w14:textId="77777777" w:rsidR="00AC38F2" w:rsidRPr="00E03ED8" w:rsidRDefault="00AC38F2" w:rsidP="00742201">
            <w:pPr>
              <w:tabs>
                <w:tab w:val="left" w:pos="0"/>
              </w:tabs>
              <w:spacing w:after="0" w:line="240" w:lineRule="auto"/>
              <w:ind w:right="-2"/>
              <w:rPr>
                <w:rFonts w:ascii="Times New Roman" w:eastAsia="Times New Roman" w:hAnsi="Times New Roman" w:cs="Times New Roman"/>
                <w:b/>
                <w:bCs/>
                <w:sz w:val="24"/>
                <w:szCs w:val="24"/>
                <w:lang w:val="en-GB"/>
              </w:rPr>
            </w:pPr>
            <w:proofErr w:type="spellStart"/>
            <w:r w:rsidRPr="00E03ED8">
              <w:rPr>
                <w:rFonts w:ascii="Times New Roman" w:eastAsia="Times New Roman" w:hAnsi="Times New Roman" w:cs="Times New Roman"/>
                <w:b/>
                <w:bCs/>
                <w:sz w:val="24"/>
                <w:szCs w:val="24"/>
                <w:lang w:val="en-GB"/>
              </w:rPr>
              <w:t>Özel</w:t>
            </w:r>
            <w:proofErr w:type="spellEnd"/>
            <w:r w:rsidRPr="00E03ED8">
              <w:rPr>
                <w:rFonts w:ascii="Times New Roman" w:eastAsia="Times New Roman" w:hAnsi="Times New Roman" w:cs="Times New Roman"/>
                <w:b/>
                <w:bCs/>
                <w:sz w:val="24"/>
                <w:szCs w:val="24"/>
                <w:lang w:val="en-GB"/>
              </w:rPr>
              <w:t xml:space="preserve"> </w:t>
            </w:r>
            <w:proofErr w:type="spellStart"/>
            <w:r w:rsidRPr="00E03ED8">
              <w:rPr>
                <w:rFonts w:ascii="Times New Roman" w:eastAsia="Times New Roman" w:hAnsi="Times New Roman" w:cs="Times New Roman"/>
                <w:b/>
                <w:bCs/>
                <w:sz w:val="24"/>
                <w:szCs w:val="24"/>
                <w:lang w:val="en-GB"/>
              </w:rPr>
              <w:t>Deneyim</w:t>
            </w:r>
            <w:proofErr w:type="spellEnd"/>
            <w:r w:rsidRPr="00E03ED8">
              <w:rPr>
                <w:rFonts w:ascii="Times New Roman" w:eastAsia="Times New Roman" w:hAnsi="Times New Roman" w:cs="Times New Roman"/>
                <w:b/>
                <w:bCs/>
                <w:sz w:val="24"/>
                <w:szCs w:val="24"/>
                <w:lang w:val="en-GB"/>
              </w:rPr>
              <w:t xml:space="preserve"> (</w:t>
            </w:r>
            <w:proofErr w:type="spellStart"/>
            <w:r w:rsidRPr="00E03ED8">
              <w:rPr>
                <w:rFonts w:ascii="Times New Roman" w:eastAsia="Times New Roman" w:hAnsi="Times New Roman" w:cs="Times New Roman"/>
                <w:b/>
                <w:bCs/>
                <w:sz w:val="24"/>
                <w:szCs w:val="24"/>
                <w:lang w:val="en-GB"/>
              </w:rPr>
              <w:t>yıl</w:t>
            </w:r>
            <w:proofErr w:type="spellEnd"/>
            <w:r w:rsidRPr="00E03ED8">
              <w:rPr>
                <w:rFonts w:ascii="Times New Roman" w:eastAsia="Times New Roman" w:hAnsi="Times New Roman" w:cs="Times New Roman"/>
                <w:b/>
                <w:bCs/>
                <w:sz w:val="24"/>
                <w:szCs w:val="24"/>
                <w:lang w:val="en-GB"/>
              </w:rPr>
              <w:t>)</w:t>
            </w:r>
          </w:p>
          <w:p w14:paraId="04C6AC90" w14:textId="596EC865" w:rsidR="00AC38F2" w:rsidRPr="00E03ED8" w:rsidRDefault="00AC38F2" w:rsidP="00742201">
            <w:pPr>
              <w:tabs>
                <w:tab w:val="left" w:pos="0"/>
              </w:tabs>
              <w:spacing w:after="0" w:line="240" w:lineRule="auto"/>
              <w:ind w:right="-2"/>
              <w:rPr>
                <w:rFonts w:ascii="Times New Roman" w:eastAsia="Times New Roman" w:hAnsi="Times New Roman" w:cs="Times New Roman"/>
                <w:b/>
                <w:bCs/>
                <w:sz w:val="24"/>
                <w:szCs w:val="24"/>
                <w:lang w:val="en-GB"/>
              </w:rPr>
            </w:pPr>
            <w:r w:rsidRPr="00E03ED8">
              <w:rPr>
                <w:rFonts w:ascii="Times New Roman" w:eastAsia="Times New Roman" w:hAnsi="Times New Roman" w:cs="Times New Roman"/>
                <w:sz w:val="24"/>
                <w:szCs w:val="24"/>
                <w:lang w:val="en-GB"/>
              </w:rPr>
              <w:t>(</w:t>
            </w:r>
            <w:proofErr w:type="spellStart"/>
            <w:r w:rsidRPr="00E03ED8">
              <w:rPr>
                <w:rFonts w:ascii="Times New Roman" w:eastAsia="Times New Roman" w:hAnsi="Times New Roman" w:cs="Times New Roman"/>
                <w:sz w:val="24"/>
                <w:szCs w:val="24"/>
                <w:lang w:val="en-GB"/>
              </w:rPr>
              <w:t>benzer</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inşaat</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işi</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ve</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müşavirlik</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deneyimi</w:t>
            </w:r>
            <w:proofErr w:type="spellEnd"/>
            <w:r w:rsidRPr="00E03ED8">
              <w:rPr>
                <w:rFonts w:ascii="Times New Roman" w:eastAsia="Times New Roman" w:hAnsi="Times New Roman" w:cs="Times New Roman"/>
                <w:sz w:val="24"/>
                <w:szCs w:val="24"/>
                <w:lang w:val="en-GB"/>
              </w:rPr>
              <w:t>)</w:t>
            </w:r>
          </w:p>
        </w:tc>
      </w:tr>
      <w:tr w:rsidR="00AC38F2" w:rsidRPr="00E03ED8" w14:paraId="6EAF6286" w14:textId="77777777" w:rsidTr="001B44A7">
        <w:trPr>
          <w:trHeight w:val="415"/>
          <w:jc w:val="center"/>
        </w:trPr>
        <w:tc>
          <w:tcPr>
            <w:tcW w:w="4531" w:type="dxa"/>
            <w:vMerge/>
            <w:tcBorders>
              <w:bottom w:val="single" w:sz="4" w:space="0" w:color="auto"/>
            </w:tcBorders>
            <w:vAlign w:val="center"/>
          </w:tcPr>
          <w:p w14:paraId="60112477" w14:textId="77777777" w:rsidR="00AC38F2" w:rsidRPr="00E03ED8" w:rsidRDefault="00AC38F2" w:rsidP="00742201">
            <w:pPr>
              <w:tabs>
                <w:tab w:val="left" w:pos="0"/>
              </w:tabs>
              <w:spacing w:after="0" w:line="240" w:lineRule="auto"/>
              <w:ind w:left="35" w:right="-2"/>
              <w:rPr>
                <w:rFonts w:ascii="Times New Roman" w:eastAsia="Times New Roman" w:hAnsi="Times New Roman" w:cs="Times New Roman"/>
                <w:b/>
                <w:bCs/>
                <w:sz w:val="24"/>
                <w:szCs w:val="24"/>
                <w:lang w:val="en-GB"/>
              </w:rPr>
            </w:pPr>
          </w:p>
        </w:tc>
        <w:tc>
          <w:tcPr>
            <w:tcW w:w="856" w:type="dxa"/>
            <w:vAlign w:val="center"/>
          </w:tcPr>
          <w:p w14:paraId="0ECC78EA" w14:textId="4DB17123" w:rsidR="00AC38F2" w:rsidRPr="00E03ED8" w:rsidRDefault="00AC38F2" w:rsidP="00742201">
            <w:pPr>
              <w:tabs>
                <w:tab w:val="left" w:pos="0"/>
              </w:tabs>
              <w:spacing w:after="0" w:line="240" w:lineRule="auto"/>
              <w:ind w:left="45" w:right="-2"/>
              <w:rPr>
                <w:rFonts w:ascii="Times New Roman" w:eastAsia="Times New Roman" w:hAnsi="Times New Roman" w:cs="Times New Roman"/>
                <w:b/>
                <w:bCs/>
                <w:sz w:val="24"/>
                <w:szCs w:val="24"/>
                <w:lang w:val="en-GB"/>
              </w:rPr>
            </w:pPr>
            <w:proofErr w:type="spellStart"/>
            <w:r w:rsidRPr="00E03ED8">
              <w:rPr>
                <w:rFonts w:ascii="Times New Roman" w:eastAsia="Times New Roman" w:hAnsi="Times New Roman" w:cs="Times New Roman"/>
                <w:b/>
                <w:bCs/>
                <w:sz w:val="24"/>
                <w:szCs w:val="24"/>
                <w:lang w:val="en-GB"/>
              </w:rPr>
              <w:t>Adet</w:t>
            </w:r>
            <w:proofErr w:type="spellEnd"/>
          </w:p>
        </w:tc>
        <w:tc>
          <w:tcPr>
            <w:tcW w:w="1414" w:type="dxa"/>
            <w:vMerge/>
            <w:vAlign w:val="center"/>
          </w:tcPr>
          <w:p w14:paraId="4A66DEB5" w14:textId="77777777" w:rsidR="00AC38F2" w:rsidRPr="00E03ED8" w:rsidRDefault="00AC38F2" w:rsidP="00742201">
            <w:pPr>
              <w:tabs>
                <w:tab w:val="left" w:pos="0"/>
              </w:tabs>
              <w:spacing w:after="0" w:line="240" w:lineRule="auto"/>
              <w:ind w:left="426" w:right="-2"/>
              <w:rPr>
                <w:rFonts w:ascii="Times New Roman" w:eastAsia="Times New Roman" w:hAnsi="Times New Roman" w:cs="Times New Roman"/>
                <w:b/>
                <w:bCs/>
                <w:sz w:val="24"/>
                <w:szCs w:val="24"/>
                <w:lang w:val="en-GB"/>
              </w:rPr>
            </w:pPr>
          </w:p>
        </w:tc>
        <w:tc>
          <w:tcPr>
            <w:tcW w:w="1417" w:type="dxa"/>
            <w:vMerge/>
            <w:vAlign w:val="center"/>
          </w:tcPr>
          <w:p w14:paraId="18A0DF9E" w14:textId="3D42E563" w:rsidR="00AC38F2" w:rsidRPr="00E03ED8" w:rsidRDefault="00AC38F2" w:rsidP="00742201">
            <w:pPr>
              <w:tabs>
                <w:tab w:val="left" w:pos="0"/>
              </w:tabs>
              <w:spacing w:after="0" w:line="240" w:lineRule="auto"/>
              <w:ind w:left="426" w:right="-2"/>
              <w:rPr>
                <w:rFonts w:ascii="Times New Roman" w:eastAsia="Times New Roman" w:hAnsi="Times New Roman" w:cs="Times New Roman"/>
                <w:b/>
                <w:bCs/>
                <w:sz w:val="24"/>
                <w:szCs w:val="24"/>
                <w:lang w:val="en-GB"/>
              </w:rPr>
            </w:pPr>
          </w:p>
        </w:tc>
      </w:tr>
      <w:tr w:rsidR="00AC38F2" w:rsidRPr="00E03ED8" w14:paraId="214C8AA7" w14:textId="77777777" w:rsidTr="001B44A7">
        <w:trPr>
          <w:trHeight w:val="349"/>
          <w:jc w:val="center"/>
        </w:trPr>
        <w:tc>
          <w:tcPr>
            <w:tcW w:w="4531" w:type="dxa"/>
            <w:vAlign w:val="center"/>
          </w:tcPr>
          <w:p w14:paraId="2F73E699" w14:textId="59D9D092" w:rsidR="00AC38F2" w:rsidRPr="00E03ED8" w:rsidRDefault="00AC38F2" w:rsidP="00742201">
            <w:pPr>
              <w:tabs>
                <w:tab w:val="left" w:pos="0"/>
              </w:tabs>
              <w:spacing w:after="0" w:line="240" w:lineRule="auto"/>
              <w:ind w:left="35" w:right="-2"/>
              <w:rPr>
                <w:rFonts w:ascii="Times New Roman" w:eastAsia="Times New Roman" w:hAnsi="Times New Roman" w:cs="Times New Roman"/>
                <w:b/>
                <w:sz w:val="24"/>
                <w:szCs w:val="24"/>
                <w:lang w:val="en-GB"/>
              </w:rPr>
            </w:pPr>
            <w:r w:rsidRPr="00E03ED8">
              <w:rPr>
                <w:rFonts w:ascii="Times New Roman" w:eastAsia="Times New Roman" w:hAnsi="Times New Roman" w:cs="Times New Roman"/>
                <w:b/>
                <w:sz w:val="24"/>
                <w:szCs w:val="24"/>
                <w:lang w:val="en-GB"/>
              </w:rPr>
              <w:lastRenderedPageBreak/>
              <w:t xml:space="preserve">KU-1 </w:t>
            </w:r>
            <w:proofErr w:type="spellStart"/>
            <w:r w:rsidRPr="00E03ED8">
              <w:rPr>
                <w:rFonts w:ascii="Times New Roman" w:eastAsia="Times New Roman" w:hAnsi="Times New Roman" w:cs="Times New Roman"/>
                <w:b/>
                <w:sz w:val="24"/>
                <w:szCs w:val="24"/>
                <w:lang w:val="en-GB"/>
              </w:rPr>
              <w:t>İnşaat</w:t>
            </w:r>
            <w:proofErr w:type="spellEnd"/>
            <w:r w:rsidRPr="00E03ED8">
              <w:rPr>
                <w:rFonts w:ascii="Times New Roman" w:eastAsia="Times New Roman" w:hAnsi="Times New Roman" w:cs="Times New Roman"/>
                <w:b/>
                <w:sz w:val="24"/>
                <w:szCs w:val="24"/>
                <w:lang w:val="en-GB"/>
              </w:rPr>
              <w:t xml:space="preserve"> </w:t>
            </w:r>
            <w:proofErr w:type="spellStart"/>
            <w:r w:rsidRPr="00E03ED8">
              <w:rPr>
                <w:rFonts w:ascii="Times New Roman" w:eastAsia="Times New Roman" w:hAnsi="Times New Roman" w:cs="Times New Roman"/>
                <w:b/>
                <w:sz w:val="24"/>
                <w:szCs w:val="24"/>
                <w:lang w:val="en-GB"/>
              </w:rPr>
              <w:t>Mühendisi</w:t>
            </w:r>
            <w:proofErr w:type="spellEnd"/>
          </w:p>
          <w:p w14:paraId="5CD6BFFC" w14:textId="77777777" w:rsidR="00AC38F2" w:rsidRPr="00E03ED8" w:rsidRDefault="00AC38F2" w:rsidP="00742201">
            <w:pPr>
              <w:tabs>
                <w:tab w:val="left" w:pos="0"/>
              </w:tabs>
              <w:spacing w:after="0" w:line="240" w:lineRule="auto"/>
              <w:ind w:left="35" w:right="-2"/>
              <w:rPr>
                <w:rFonts w:ascii="Times New Roman" w:eastAsia="Times New Roman" w:hAnsi="Times New Roman" w:cs="Times New Roman"/>
                <w:b/>
                <w:sz w:val="24"/>
                <w:szCs w:val="24"/>
                <w:lang w:val="en-GB"/>
              </w:rPr>
            </w:pPr>
            <w:r w:rsidRPr="00E03ED8">
              <w:rPr>
                <w:rFonts w:ascii="Times New Roman" w:eastAsia="Times New Roman" w:hAnsi="Times New Roman" w:cs="Times New Roman"/>
                <w:b/>
                <w:sz w:val="24"/>
                <w:szCs w:val="24"/>
                <w:lang w:val="en-GB"/>
              </w:rPr>
              <w:t xml:space="preserve">        (</w:t>
            </w:r>
            <w:proofErr w:type="spellStart"/>
            <w:r w:rsidRPr="00E03ED8">
              <w:rPr>
                <w:rFonts w:ascii="Times New Roman" w:eastAsia="Times New Roman" w:hAnsi="Times New Roman" w:cs="Times New Roman"/>
                <w:b/>
                <w:sz w:val="24"/>
                <w:szCs w:val="24"/>
                <w:lang w:val="en-GB"/>
              </w:rPr>
              <w:t>Proje</w:t>
            </w:r>
            <w:proofErr w:type="spellEnd"/>
            <w:r w:rsidRPr="00E03ED8">
              <w:rPr>
                <w:rFonts w:ascii="Times New Roman" w:eastAsia="Times New Roman" w:hAnsi="Times New Roman" w:cs="Times New Roman"/>
                <w:b/>
                <w:sz w:val="24"/>
                <w:szCs w:val="24"/>
                <w:lang w:val="en-GB"/>
              </w:rPr>
              <w:t xml:space="preserve"> </w:t>
            </w:r>
            <w:proofErr w:type="spellStart"/>
            <w:r w:rsidRPr="00E03ED8">
              <w:rPr>
                <w:rFonts w:ascii="Times New Roman" w:eastAsia="Times New Roman" w:hAnsi="Times New Roman" w:cs="Times New Roman"/>
                <w:b/>
                <w:sz w:val="24"/>
                <w:szCs w:val="24"/>
                <w:lang w:val="en-GB"/>
              </w:rPr>
              <w:t>Yöneticisi</w:t>
            </w:r>
            <w:proofErr w:type="spellEnd"/>
            <w:r w:rsidRPr="00E03ED8">
              <w:rPr>
                <w:rFonts w:ascii="Times New Roman" w:eastAsia="Times New Roman" w:hAnsi="Times New Roman" w:cs="Times New Roman"/>
                <w:b/>
                <w:sz w:val="24"/>
                <w:szCs w:val="24"/>
                <w:lang w:val="en-GB"/>
              </w:rPr>
              <w:t>)</w:t>
            </w:r>
          </w:p>
          <w:p w14:paraId="5D72E5B7" w14:textId="05D9E0AA" w:rsidR="00AC38F2" w:rsidRPr="00E03ED8" w:rsidRDefault="00AC38F2" w:rsidP="00742201">
            <w:pPr>
              <w:tabs>
                <w:tab w:val="left" w:pos="0"/>
              </w:tabs>
              <w:spacing w:after="0" w:line="240" w:lineRule="auto"/>
              <w:ind w:left="35" w:right="-2"/>
              <w:rPr>
                <w:rFonts w:ascii="Times New Roman" w:eastAsia="Times New Roman" w:hAnsi="Times New Roman" w:cs="Times New Roman"/>
                <w:sz w:val="24"/>
                <w:szCs w:val="24"/>
                <w:lang w:val="en-GB"/>
              </w:rPr>
            </w:pPr>
            <w:proofErr w:type="spellStart"/>
            <w:r w:rsidRPr="00E03ED8">
              <w:rPr>
                <w:rFonts w:ascii="Times New Roman" w:hAnsi="Times New Roman" w:cs="Times New Roman"/>
                <w:sz w:val="24"/>
                <w:szCs w:val="24"/>
              </w:rPr>
              <w:t>Benzer</w:t>
            </w:r>
            <w:proofErr w:type="spellEnd"/>
            <w:r w:rsidRPr="00E03ED8">
              <w:rPr>
                <w:rFonts w:ascii="Times New Roman" w:hAnsi="Times New Roman" w:cs="Times New Roman"/>
                <w:sz w:val="24"/>
                <w:szCs w:val="24"/>
              </w:rPr>
              <w:t xml:space="preserve"> </w:t>
            </w:r>
            <w:proofErr w:type="spellStart"/>
            <w:r w:rsidRPr="00E03ED8">
              <w:rPr>
                <w:rFonts w:ascii="Times New Roman" w:hAnsi="Times New Roman" w:cs="Times New Roman"/>
                <w:sz w:val="24"/>
                <w:szCs w:val="24"/>
              </w:rPr>
              <w:t>inşaat</w:t>
            </w:r>
            <w:proofErr w:type="spellEnd"/>
            <w:r w:rsidRPr="00E03ED8">
              <w:rPr>
                <w:rFonts w:ascii="Times New Roman" w:hAnsi="Times New Roman" w:cs="Times New Roman"/>
                <w:sz w:val="24"/>
                <w:szCs w:val="24"/>
              </w:rPr>
              <w:t xml:space="preserve"> </w:t>
            </w:r>
            <w:proofErr w:type="spellStart"/>
            <w:r w:rsidRPr="00E03ED8">
              <w:rPr>
                <w:rFonts w:ascii="Times New Roman" w:hAnsi="Times New Roman" w:cs="Times New Roman"/>
                <w:sz w:val="24"/>
                <w:szCs w:val="24"/>
              </w:rPr>
              <w:t>projelerinin</w:t>
            </w:r>
            <w:proofErr w:type="spellEnd"/>
            <w:r w:rsidRPr="00E03ED8">
              <w:rPr>
                <w:rFonts w:ascii="Times New Roman" w:hAnsi="Times New Roman" w:cs="Times New Roman"/>
                <w:sz w:val="24"/>
                <w:szCs w:val="24"/>
              </w:rPr>
              <w:t xml:space="preserve"> </w:t>
            </w:r>
            <w:proofErr w:type="spellStart"/>
            <w:r w:rsidRPr="00E03ED8">
              <w:rPr>
                <w:rFonts w:ascii="Times New Roman" w:hAnsi="Times New Roman" w:cs="Times New Roman"/>
                <w:sz w:val="24"/>
                <w:szCs w:val="24"/>
              </w:rPr>
              <w:t>denetiminde</w:t>
            </w:r>
            <w:proofErr w:type="spellEnd"/>
            <w:r w:rsidRPr="00E03ED8">
              <w:rPr>
                <w:rFonts w:ascii="Times New Roman" w:hAnsi="Times New Roman" w:cs="Times New Roman"/>
                <w:sz w:val="24"/>
                <w:szCs w:val="24"/>
              </w:rPr>
              <w:t>/</w:t>
            </w:r>
            <w:proofErr w:type="spellStart"/>
            <w:r w:rsidRPr="00E03ED8">
              <w:rPr>
                <w:rFonts w:ascii="Times New Roman" w:hAnsi="Times New Roman" w:cs="Times New Roman"/>
                <w:sz w:val="24"/>
                <w:szCs w:val="24"/>
              </w:rPr>
              <w:t>yapımında</w:t>
            </w:r>
            <w:proofErr w:type="spellEnd"/>
            <w:r w:rsidRPr="00E03ED8">
              <w:rPr>
                <w:rFonts w:ascii="Times New Roman" w:hAnsi="Times New Roman" w:cs="Times New Roman"/>
                <w:sz w:val="24"/>
                <w:szCs w:val="24"/>
              </w:rPr>
              <w:t xml:space="preserve"> </w:t>
            </w:r>
            <w:proofErr w:type="spellStart"/>
            <w:r w:rsidRPr="00E03ED8">
              <w:rPr>
                <w:rFonts w:ascii="Times New Roman" w:hAnsi="Times New Roman" w:cs="Times New Roman"/>
                <w:sz w:val="24"/>
                <w:szCs w:val="24"/>
              </w:rPr>
              <w:t>yönetici</w:t>
            </w:r>
            <w:proofErr w:type="spellEnd"/>
            <w:r w:rsidRPr="00E03ED8">
              <w:rPr>
                <w:rFonts w:ascii="Times New Roman" w:hAnsi="Times New Roman" w:cs="Times New Roman"/>
                <w:sz w:val="24"/>
                <w:szCs w:val="24"/>
              </w:rPr>
              <w:t xml:space="preserve"> </w:t>
            </w:r>
            <w:proofErr w:type="spellStart"/>
            <w:r w:rsidRPr="00E03ED8">
              <w:rPr>
                <w:rFonts w:ascii="Times New Roman" w:hAnsi="Times New Roman" w:cs="Times New Roman"/>
                <w:sz w:val="24"/>
                <w:szCs w:val="24"/>
              </w:rPr>
              <w:t>pozisyonunda</w:t>
            </w:r>
            <w:proofErr w:type="spellEnd"/>
            <w:r w:rsidRPr="00E03ED8">
              <w:rPr>
                <w:rFonts w:ascii="Times New Roman" w:hAnsi="Times New Roman" w:cs="Times New Roman"/>
                <w:sz w:val="24"/>
                <w:szCs w:val="24"/>
              </w:rPr>
              <w:t xml:space="preserve"> </w:t>
            </w:r>
            <w:proofErr w:type="spellStart"/>
            <w:r w:rsidRPr="00E03ED8">
              <w:rPr>
                <w:rFonts w:ascii="Times New Roman" w:hAnsi="Times New Roman" w:cs="Times New Roman"/>
                <w:sz w:val="24"/>
                <w:szCs w:val="24"/>
              </w:rPr>
              <w:t>en</w:t>
            </w:r>
            <w:proofErr w:type="spellEnd"/>
            <w:r w:rsidRPr="00E03ED8">
              <w:rPr>
                <w:rFonts w:ascii="Times New Roman" w:hAnsi="Times New Roman" w:cs="Times New Roman"/>
                <w:sz w:val="24"/>
                <w:szCs w:val="24"/>
              </w:rPr>
              <w:t xml:space="preserve"> </w:t>
            </w:r>
            <w:proofErr w:type="spellStart"/>
            <w:r w:rsidRPr="00E03ED8">
              <w:rPr>
                <w:rFonts w:ascii="Times New Roman" w:hAnsi="Times New Roman" w:cs="Times New Roman"/>
                <w:sz w:val="24"/>
                <w:szCs w:val="24"/>
              </w:rPr>
              <w:t>az</w:t>
            </w:r>
            <w:proofErr w:type="spellEnd"/>
            <w:r w:rsidRPr="00E03ED8">
              <w:rPr>
                <w:rFonts w:ascii="Times New Roman" w:hAnsi="Times New Roman" w:cs="Times New Roman"/>
                <w:sz w:val="24"/>
                <w:szCs w:val="24"/>
              </w:rPr>
              <w:t xml:space="preserve"> 5 (</w:t>
            </w:r>
            <w:proofErr w:type="spellStart"/>
            <w:r w:rsidRPr="00E03ED8">
              <w:rPr>
                <w:rFonts w:ascii="Times New Roman" w:hAnsi="Times New Roman" w:cs="Times New Roman"/>
                <w:sz w:val="24"/>
                <w:szCs w:val="24"/>
              </w:rPr>
              <w:t>beş</w:t>
            </w:r>
            <w:proofErr w:type="spellEnd"/>
            <w:r w:rsidRPr="00E03ED8">
              <w:rPr>
                <w:rFonts w:ascii="Times New Roman" w:hAnsi="Times New Roman" w:cs="Times New Roman"/>
                <w:sz w:val="24"/>
                <w:szCs w:val="24"/>
              </w:rPr>
              <w:t xml:space="preserve">) </w:t>
            </w:r>
            <w:proofErr w:type="spellStart"/>
            <w:r w:rsidRPr="00E03ED8">
              <w:rPr>
                <w:rFonts w:ascii="Times New Roman" w:hAnsi="Times New Roman" w:cs="Times New Roman"/>
                <w:sz w:val="24"/>
                <w:szCs w:val="24"/>
              </w:rPr>
              <w:t>yıl</w:t>
            </w:r>
            <w:proofErr w:type="spellEnd"/>
            <w:r w:rsidRPr="00E03ED8">
              <w:rPr>
                <w:rFonts w:ascii="Times New Roman" w:hAnsi="Times New Roman" w:cs="Times New Roman"/>
                <w:sz w:val="24"/>
                <w:szCs w:val="24"/>
              </w:rPr>
              <w:t xml:space="preserve"> </w:t>
            </w:r>
            <w:proofErr w:type="spellStart"/>
            <w:r w:rsidRPr="00E03ED8">
              <w:rPr>
                <w:rFonts w:ascii="Times New Roman" w:hAnsi="Times New Roman" w:cs="Times New Roman"/>
                <w:sz w:val="24"/>
                <w:szCs w:val="24"/>
              </w:rPr>
              <w:t>çalışma</w:t>
            </w:r>
            <w:proofErr w:type="spellEnd"/>
            <w:r w:rsidRPr="00E03ED8">
              <w:rPr>
                <w:rFonts w:ascii="Times New Roman" w:hAnsi="Times New Roman" w:cs="Times New Roman"/>
                <w:sz w:val="24"/>
                <w:szCs w:val="24"/>
              </w:rPr>
              <w:t xml:space="preserve"> </w:t>
            </w:r>
            <w:proofErr w:type="spellStart"/>
            <w:r w:rsidRPr="00E03ED8">
              <w:rPr>
                <w:rFonts w:ascii="Times New Roman" w:hAnsi="Times New Roman" w:cs="Times New Roman"/>
                <w:sz w:val="24"/>
                <w:szCs w:val="24"/>
              </w:rPr>
              <w:t>deneyimi</w:t>
            </w:r>
            <w:proofErr w:type="spellEnd"/>
          </w:p>
        </w:tc>
        <w:tc>
          <w:tcPr>
            <w:tcW w:w="856" w:type="dxa"/>
            <w:vAlign w:val="center"/>
          </w:tcPr>
          <w:p w14:paraId="314309B9" w14:textId="2B4E3990" w:rsidR="00AC38F2" w:rsidRPr="00E03ED8" w:rsidRDefault="00AC38F2" w:rsidP="00742201">
            <w:pPr>
              <w:tabs>
                <w:tab w:val="left" w:pos="0"/>
              </w:tabs>
              <w:spacing w:after="0" w:line="240" w:lineRule="auto"/>
              <w:ind w:left="38" w:right="-2"/>
              <w:jc w:val="center"/>
              <w:rPr>
                <w:rFonts w:ascii="Times New Roman" w:eastAsia="Times New Roman" w:hAnsi="Times New Roman" w:cs="Times New Roman"/>
                <w:sz w:val="24"/>
                <w:szCs w:val="24"/>
                <w:lang w:val="en-GB"/>
              </w:rPr>
            </w:pPr>
            <w:r w:rsidRPr="00E03ED8">
              <w:rPr>
                <w:rFonts w:ascii="Times New Roman" w:eastAsia="Times New Roman" w:hAnsi="Times New Roman" w:cs="Times New Roman"/>
                <w:sz w:val="24"/>
                <w:szCs w:val="24"/>
                <w:lang w:val="en-GB"/>
              </w:rPr>
              <w:t>1</w:t>
            </w:r>
          </w:p>
        </w:tc>
        <w:tc>
          <w:tcPr>
            <w:tcW w:w="1414" w:type="dxa"/>
            <w:vAlign w:val="center"/>
          </w:tcPr>
          <w:p w14:paraId="64918FAD" w14:textId="09CE6690" w:rsidR="00AC38F2" w:rsidRPr="00E03ED8" w:rsidRDefault="00AC38F2" w:rsidP="00742201">
            <w:pPr>
              <w:tabs>
                <w:tab w:val="left" w:pos="0"/>
              </w:tabs>
              <w:spacing w:after="0" w:line="240" w:lineRule="auto"/>
              <w:ind w:left="426" w:right="-2"/>
              <w:jc w:val="center"/>
              <w:rPr>
                <w:rFonts w:ascii="Times New Roman" w:eastAsia="Times New Roman" w:hAnsi="Times New Roman" w:cs="Times New Roman"/>
                <w:sz w:val="24"/>
                <w:szCs w:val="24"/>
                <w:lang w:val="en-GB"/>
              </w:rPr>
            </w:pPr>
            <w:r w:rsidRPr="00E03ED8">
              <w:rPr>
                <w:rFonts w:ascii="Times New Roman" w:eastAsia="Times New Roman" w:hAnsi="Times New Roman" w:cs="Times New Roman"/>
                <w:sz w:val="24"/>
                <w:szCs w:val="24"/>
                <w:lang w:val="en-GB"/>
              </w:rPr>
              <w:t>&gt;15</w:t>
            </w:r>
          </w:p>
        </w:tc>
        <w:tc>
          <w:tcPr>
            <w:tcW w:w="1417" w:type="dxa"/>
            <w:vAlign w:val="center"/>
          </w:tcPr>
          <w:p w14:paraId="372BAB04" w14:textId="677A9420" w:rsidR="00AC38F2" w:rsidRPr="00E03ED8" w:rsidRDefault="00AC38F2" w:rsidP="00742201">
            <w:pPr>
              <w:tabs>
                <w:tab w:val="left" w:pos="0"/>
              </w:tabs>
              <w:spacing w:after="0" w:line="240" w:lineRule="auto"/>
              <w:ind w:left="426" w:right="-2"/>
              <w:jc w:val="center"/>
              <w:rPr>
                <w:rFonts w:ascii="Times New Roman" w:eastAsia="Times New Roman" w:hAnsi="Times New Roman" w:cs="Times New Roman"/>
                <w:sz w:val="24"/>
                <w:szCs w:val="24"/>
                <w:lang w:val="en-GB"/>
              </w:rPr>
            </w:pPr>
            <w:r w:rsidRPr="00E03ED8">
              <w:rPr>
                <w:rFonts w:ascii="Times New Roman" w:eastAsia="Times New Roman" w:hAnsi="Times New Roman" w:cs="Times New Roman"/>
                <w:sz w:val="24"/>
                <w:szCs w:val="24"/>
                <w:lang w:val="en-GB"/>
              </w:rPr>
              <w:t>&gt;5</w:t>
            </w:r>
          </w:p>
        </w:tc>
      </w:tr>
      <w:tr w:rsidR="00AC38F2" w:rsidRPr="00E03ED8" w14:paraId="36B17E37" w14:textId="77777777" w:rsidTr="001B44A7">
        <w:trPr>
          <w:trHeight w:val="349"/>
          <w:jc w:val="center"/>
        </w:trPr>
        <w:tc>
          <w:tcPr>
            <w:tcW w:w="4531" w:type="dxa"/>
            <w:vAlign w:val="center"/>
          </w:tcPr>
          <w:p w14:paraId="039934FA" w14:textId="77777777" w:rsidR="00AC38F2" w:rsidRPr="00E03ED8" w:rsidRDefault="00AC38F2" w:rsidP="00742201">
            <w:pPr>
              <w:tabs>
                <w:tab w:val="left" w:pos="0"/>
              </w:tabs>
              <w:spacing w:after="0" w:line="240" w:lineRule="auto"/>
              <w:ind w:left="35" w:right="-2"/>
              <w:rPr>
                <w:rFonts w:ascii="Times New Roman" w:eastAsia="Times New Roman" w:hAnsi="Times New Roman" w:cs="Times New Roman"/>
                <w:b/>
                <w:sz w:val="24"/>
                <w:szCs w:val="24"/>
                <w:lang w:val="en-GB"/>
              </w:rPr>
            </w:pPr>
            <w:r w:rsidRPr="00E03ED8">
              <w:rPr>
                <w:rFonts w:ascii="Times New Roman" w:eastAsia="Times New Roman" w:hAnsi="Times New Roman" w:cs="Times New Roman"/>
                <w:b/>
                <w:sz w:val="24"/>
                <w:szCs w:val="24"/>
                <w:lang w:val="en-GB"/>
              </w:rPr>
              <w:t xml:space="preserve">KU-2 </w:t>
            </w:r>
            <w:proofErr w:type="spellStart"/>
            <w:r w:rsidRPr="00E03ED8">
              <w:rPr>
                <w:rFonts w:ascii="Times New Roman" w:eastAsia="Times New Roman" w:hAnsi="Times New Roman" w:cs="Times New Roman"/>
                <w:b/>
                <w:sz w:val="24"/>
                <w:szCs w:val="24"/>
                <w:lang w:val="en-GB"/>
              </w:rPr>
              <w:t>Makine</w:t>
            </w:r>
            <w:proofErr w:type="spellEnd"/>
            <w:r w:rsidRPr="00E03ED8">
              <w:rPr>
                <w:rFonts w:ascii="Times New Roman" w:eastAsia="Times New Roman" w:hAnsi="Times New Roman" w:cs="Times New Roman"/>
                <w:b/>
                <w:sz w:val="24"/>
                <w:szCs w:val="24"/>
                <w:lang w:val="en-GB"/>
              </w:rPr>
              <w:t xml:space="preserve"> </w:t>
            </w:r>
            <w:proofErr w:type="spellStart"/>
            <w:r w:rsidRPr="00E03ED8">
              <w:rPr>
                <w:rFonts w:ascii="Times New Roman" w:eastAsia="Times New Roman" w:hAnsi="Times New Roman" w:cs="Times New Roman"/>
                <w:b/>
                <w:sz w:val="24"/>
                <w:szCs w:val="24"/>
                <w:lang w:val="en-GB"/>
              </w:rPr>
              <w:t>Mühendisi</w:t>
            </w:r>
            <w:proofErr w:type="spellEnd"/>
          </w:p>
          <w:p w14:paraId="2FDB97EA" w14:textId="39C100F6" w:rsidR="00AC38F2" w:rsidRPr="00E03ED8" w:rsidDel="00503735" w:rsidRDefault="00AC38F2" w:rsidP="00742201">
            <w:pPr>
              <w:tabs>
                <w:tab w:val="left" w:pos="0"/>
              </w:tabs>
              <w:spacing w:after="0" w:line="240" w:lineRule="auto"/>
              <w:ind w:left="35" w:right="-2"/>
              <w:rPr>
                <w:rFonts w:ascii="Times New Roman" w:eastAsia="Times New Roman" w:hAnsi="Times New Roman" w:cs="Times New Roman"/>
                <w:b/>
                <w:sz w:val="24"/>
                <w:szCs w:val="24"/>
                <w:lang w:val="en-GB"/>
              </w:rPr>
            </w:pPr>
            <w:proofErr w:type="spellStart"/>
            <w:r w:rsidRPr="00E03ED8">
              <w:rPr>
                <w:rFonts w:ascii="Times New Roman" w:eastAsia="Times New Roman" w:hAnsi="Times New Roman" w:cs="Times New Roman"/>
                <w:sz w:val="24"/>
                <w:szCs w:val="24"/>
                <w:lang w:val="en-GB"/>
              </w:rPr>
              <w:t>Benzer</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inşaat</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projelerinin</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denetiminde</w:t>
            </w:r>
            <w:proofErr w:type="spellEnd"/>
            <w:r w:rsidRPr="00E03ED8">
              <w:rPr>
                <w:rFonts w:ascii="Times New Roman" w:eastAsia="Times New Roman" w:hAnsi="Times New Roman" w:cs="Times New Roman"/>
                <w:sz w:val="24"/>
                <w:szCs w:val="24"/>
                <w:lang w:val="en-GB"/>
              </w:rPr>
              <w:t>/</w:t>
            </w:r>
            <w:proofErr w:type="spellStart"/>
            <w:r w:rsidRPr="00E03ED8">
              <w:rPr>
                <w:rFonts w:ascii="Times New Roman" w:eastAsia="Times New Roman" w:hAnsi="Times New Roman" w:cs="Times New Roman"/>
                <w:sz w:val="24"/>
                <w:szCs w:val="24"/>
                <w:lang w:val="en-GB"/>
              </w:rPr>
              <w:t>yapımında</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en</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az</w:t>
            </w:r>
            <w:proofErr w:type="spellEnd"/>
            <w:r w:rsidRPr="00E03ED8">
              <w:rPr>
                <w:rFonts w:ascii="Times New Roman" w:eastAsia="Times New Roman" w:hAnsi="Times New Roman" w:cs="Times New Roman"/>
                <w:sz w:val="24"/>
                <w:szCs w:val="24"/>
                <w:lang w:val="en-GB"/>
              </w:rPr>
              <w:t xml:space="preserve"> 3 (</w:t>
            </w:r>
            <w:proofErr w:type="spellStart"/>
            <w:r w:rsidRPr="00E03ED8">
              <w:rPr>
                <w:rFonts w:ascii="Times New Roman" w:eastAsia="Times New Roman" w:hAnsi="Times New Roman" w:cs="Times New Roman"/>
                <w:sz w:val="24"/>
                <w:szCs w:val="24"/>
                <w:lang w:val="en-GB"/>
              </w:rPr>
              <w:t>üç</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yıl</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deneyim</w:t>
            </w:r>
            <w:proofErr w:type="spellEnd"/>
          </w:p>
        </w:tc>
        <w:tc>
          <w:tcPr>
            <w:tcW w:w="856" w:type="dxa"/>
            <w:vAlign w:val="center"/>
          </w:tcPr>
          <w:p w14:paraId="60863A4C" w14:textId="730307BA" w:rsidR="00AC38F2" w:rsidRPr="00E03ED8" w:rsidRDefault="00AC38F2" w:rsidP="00742201">
            <w:pPr>
              <w:tabs>
                <w:tab w:val="left" w:pos="0"/>
              </w:tabs>
              <w:spacing w:after="0" w:line="240" w:lineRule="auto"/>
              <w:ind w:left="38" w:right="-2"/>
              <w:jc w:val="center"/>
              <w:rPr>
                <w:rFonts w:ascii="Times New Roman" w:eastAsia="Times New Roman" w:hAnsi="Times New Roman" w:cs="Times New Roman"/>
                <w:sz w:val="24"/>
                <w:szCs w:val="24"/>
                <w:lang w:val="en-GB"/>
              </w:rPr>
            </w:pPr>
            <w:r w:rsidRPr="00E03ED8">
              <w:rPr>
                <w:rFonts w:ascii="Times New Roman" w:eastAsia="Times New Roman" w:hAnsi="Times New Roman" w:cs="Times New Roman"/>
                <w:sz w:val="24"/>
                <w:szCs w:val="24"/>
                <w:lang w:val="en-GB"/>
              </w:rPr>
              <w:t>1</w:t>
            </w:r>
          </w:p>
        </w:tc>
        <w:tc>
          <w:tcPr>
            <w:tcW w:w="1414" w:type="dxa"/>
            <w:vAlign w:val="center"/>
          </w:tcPr>
          <w:p w14:paraId="59ED2A8B" w14:textId="031F910D" w:rsidR="00AC38F2" w:rsidRPr="00E03ED8" w:rsidRDefault="00AC38F2" w:rsidP="00742201">
            <w:pPr>
              <w:tabs>
                <w:tab w:val="left" w:pos="0"/>
              </w:tabs>
              <w:spacing w:after="0" w:line="240" w:lineRule="auto"/>
              <w:ind w:left="426" w:right="-2"/>
              <w:jc w:val="center"/>
              <w:rPr>
                <w:rFonts w:ascii="Times New Roman" w:hAnsi="Times New Roman" w:cs="Times New Roman"/>
                <w:sz w:val="24"/>
                <w:szCs w:val="24"/>
                <w:lang w:val="en-GB"/>
              </w:rPr>
            </w:pPr>
            <w:r w:rsidRPr="00E03ED8">
              <w:rPr>
                <w:rFonts w:ascii="Times New Roman" w:eastAsia="Times New Roman" w:hAnsi="Times New Roman" w:cs="Times New Roman"/>
                <w:sz w:val="24"/>
                <w:szCs w:val="24"/>
                <w:lang w:val="en-GB"/>
              </w:rPr>
              <w:t>&gt;5</w:t>
            </w:r>
          </w:p>
        </w:tc>
        <w:tc>
          <w:tcPr>
            <w:tcW w:w="1417" w:type="dxa"/>
            <w:vAlign w:val="center"/>
          </w:tcPr>
          <w:p w14:paraId="769E6C66" w14:textId="0EF18569" w:rsidR="00AC38F2" w:rsidRPr="00E03ED8" w:rsidRDefault="00AC38F2" w:rsidP="00742201">
            <w:pPr>
              <w:tabs>
                <w:tab w:val="left" w:pos="0"/>
              </w:tabs>
              <w:spacing w:after="0" w:line="240" w:lineRule="auto"/>
              <w:ind w:left="426" w:right="-2"/>
              <w:jc w:val="center"/>
              <w:rPr>
                <w:rFonts w:ascii="Times New Roman" w:eastAsia="Times New Roman" w:hAnsi="Times New Roman" w:cs="Times New Roman"/>
                <w:sz w:val="24"/>
                <w:szCs w:val="24"/>
                <w:lang w:val="en-GB"/>
              </w:rPr>
            </w:pPr>
            <w:r w:rsidRPr="00E03ED8">
              <w:rPr>
                <w:rFonts w:ascii="Times New Roman" w:eastAsia="Times New Roman" w:hAnsi="Times New Roman" w:cs="Times New Roman"/>
                <w:sz w:val="24"/>
                <w:szCs w:val="24"/>
                <w:lang w:val="en-GB"/>
              </w:rPr>
              <w:t>&gt;3</w:t>
            </w:r>
          </w:p>
        </w:tc>
      </w:tr>
      <w:tr w:rsidR="00AC38F2" w:rsidRPr="00E03ED8" w14:paraId="47048EDC" w14:textId="77777777" w:rsidTr="001B44A7">
        <w:trPr>
          <w:trHeight w:val="349"/>
          <w:jc w:val="center"/>
        </w:trPr>
        <w:tc>
          <w:tcPr>
            <w:tcW w:w="4531" w:type="dxa"/>
            <w:vAlign w:val="center"/>
          </w:tcPr>
          <w:p w14:paraId="2830C813" w14:textId="50376FB9" w:rsidR="00AC38F2" w:rsidRPr="00E03ED8" w:rsidRDefault="00AC38F2" w:rsidP="00742201">
            <w:pPr>
              <w:tabs>
                <w:tab w:val="left" w:pos="0"/>
              </w:tabs>
              <w:spacing w:after="0" w:line="240" w:lineRule="auto"/>
              <w:ind w:left="35" w:right="-2"/>
              <w:rPr>
                <w:rFonts w:ascii="Times New Roman" w:eastAsia="Times New Roman" w:hAnsi="Times New Roman" w:cs="Times New Roman"/>
                <w:b/>
                <w:sz w:val="24"/>
                <w:szCs w:val="24"/>
                <w:lang w:val="en-GB"/>
              </w:rPr>
            </w:pPr>
            <w:r w:rsidRPr="00E03ED8">
              <w:rPr>
                <w:rFonts w:ascii="Times New Roman" w:eastAsia="Times New Roman" w:hAnsi="Times New Roman" w:cs="Times New Roman"/>
                <w:b/>
                <w:sz w:val="24"/>
                <w:szCs w:val="24"/>
                <w:lang w:val="en-GB"/>
              </w:rPr>
              <w:t xml:space="preserve">KU-3 </w:t>
            </w:r>
            <w:proofErr w:type="spellStart"/>
            <w:r w:rsidRPr="00E03ED8">
              <w:rPr>
                <w:rFonts w:ascii="Times New Roman" w:eastAsia="Times New Roman" w:hAnsi="Times New Roman" w:cs="Times New Roman"/>
                <w:b/>
                <w:sz w:val="24"/>
                <w:szCs w:val="24"/>
                <w:lang w:val="en-GB"/>
              </w:rPr>
              <w:t>Mimar</w:t>
            </w:r>
            <w:proofErr w:type="spellEnd"/>
          </w:p>
          <w:p w14:paraId="0EFDE5D9" w14:textId="74CDBC7E" w:rsidR="00AC38F2" w:rsidRPr="00E03ED8" w:rsidDel="00503735" w:rsidRDefault="00AC38F2" w:rsidP="00742201">
            <w:pPr>
              <w:tabs>
                <w:tab w:val="left" w:pos="0"/>
              </w:tabs>
              <w:spacing w:after="0" w:line="240" w:lineRule="auto"/>
              <w:ind w:left="35" w:right="-2"/>
              <w:rPr>
                <w:rFonts w:ascii="Times New Roman" w:eastAsia="Times New Roman" w:hAnsi="Times New Roman" w:cs="Times New Roman"/>
                <w:b/>
                <w:sz w:val="24"/>
                <w:szCs w:val="24"/>
                <w:lang w:val="en-GB"/>
              </w:rPr>
            </w:pPr>
            <w:proofErr w:type="spellStart"/>
            <w:r w:rsidRPr="00E03ED8">
              <w:rPr>
                <w:rFonts w:ascii="Times New Roman" w:eastAsia="Times New Roman" w:hAnsi="Times New Roman" w:cs="Times New Roman"/>
                <w:sz w:val="24"/>
                <w:szCs w:val="24"/>
                <w:lang w:val="en-GB"/>
              </w:rPr>
              <w:t>Benzer</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inşaat</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projelerinin</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denetiminde</w:t>
            </w:r>
            <w:proofErr w:type="spellEnd"/>
            <w:r w:rsidRPr="00E03ED8">
              <w:rPr>
                <w:rFonts w:ascii="Times New Roman" w:eastAsia="Times New Roman" w:hAnsi="Times New Roman" w:cs="Times New Roman"/>
                <w:sz w:val="24"/>
                <w:szCs w:val="24"/>
                <w:lang w:val="en-GB"/>
              </w:rPr>
              <w:t>/</w:t>
            </w:r>
            <w:proofErr w:type="spellStart"/>
            <w:r w:rsidRPr="00E03ED8">
              <w:rPr>
                <w:rFonts w:ascii="Times New Roman" w:eastAsia="Times New Roman" w:hAnsi="Times New Roman" w:cs="Times New Roman"/>
                <w:sz w:val="24"/>
                <w:szCs w:val="24"/>
                <w:lang w:val="en-GB"/>
              </w:rPr>
              <w:t>yapımında</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en</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az</w:t>
            </w:r>
            <w:proofErr w:type="spellEnd"/>
            <w:r w:rsidRPr="00E03ED8">
              <w:rPr>
                <w:rFonts w:ascii="Times New Roman" w:eastAsia="Times New Roman" w:hAnsi="Times New Roman" w:cs="Times New Roman"/>
                <w:sz w:val="24"/>
                <w:szCs w:val="24"/>
                <w:lang w:val="en-GB"/>
              </w:rPr>
              <w:t xml:space="preserve"> 3 (</w:t>
            </w:r>
            <w:proofErr w:type="spellStart"/>
            <w:r w:rsidRPr="00E03ED8">
              <w:rPr>
                <w:rFonts w:ascii="Times New Roman" w:eastAsia="Times New Roman" w:hAnsi="Times New Roman" w:cs="Times New Roman"/>
                <w:sz w:val="24"/>
                <w:szCs w:val="24"/>
                <w:lang w:val="en-GB"/>
              </w:rPr>
              <w:t>üç</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yıl</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deneyim</w:t>
            </w:r>
            <w:proofErr w:type="spellEnd"/>
          </w:p>
        </w:tc>
        <w:tc>
          <w:tcPr>
            <w:tcW w:w="856" w:type="dxa"/>
            <w:vAlign w:val="center"/>
          </w:tcPr>
          <w:p w14:paraId="37435D04" w14:textId="564C502C" w:rsidR="00AC38F2" w:rsidRPr="00E03ED8" w:rsidRDefault="00AC38F2" w:rsidP="00742201">
            <w:pPr>
              <w:tabs>
                <w:tab w:val="left" w:pos="0"/>
              </w:tabs>
              <w:spacing w:after="0" w:line="240" w:lineRule="auto"/>
              <w:ind w:left="38" w:right="-2"/>
              <w:jc w:val="center"/>
              <w:rPr>
                <w:rFonts w:ascii="Times New Roman" w:eastAsia="Times New Roman" w:hAnsi="Times New Roman" w:cs="Times New Roman"/>
                <w:sz w:val="24"/>
                <w:szCs w:val="24"/>
                <w:lang w:val="en-GB"/>
              </w:rPr>
            </w:pPr>
            <w:r w:rsidRPr="00E03ED8">
              <w:rPr>
                <w:rFonts w:ascii="Times New Roman" w:eastAsia="Times New Roman" w:hAnsi="Times New Roman" w:cs="Times New Roman"/>
                <w:sz w:val="24"/>
                <w:szCs w:val="24"/>
                <w:lang w:val="en-GB"/>
              </w:rPr>
              <w:t>1</w:t>
            </w:r>
          </w:p>
        </w:tc>
        <w:tc>
          <w:tcPr>
            <w:tcW w:w="1414" w:type="dxa"/>
            <w:vAlign w:val="center"/>
          </w:tcPr>
          <w:p w14:paraId="0347580B" w14:textId="715ED1D2" w:rsidR="00AC38F2" w:rsidRPr="00E03ED8" w:rsidRDefault="00AC38F2" w:rsidP="00742201">
            <w:pPr>
              <w:tabs>
                <w:tab w:val="left" w:pos="0"/>
              </w:tabs>
              <w:spacing w:after="0" w:line="240" w:lineRule="auto"/>
              <w:ind w:left="426" w:right="-2"/>
              <w:jc w:val="center"/>
              <w:rPr>
                <w:rFonts w:ascii="Times New Roman" w:hAnsi="Times New Roman" w:cs="Times New Roman"/>
                <w:sz w:val="24"/>
                <w:szCs w:val="24"/>
                <w:lang w:val="en-GB"/>
              </w:rPr>
            </w:pPr>
            <w:r w:rsidRPr="00E03ED8">
              <w:rPr>
                <w:rFonts w:ascii="Times New Roman" w:eastAsia="Times New Roman" w:hAnsi="Times New Roman" w:cs="Times New Roman"/>
                <w:sz w:val="24"/>
                <w:szCs w:val="24"/>
                <w:lang w:val="en-GB"/>
              </w:rPr>
              <w:t>&gt;5</w:t>
            </w:r>
          </w:p>
        </w:tc>
        <w:tc>
          <w:tcPr>
            <w:tcW w:w="1417" w:type="dxa"/>
            <w:vAlign w:val="center"/>
          </w:tcPr>
          <w:p w14:paraId="3CF2BB34" w14:textId="04BCDCA2" w:rsidR="00AC38F2" w:rsidRPr="00E03ED8" w:rsidRDefault="00AC38F2" w:rsidP="00742201">
            <w:pPr>
              <w:tabs>
                <w:tab w:val="left" w:pos="0"/>
              </w:tabs>
              <w:spacing w:after="0" w:line="240" w:lineRule="auto"/>
              <w:ind w:left="426" w:right="-2"/>
              <w:jc w:val="center"/>
              <w:rPr>
                <w:rFonts w:ascii="Times New Roman" w:eastAsia="Times New Roman" w:hAnsi="Times New Roman" w:cs="Times New Roman"/>
                <w:sz w:val="24"/>
                <w:szCs w:val="24"/>
                <w:lang w:val="en-GB"/>
              </w:rPr>
            </w:pPr>
            <w:r w:rsidRPr="00E03ED8">
              <w:rPr>
                <w:rFonts w:ascii="Times New Roman" w:eastAsia="Times New Roman" w:hAnsi="Times New Roman" w:cs="Times New Roman"/>
                <w:sz w:val="24"/>
                <w:szCs w:val="24"/>
                <w:lang w:val="en-GB"/>
              </w:rPr>
              <w:t>&gt;3</w:t>
            </w:r>
          </w:p>
        </w:tc>
      </w:tr>
      <w:tr w:rsidR="00AC38F2" w:rsidRPr="00E03ED8" w14:paraId="5005C941" w14:textId="77777777" w:rsidTr="001B44A7">
        <w:trPr>
          <w:trHeight w:val="349"/>
          <w:jc w:val="center"/>
        </w:trPr>
        <w:tc>
          <w:tcPr>
            <w:tcW w:w="4531" w:type="dxa"/>
            <w:vAlign w:val="center"/>
          </w:tcPr>
          <w:p w14:paraId="67C44565" w14:textId="77777777" w:rsidR="00AC38F2" w:rsidRPr="00E03ED8" w:rsidRDefault="00AC38F2" w:rsidP="00742201">
            <w:pPr>
              <w:tabs>
                <w:tab w:val="left" w:pos="0"/>
              </w:tabs>
              <w:spacing w:after="0" w:line="240" w:lineRule="auto"/>
              <w:ind w:left="35" w:right="-2"/>
              <w:rPr>
                <w:rFonts w:ascii="Times New Roman" w:eastAsia="Times New Roman" w:hAnsi="Times New Roman" w:cs="Times New Roman"/>
                <w:b/>
                <w:sz w:val="24"/>
                <w:szCs w:val="24"/>
                <w:lang w:val="en-GB"/>
              </w:rPr>
            </w:pPr>
            <w:r w:rsidRPr="00E03ED8">
              <w:rPr>
                <w:rFonts w:ascii="Times New Roman" w:eastAsia="Times New Roman" w:hAnsi="Times New Roman" w:cs="Times New Roman"/>
                <w:b/>
                <w:sz w:val="24"/>
                <w:szCs w:val="24"/>
                <w:lang w:val="en-GB"/>
              </w:rPr>
              <w:t xml:space="preserve">KU-4 </w:t>
            </w:r>
            <w:proofErr w:type="spellStart"/>
            <w:r w:rsidRPr="00E03ED8">
              <w:rPr>
                <w:rFonts w:ascii="Times New Roman" w:eastAsia="Times New Roman" w:hAnsi="Times New Roman" w:cs="Times New Roman"/>
                <w:b/>
                <w:sz w:val="24"/>
                <w:szCs w:val="24"/>
                <w:lang w:val="en-GB"/>
              </w:rPr>
              <w:t>Elektrik</w:t>
            </w:r>
            <w:proofErr w:type="spellEnd"/>
            <w:r w:rsidRPr="00E03ED8">
              <w:rPr>
                <w:rFonts w:ascii="Times New Roman" w:eastAsia="Times New Roman" w:hAnsi="Times New Roman" w:cs="Times New Roman"/>
                <w:b/>
                <w:sz w:val="24"/>
                <w:szCs w:val="24"/>
                <w:lang w:val="en-GB"/>
              </w:rPr>
              <w:t xml:space="preserve"> </w:t>
            </w:r>
            <w:proofErr w:type="spellStart"/>
            <w:r w:rsidRPr="00E03ED8">
              <w:rPr>
                <w:rFonts w:ascii="Times New Roman" w:eastAsia="Times New Roman" w:hAnsi="Times New Roman" w:cs="Times New Roman"/>
                <w:b/>
                <w:sz w:val="24"/>
                <w:szCs w:val="24"/>
                <w:lang w:val="en-GB"/>
              </w:rPr>
              <w:t>Mühendisi</w:t>
            </w:r>
            <w:proofErr w:type="spellEnd"/>
          </w:p>
          <w:p w14:paraId="7117D824" w14:textId="3DA93EE4" w:rsidR="00AC38F2" w:rsidRPr="00E03ED8" w:rsidRDefault="00AC38F2" w:rsidP="00742201">
            <w:pPr>
              <w:tabs>
                <w:tab w:val="left" w:pos="0"/>
              </w:tabs>
              <w:spacing w:after="0" w:line="240" w:lineRule="auto"/>
              <w:ind w:left="35" w:right="-2"/>
              <w:rPr>
                <w:rFonts w:ascii="Times New Roman" w:eastAsia="Times New Roman" w:hAnsi="Times New Roman" w:cs="Times New Roman"/>
                <w:b/>
                <w:sz w:val="24"/>
                <w:szCs w:val="24"/>
                <w:lang w:val="en-GB"/>
              </w:rPr>
            </w:pPr>
            <w:proofErr w:type="spellStart"/>
            <w:r w:rsidRPr="00E03ED8">
              <w:rPr>
                <w:rFonts w:ascii="Times New Roman" w:eastAsia="Times New Roman" w:hAnsi="Times New Roman" w:cs="Times New Roman"/>
                <w:sz w:val="24"/>
                <w:szCs w:val="24"/>
                <w:lang w:val="en-GB"/>
              </w:rPr>
              <w:t>Benzer</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inşaat</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projelerinin</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denetiminde</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yapımında</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en</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az</w:t>
            </w:r>
            <w:proofErr w:type="spellEnd"/>
            <w:r w:rsidRPr="00E03ED8">
              <w:rPr>
                <w:rFonts w:ascii="Times New Roman" w:eastAsia="Times New Roman" w:hAnsi="Times New Roman" w:cs="Times New Roman"/>
                <w:sz w:val="24"/>
                <w:szCs w:val="24"/>
                <w:lang w:val="en-GB"/>
              </w:rPr>
              <w:t xml:space="preserve"> 3 (</w:t>
            </w:r>
            <w:proofErr w:type="spellStart"/>
            <w:r w:rsidRPr="00E03ED8">
              <w:rPr>
                <w:rFonts w:ascii="Times New Roman" w:eastAsia="Times New Roman" w:hAnsi="Times New Roman" w:cs="Times New Roman"/>
                <w:sz w:val="24"/>
                <w:szCs w:val="24"/>
                <w:lang w:val="en-GB"/>
              </w:rPr>
              <w:t>üç</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yıl</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deneyim</w:t>
            </w:r>
            <w:proofErr w:type="spellEnd"/>
          </w:p>
        </w:tc>
        <w:tc>
          <w:tcPr>
            <w:tcW w:w="856" w:type="dxa"/>
            <w:vAlign w:val="center"/>
          </w:tcPr>
          <w:p w14:paraId="6E0A7867" w14:textId="48AC8D83" w:rsidR="00AC38F2" w:rsidRPr="00E03ED8" w:rsidRDefault="00AC38F2" w:rsidP="00742201">
            <w:pPr>
              <w:tabs>
                <w:tab w:val="left" w:pos="0"/>
              </w:tabs>
              <w:spacing w:after="0" w:line="240" w:lineRule="auto"/>
              <w:ind w:left="38" w:right="-2"/>
              <w:jc w:val="center"/>
              <w:rPr>
                <w:rFonts w:ascii="Times New Roman" w:eastAsia="Times New Roman" w:hAnsi="Times New Roman" w:cs="Times New Roman"/>
                <w:sz w:val="24"/>
                <w:szCs w:val="24"/>
                <w:lang w:val="en-GB"/>
              </w:rPr>
            </w:pPr>
            <w:r w:rsidRPr="00E03ED8">
              <w:rPr>
                <w:rFonts w:ascii="Times New Roman" w:eastAsia="Times New Roman" w:hAnsi="Times New Roman" w:cs="Times New Roman"/>
                <w:sz w:val="24"/>
                <w:szCs w:val="24"/>
                <w:lang w:val="en-GB"/>
              </w:rPr>
              <w:t>1</w:t>
            </w:r>
          </w:p>
        </w:tc>
        <w:tc>
          <w:tcPr>
            <w:tcW w:w="1414" w:type="dxa"/>
            <w:vAlign w:val="center"/>
          </w:tcPr>
          <w:p w14:paraId="75E3B383" w14:textId="1354D060" w:rsidR="00AC38F2" w:rsidRPr="00E03ED8" w:rsidRDefault="00AC38F2" w:rsidP="00742201">
            <w:pPr>
              <w:tabs>
                <w:tab w:val="left" w:pos="0"/>
              </w:tabs>
              <w:spacing w:after="0" w:line="240" w:lineRule="auto"/>
              <w:ind w:left="426" w:right="-2"/>
              <w:jc w:val="center"/>
              <w:rPr>
                <w:rFonts w:ascii="Times New Roman" w:hAnsi="Times New Roman" w:cs="Times New Roman"/>
                <w:sz w:val="24"/>
                <w:szCs w:val="24"/>
                <w:lang w:val="en-GB"/>
              </w:rPr>
            </w:pPr>
            <w:r w:rsidRPr="00E03ED8">
              <w:rPr>
                <w:rFonts w:ascii="Times New Roman" w:eastAsia="Times New Roman" w:hAnsi="Times New Roman" w:cs="Times New Roman"/>
                <w:sz w:val="24"/>
                <w:szCs w:val="24"/>
                <w:lang w:val="en-GB"/>
              </w:rPr>
              <w:t>&gt;5</w:t>
            </w:r>
          </w:p>
        </w:tc>
        <w:tc>
          <w:tcPr>
            <w:tcW w:w="1417" w:type="dxa"/>
            <w:vAlign w:val="center"/>
          </w:tcPr>
          <w:p w14:paraId="58DDCCC7" w14:textId="37CABD5B" w:rsidR="00AC38F2" w:rsidRPr="00E03ED8" w:rsidRDefault="00AC38F2" w:rsidP="00742201">
            <w:pPr>
              <w:tabs>
                <w:tab w:val="left" w:pos="0"/>
              </w:tabs>
              <w:spacing w:after="0" w:line="240" w:lineRule="auto"/>
              <w:ind w:left="426" w:right="-2"/>
              <w:jc w:val="center"/>
              <w:rPr>
                <w:rFonts w:ascii="Times New Roman" w:hAnsi="Times New Roman" w:cs="Times New Roman"/>
                <w:sz w:val="24"/>
                <w:szCs w:val="24"/>
                <w:lang w:val="en-GB"/>
              </w:rPr>
            </w:pPr>
            <w:r w:rsidRPr="00E03ED8">
              <w:rPr>
                <w:rFonts w:ascii="Times New Roman" w:eastAsia="Times New Roman" w:hAnsi="Times New Roman" w:cs="Times New Roman"/>
                <w:sz w:val="24"/>
                <w:szCs w:val="24"/>
                <w:lang w:val="en-GB"/>
              </w:rPr>
              <w:t>&gt;3</w:t>
            </w:r>
          </w:p>
        </w:tc>
      </w:tr>
      <w:tr w:rsidR="00AC38F2" w:rsidRPr="00E03ED8" w14:paraId="7AF96EF0" w14:textId="77777777" w:rsidTr="001B44A7">
        <w:trPr>
          <w:trHeight w:val="360"/>
          <w:jc w:val="center"/>
        </w:trPr>
        <w:tc>
          <w:tcPr>
            <w:tcW w:w="4531" w:type="dxa"/>
            <w:vAlign w:val="center"/>
          </w:tcPr>
          <w:p w14:paraId="20F7231E" w14:textId="2EB2C600" w:rsidR="00AC38F2" w:rsidRPr="00E03ED8" w:rsidRDefault="00AC38F2" w:rsidP="00742201">
            <w:pPr>
              <w:pStyle w:val="Default"/>
              <w:tabs>
                <w:tab w:val="left" w:pos="0"/>
              </w:tabs>
              <w:ind w:left="35" w:right="-2"/>
              <w:rPr>
                <w:rFonts w:ascii="Times New Roman" w:eastAsia="Times New Roman" w:hAnsi="Times New Roman" w:cs="Times New Roman"/>
                <w:b/>
                <w:color w:val="auto"/>
                <w:lang w:eastAsia="en-US"/>
              </w:rPr>
            </w:pPr>
            <w:r w:rsidRPr="00E03ED8">
              <w:rPr>
                <w:rFonts w:ascii="Times New Roman" w:eastAsia="Times New Roman" w:hAnsi="Times New Roman" w:cs="Times New Roman"/>
                <w:b/>
                <w:color w:val="auto"/>
                <w:lang w:eastAsia="en-US"/>
              </w:rPr>
              <w:t xml:space="preserve">KU-5 </w:t>
            </w:r>
            <w:proofErr w:type="spellStart"/>
            <w:r w:rsidRPr="00E03ED8">
              <w:rPr>
                <w:rFonts w:ascii="Times New Roman" w:eastAsia="Times New Roman" w:hAnsi="Times New Roman" w:cs="Times New Roman"/>
                <w:b/>
                <w:color w:val="auto"/>
                <w:lang w:eastAsia="en-US"/>
              </w:rPr>
              <w:t>Çevre</w:t>
            </w:r>
            <w:proofErr w:type="spellEnd"/>
            <w:r w:rsidRPr="00E03ED8">
              <w:rPr>
                <w:rFonts w:ascii="Times New Roman" w:eastAsia="Times New Roman" w:hAnsi="Times New Roman" w:cs="Times New Roman"/>
                <w:b/>
                <w:color w:val="auto"/>
                <w:lang w:eastAsia="en-US"/>
              </w:rPr>
              <w:t xml:space="preserve"> </w:t>
            </w:r>
            <w:proofErr w:type="spellStart"/>
            <w:r w:rsidR="00C56DFE" w:rsidRPr="00E03ED8">
              <w:rPr>
                <w:rFonts w:ascii="Times New Roman" w:eastAsia="Times New Roman" w:hAnsi="Times New Roman" w:cs="Times New Roman"/>
                <w:b/>
                <w:color w:val="auto"/>
                <w:lang w:eastAsia="en-US"/>
              </w:rPr>
              <w:t>ve</w:t>
            </w:r>
            <w:proofErr w:type="spellEnd"/>
            <w:r w:rsidR="00C56DFE" w:rsidRPr="00E03ED8">
              <w:rPr>
                <w:rFonts w:ascii="Times New Roman" w:eastAsia="Times New Roman" w:hAnsi="Times New Roman" w:cs="Times New Roman"/>
                <w:b/>
                <w:color w:val="auto"/>
                <w:lang w:eastAsia="en-US"/>
              </w:rPr>
              <w:t xml:space="preserve"> </w:t>
            </w:r>
            <w:proofErr w:type="spellStart"/>
            <w:r w:rsidR="00C56DFE" w:rsidRPr="00E03ED8">
              <w:rPr>
                <w:rFonts w:ascii="Times New Roman" w:eastAsia="Times New Roman" w:hAnsi="Times New Roman" w:cs="Times New Roman"/>
                <w:b/>
                <w:color w:val="auto"/>
                <w:lang w:eastAsia="en-US"/>
              </w:rPr>
              <w:t>Sosyal</w:t>
            </w:r>
            <w:proofErr w:type="spellEnd"/>
            <w:r w:rsidR="00C56DFE" w:rsidRPr="00E03ED8">
              <w:rPr>
                <w:rFonts w:ascii="Times New Roman" w:eastAsia="Times New Roman" w:hAnsi="Times New Roman" w:cs="Times New Roman"/>
                <w:b/>
                <w:color w:val="auto"/>
                <w:lang w:eastAsia="en-US"/>
              </w:rPr>
              <w:t xml:space="preserve"> </w:t>
            </w:r>
            <w:proofErr w:type="spellStart"/>
            <w:r w:rsidRPr="00E03ED8">
              <w:rPr>
                <w:rFonts w:ascii="Times New Roman" w:eastAsia="Times New Roman" w:hAnsi="Times New Roman" w:cs="Times New Roman"/>
                <w:b/>
                <w:color w:val="auto"/>
                <w:lang w:eastAsia="en-US"/>
              </w:rPr>
              <w:t>Uzman</w:t>
            </w:r>
            <w:proofErr w:type="spellEnd"/>
          </w:p>
          <w:p w14:paraId="7A0EA7CD" w14:textId="74467AEC" w:rsidR="00AC38F2" w:rsidRPr="00E03ED8" w:rsidRDefault="00AC38F2" w:rsidP="00742201">
            <w:pPr>
              <w:pStyle w:val="Default"/>
              <w:tabs>
                <w:tab w:val="left" w:pos="0"/>
              </w:tabs>
              <w:ind w:left="35" w:right="-2"/>
              <w:rPr>
                <w:rFonts w:ascii="Times New Roman" w:hAnsi="Times New Roman" w:cs="Times New Roman"/>
              </w:rPr>
            </w:pPr>
            <w:proofErr w:type="spellStart"/>
            <w:r w:rsidRPr="00E03ED8">
              <w:rPr>
                <w:rFonts w:ascii="Times New Roman" w:eastAsia="Times New Roman" w:hAnsi="Times New Roman" w:cs="Times New Roman"/>
                <w:color w:val="auto"/>
                <w:lang w:eastAsia="en-US"/>
              </w:rPr>
              <w:t>Tercihen</w:t>
            </w:r>
            <w:proofErr w:type="spellEnd"/>
            <w:r w:rsidRPr="00E03ED8">
              <w:rPr>
                <w:rFonts w:ascii="Times New Roman" w:eastAsia="Times New Roman" w:hAnsi="Times New Roman" w:cs="Times New Roman"/>
                <w:color w:val="auto"/>
                <w:lang w:eastAsia="en-US"/>
              </w:rPr>
              <w:t xml:space="preserve"> </w:t>
            </w:r>
            <w:proofErr w:type="spellStart"/>
            <w:r w:rsidRPr="00E03ED8">
              <w:rPr>
                <w:rFonts w:ascii="Times New Roman" w:eastAsia="Times New Roman" w:hAnsi="Times New Roman" w:cs="Times New Roman"/>
                <w:color w:val="auto"/>
                <w:lang w:eastAsia="en-US"/>
              </w:rPr>
              <w:t>Dünya</w:t>
            </w:r>
            <w:proofErr w:type="spellEnd"/>
            <w:r w:rsidRPr="00E03ED8">
              <w:rPr>
                <w:rFonts w:ascii="Times New Roman" w:eastAsia="Times New Roman" w:hAnsi="Times New Roman" w:cs="Times New Roman"/>
                <w:color w:val="auto"/>
                <w:lang w:eastAsia="en-US"/>
              </w:rPr>
              <w:t xml:space="preserve"> </w:t>
            </w:r>
            <w:proofErr w:type="spellStart"/>
            <w:r w:rsidRPr="00E03ED8">
              <w:rPr>
                <w:rFonts w:ascii="Times New Roman" w:eastAsia="Times New Roman" w:hAnsi="Times New Roman" w:cs="Times New Roman"/>
                <w:color w:val="auto"/>
                <w:lang w:eastAsia="en-US"/>
              </w:rPr>
              <w:t>Bankası</w:t>
            </w:r>
            <w:proofErr w:type="spellEnd"/>
            <w:r w:rsidRPr="00E03ED8">
              <w:rPr>
                <w:rFonts w:ascii="Times New Roman" w:eastAsia="Times New Roman" w:hAnsi="Times New Roman" w:cs="Times New Roman"/>
                <w:color w:val="auto"/>
                <w:lang w:eastAsia="en-US"/>
              </w:rPr>
              <w:t xml:space="preserve"> </w:t>
            </w:r>
            <w:proofErr w:type="spellStart"/>
            <w:r w:rsidRPr="00E03ED8">
              <w:rPr>
                <w:rFonts w:ascii="Times New Roman" w:eastAsia="Times New Roman" w:hAnsi="Times New Roman" w:cs="Times New Roman"/>
                <w:color w:val="auto"/>
                <w:lang w:eastAsia="en-US"/>
              </w:rPr>
              <w:t>olmak</w:t>
            </w:r>
            <w:proofErr w:type="spellEnd"/>
            <w:r w:rsidRPr="00E03ED8">
              <w:rPr>
                <w:rFonts w:ascii="Times New Roman" w:eastAsia="Times New Roman" w:hAnsi="Times New Roman" w:cs="Times New Roman"/>
                <w:color w:val="auto"/>
                <w:lang w:eastAsia="en-US"/>
              </w:rPr>
              <w:t xml:space="preserve"> </w:t>
            </w:r>
            <w:proofErr w:type="spellStart"/>
            <w:r w:rsidRPr="00E03ED8">
              <w:rPr>
                <w:rFonts w:ascii="Times New Roman" w:eastAsia="Times New Roman" w:hAnsi="Times New Roman" w:cs="Times New Roman"/>
                <w:color w:val="auto"/>
                <w:lang w:eastAsia="en-US"/>
              </w:rPr>
              <w:t>üzere</w:t>
            </w:r>
            <w:proofErr w:type="spellEnd"/>
            <w:r w:rsidRPr="00E03ED8">
              <w:rPr>
                <w:rFonts w:ascii="Times New Roman" w:eastAsia="Times New Roman" w:hAnsi="Times New Roman" w:cs="Times New Roman"/>
                <w:color w:val="auto"/>
                <w:lang w:eastAsia="en-US"/>
              </w:rPr>
              <w:t xml:space="preserve"> </w:t>
            </w:r>
            <w:proofErr w:type="spellStart"/>
            <w:r w:rsidRPr="00E03ED8">
              <w:rPr>
                <w:rFonts w:ascii="Times New Roman" w:eastAsia="Times New Roman" w:hAnsi="Times New Roman" w:cs="Times New Roman"/>
                <w:color w:val="auto"/>
                <w:lang w:eastAsia="en-US"/>
              </w:rPr>
              <w:t>uluslararası</w:t>
            </w:r>
            <w:proofErr w:type="spellEnd"/>
            <w:r w:rsidRPr="00E03ED8">
              <w:rPr>
                <w:rFonts w:ascii="Times New Roman" w:eastAsia="Times New Roman" w:hAnsi="Times New Roman" w:cs="Times New Roman"/>
                <w:color w:val="auto"/>
                <w:lang w:eastAsia="en-US"/>
              </w:rPr>
              <w:t xml:space="preserve"> </w:t>
            </w:r>
            <w:proofErr w:type="spellStart"/>
            <w:r w:rsidRPr="00E03ED8">
              <w:rPr>
                <w:rFonts w:ascii="Times New Roman" w:eastAsia="Times New Roman" w:hAnsi="Times New Roman" w:cs="Times New Roman"/>
                <w:color w:val="auto"/>
                <w:lang w:eastAsia="en-US"/>
              </w:rPr>
              <w:t>finansman</w:t>
            </w:r>
            <w:proofErr w:type="spellEnd"/>
            <w:r w:rsidRPr="00E03ED8">
              <w:rPr>
                <w:rFonts w:ascii="Times New Roman" w:eastAsia="Times New Roman" w:hAnsi="Times New Roman" w:cs="Times New Roman"/>
                <w:color w:val="auto"/>
                <w:lang w:eastAsia="en-US"/>
              </w:rPr>
              <w:t xml:space="preserve"> </w:t>
            </w:r>
            <w:proofErr w:type="spellStart"/>
            <w:r w:rsidRPr="00E03ED8">
              <w:rPr>
                <w:rFonts w:ascii="Times New Roman" w:eastAsia="Times New Roman" w:hAnsi="Times New Roman" w:cs="Times New Roman"/>
                <w:color w:val="auto"/>
                <w:lang w:eastAsia="en-US"/>
              </w:rPr>
              <w:t>kuruluşları</w:t>
            </w:r>
            <w:proofErr w:type="spellEnd"/>
            <w:r w:rsidRPr="00E03ED8">
              <w:rPr>
                <w:rFonts w:ascii="Times New Roman" w:eastAsia="Times New Roman" w:hAnsi="Times New Roman" w:cs="Times New Roman"/>
                <w:color w:val="auto"/>
                <w:lang w:eastAsia="en-US"/>
              </w:rPr>
              <w:t xml:space="preserve"> </w:t>
            </w:r>
            <w:proofErr w:type="spellStart"/>
            <w:r w:rsidRPr="00E03ED8">
              <w:rPr>
                <w:rFonts w:ascii="Times New Roman" w:eastAsia="Times New Roman" w:hAnsi="Times New Roman" w:cs="Times New Roman"/>
                <w:color w:val="auto"/>
                <w:lang w:eastAsia="en-US"/>
              </w:rPr>
              <w:t>veya</w:t>
            </w:r>
            <w:proofErr w:type="spellEnd"/>
            <w:r w:rsidRPr="00E03ED8">
              <w:rPr>
                <w:rFonts w:ascii="Times New Roman" w:eastAsia="Times New Roman" w:hAnsi="Times New Roman" w:cs="Times New Roman"/>
                <w:color w:val="auto"/>
                <w:lang w:eastAsia="en-US"/>
              </w:rPr>
              <w:t xml:space="preserve"> </w:t>
            </w:r>
            <w:proofErr w:type="spellStart"/>
            <w:r w:rsidRPr="00E03ED8">
              <w:rPr>
                <w:rFonts w:ascii="Times New Roman" w:eastAsia="Times New Roman" w:hAnsi="Times New Roman" w:cs="Times New Roman"/>
                <w:color w:val="auto"/>
                <w:lang w:eastAsia="en-US"/>
              </w:rPr>
              <w:t>diğer</w:t>
            </w:r>
            <w:proofErr w:type="spellEnd"/>
            <w:r w:rsidRPr="00E03ED8">
              <w:rPr>
                <w:rFonts w:ascii="Times New Roman" w:eastAsia="Times New Roman" w:hAnsi="Times New Roman" w:cs="Times New Roman"/>
                <w:color w:val="auto"/>
                <w:lang w:eastAsia="en-US"/>
              </w:rPr>
              <w:t xml:space="preserve"> </w:t>
            </w:r>
            <w:proofErr w:type="spellStart"/>
            <w:r w:rsidRPr="00E03ED8">
              <w:rPr>
                <w:rFonts w:ascii="Times New Roman" w:eastAsia="Times New Roman" w:hAnsi="Times New Roman" w:cs="Times New Roman"/>
                <w:color w:val="auto"/>
                <w:lang w:eastAsia="en-US"/>
              </w:rPr>
              <w:t>uluslararası</w:t>
            </w:r>
            <w:proofErr w:type="spellEnd"/>
            <w:r w:rsidRPr="00E03ED8">
              <w:rPr>
                <w:rFonts w:ascii="Times New Roman" w:eastAsia="Times New Roman" w:hAnsi="Times New Roman" w:cs="Times New Roman"/>
                <w:color w:val="auto"/>
                <w:lang w:eastAsia="en-US"/>
              </w:rPr>
              <w:t xml:space="preserve"> </w:t>
            </w:r>
            <w:proofErr w:type="spellStart"/>
            <w:r w:rsidRPr="00E03ED8">
              <w:rPr>
                <w:rFonts w:ascii="Times New Roman" w:eastAsia="Times New Roman" w:hAnsi="Times New Roman" w:cs="Times New Roman"/>
                <w:color w:val="auto"/>
                <w:lang w:eastAsia="en-US"/>
              </w:rPr>
              <w:t>donörler</w:t>
            </w:r>
            <w:proofErr w:type="spellEnd"/>
            <w:r w:rsidRPr="00E03ED8">
              <w:rPr>
                <w:rFonts w:ascii="Times New Roman" w:eastAsia="Times New Roman" w:hAnsi="Times New Roman" w:cs="Times New Roman"/>
                <w:color w:val="auto"/>
                <w:lang w:eastAsia="en-US"/>
              </w:rPr>
              <w:t xml:space="preserve"> </w:t>
            </w:r>
            <w:proofErr w:type="spellStart"/>
            <w:r w:rsidRPr="00E03ED8">
              <w:rPr>
                <w:rFonts w:ascii="Times New Roman" w:eastAsia="Times New Roman" w:hAnsi="Times New Roman" w:cs="Times New Roman"/>
                <w:color w:val="auto"/>
                <w:lang w:eastAsia="en-US"/>
              </w:rPr>
              <w:t>tarafından</w:t>
            </w:r>
            <w:proofErr w:type="spellEnd"/>
            <w:r w:rsidRPr="00E03ED8">
              <w:rPr>
                <w:rFonts w:ascii="Times New Roman" w:eastAsia="Times New Roman" w:hAnsi="Times New Roman" w:cs="Times New Roman"/>
                <w:color w:val="auto"/>
                <w:lang w:eastAsia="en-US"/>
              </w:rPr>
              <w:t xml:space="preserve"> </w:t>
            </w:r>
            <w:proofErr w:type="spellStart"/>
            <w:r w:rsidRPr="00E03ED8">
              <w:rPr>
                <w:rFonts w:ascii="Times New Roman" w:eastAsia="Times New Roman" w:hAnsi="Times New Roman" w:cs="Times New Roman"/>
                <w:color w:val="auto"/>
                <w:lang w:eastAsia="en-US"/>
              </w:rPr>
              <w:t>finanse</w:t>
            </w:r>
            <w:proofErr w:type="spellEnd"/>
            <w:r w:rsidRPr="00E03ED8">
              <w:rPr>
                <w:rFonts w:ascii="Times New Roman" w:eastAsia="Times New Roman" w:hAnsi="Times New Roman" w:cs="Times New Roman"/>
                <w:color w:val="auto"/>
                <w:lang w:eastAsia="en-US"/>
              </w:rPr>
              <w:t xml:space="preserve"> </w:t>
            </w:r>
            <w:proofErr w:type="spellStart"/>
            <w:r w:rsidRPr="00E03ED8">
              <w:rPr>
                <w:rFonts w:ascii="Times New Roman" w:eastAsia="Times New Roman" w:hAnsi="Times New Roman" w:cs="Times New Roman"/>
                <w:color w:val="auto"/>
                <w:lang w:eastAsia="en-US"/>
              </w:rPr>
              <w:t>edilen</w:t>
            </w:r>
            <w:proofErr w:type="spellEnd"/>
            <w:r w:rsidRPr="00E03ED8">
              <w:rPr>
                <w:rFonts w:ascii="Times New Roman" w:eastAsia="Times New Roman" w:hAnsi="Times New Roman" w:cs="Times New Roman"/>
                <w:color w:val="auto"/>
                <w:lang w:eastAsia="en-US"/>
              </w:rPr>
              <w:t xml:space="preserve"> </w:t>
            </w:r>
            <w:proofErr w:type="spellStart"/>
            <w:r w:rsidRPr="00E03ED8">
              <w:rPr>
                <w:rFonts w:ascii="Times New Roman" w:eastAsia="Times New Roman" w:hAnsi="Times New Roman" w:cs="Times New Roman"/>
                <w:color w:val="auto"/>
                <w:lang w:eastAsia="en-US"/>
              </w:rPr>
              <w:t>inşaat</w:t>
            </w:r>
            <w:proofErr w:type="spellEnd"/>
            <w:r w:rsidRPr="00E03ED8">
              <w:rPr>
                <w:rFonts w:ascii="Times New Roman" w:eastAsia="Times New Roman" w:hAnsi="Times New Roman" w:cs="Times New Roman"/>
                <w:color w:val="auto"/>
                <w:lang w:eastAsia="en-US"/>
              </w:rPr>
              <w:t xml:space="preserve"> </w:t>
            </w:r>
            <w:proofErr w:type="spellStart"/>
            <w:r w:rsidRPr="00E03ED8">
              <w:rPr>
                <w:rFonts w:ascii="Times New Roman" w:eastAsia="Times New Roman" w:hAnsi="Times New Roman" w:cs="Times New Roman"/>
                <w:color w:val="auto"/>
                <w:lang w:eastAsia="en-US"/>
              </w:rPr>
              <w:t>projelerinde</w:t>
            </w:r>
            <w:proofErr w:type="spellEnd"/>
            <w:r w:rsidRPr="00E03ED8">
              <w:rPr>
                <w:rFonts w:ascii="Times New Roman" w:eastAsia="Times New Roman" w:hAnsi="Times New Roman" w:cs="Times New Roman"/>
                <w:color w:val="auto"/>
                <w:lang w:eastAsia="en-US"/>
              </w:rPr>
              <w:t xml:space="preserve"> </w:t>
            </w:r>
            <w:proofErr w:type="spellStart"/>
            <w:r w:rsidRPr="00E03ED8">
              <w:rPr>
                <w:rFonts w:ascii="Times New Roman" w:eastAsia="Times New Roman" w:hAnsi="Times New Roman" w:cs="Times New Roman"/>
                <w:color w:val="auto"/>
                <w:lang w:eastAsia="en-US"/>
              </w:rPr>
              <w:t>çevre</w:t>
            </w:r>
            <w:proofErr w:type="spellEnd"/>
            <w:r w:rsidRPr="00E03ED8">
              <w:rPr>
                <w:rFonts w:ascii="Times New Roman" w:eastAsia="Times New Roman" w:hAnsi="Times New Roman" w:cs="Times New Roman"/>
                <w:color w:val="auto"/>
                <w:lang w:eastAsia="en-US"/>
              </w:rPr>
              <w:t xml:space="preserve"> </w:t>
            </w:r>
            <w:proofErr w:type="spellStart"/>
            <w:r w:rsidRPr="00E03ED8">
              <w:rPr>
                <w:rFonts w:ascii="Times New Roman" w:eastAsia="Times New Roman" w:hAnsi="Times New Roman" w:cs="Times New Roman"/>
                <w:color w:val="auto"/>
                <w:lang w:eastAsia="en-US"/>
              </w:rPr>
              <w:t>yönetimi</w:t>
            </w:r>
            <w:proofErr w:type="spellEnd"/>
            <w:r w:rsidRPr="00E03ED8">
              <w:rPr>
                <w:rFonts w:ascii="Times New Roman" w:eastAsia="Times New Roman" w:hAnsi="Times New Roman" w:cs="Times New Roman"/>
                <w:color w:val="auto"/>
                <w:lang w:eastAsia="en-US"/>
              </w:rPr>
              <w:t xml:space="preserve"> </w:t>
            </w:r>
            <w:proofErr w:type="spellStart"/>
            <w:r w:rsidRPr="00E03ED8">
              <w:rPr>
                <w:rFonts w:ascii="Times New Roman" w:eastAsia="Times New Roman" w:hAnsi="Times New Roman" w:cs="Times New Roman"/>
                <w:color w:val="auto"/>
                <w:lang w:eastAsia="en-US"/>
              </w:rPr>
              <w:t>ve</w:t>
            </w:r>
            <w:proofErr w:type="spellEnd"/>
            <w:r w:rsidRPr="00E03ED8">
              <w:rPr>
                <w:rFonts w:ascii="Times New Roman" w:eastAsia="Times New Roman" w:hAnsi="Times New Roman" w:cs="Times New Roman"/>
                <w:color w:val="auto"/>
                <w:lang w:eastAsia="en-US"/>
              </w:rPr>
              <w:t>/</w:t>
            </w:r>
            <w:proofErr w:type="spellStart"/>
            <w:r w:rsidRPr="00E03ED8">
              <w:rPr>
                <w:rFonts w:ascii="Times New Roman" w:eastAsia="Times New Roman" w:hAnsi="Times New Roman" w:cs="Times New Roman"/>
                <w:color w:val="auto"/>
                <w:lang w:eastAsia="en-US"/>
              </w:rPr>
              <w:t>veya</w:t>
            </w:r>
            <w:proofErr w:type="spellEnd"/>
            <w:r w:rsidRPr="00E03ED8">
              <w:rPr>
                <w:rFonts w:ascii="Times New Roman" w:eastAsia="Times New Roman" w:hAnsi="Times New Roman" w:cs="Times New Roman"/>
                <w:color w:val="auto"/>
                <w:lang w:eastAsia="en-US"/>
              </w:rPr>
              <w:t xml:space="preserve"> </w:t>
            </w:r>
            <w:proofErr w:type="spellStart"/>
            <w:r w:rsidRPr="00E03ED8">
              <w:rPr>
                <w:rFonts w:ascii="Times New Roman" w:eastAsia="Times New Roman" w:hAnsi="Times New Roman" w:cs="Times New Roman"/>
                <w:color w:val="auto"/>
                <w:lang w:eastAsia="en-US"/>
              </w:rPr>
              <w:t>izleme</w:t>
            </w:r>
            <w:proofErr w:type="spellEnd"/>
            <w:r w:rsidRPr="00E03ED8">
              <w:rPr>
                <w:rFonts w:ascii="Times New Roman" w:eastAsia="Times New Roman" w:hAnsi="Times New Roman" w:cs="Times New Roman"/>
                <w:color w:val="auto"/>
                <w:lang w:eastAsia="en-US"/>
              </w:rPr>
              <w:t xml:space="preserve"> </w:t>
            </w:r>
            <w:proofErr w:type="spellStart"/>
            <w:r w:rsidRPr="00E03ED8">
              <w:rPr>
                <w:rFonts w:ascii="Times New Roman" w:eastAsia="Times New Roman" w:hAnsi="Times New Roman" w:cs="Times New Roman"/>
                <w:color w:val="auto"/>
                <w:lang w:eastAsia="en-US"/>
              </w:rPr>
              <w:t>konusunda</w:t>
            </w:r>
            <w:proofErr w:type="spellEnd"/>
            <w:r w:rsidRPr="00E03ED8">
              <w:rPr>
                <w:rFonts w:ascii="Times New Roman" w:eastAsia="Times New Roman" w:hAnsi="Times New Roman" w:cs="Times New Roman"/>
                <w:color w:val="auto"/>
                <w:lang w:eastAsia="en-US"/>
              </w:rPr>
              <w:t xml:space="preserve"> </w:t>
            </w:r>
            <w:proofErr w:type="spellStart"/>
            <w:r w:rsidRPr="00E03ED8">
              <w:rPr>
                <w:rFonts w:ascii="Times New Roman" w:eastAsia="Times New Roman" w:hAnsi="Times New Roman" w:cs="Times New Roman"/>
                <w:color w:val="auto"/>
                <w:lang w:eastAsia="en-US"/>
              </w:rPr>
              <w:t>özel</w:t>
            </w:r>
            <w:proofErr w:type="spellEnd"/>
            <w:r w:rsidRPr="00E03ED8">
              <w:rPr>
                <w:rFonts w:ascii="Times New Roman" w:eastAsia="Times New Roman" w:hAnsi="Times New Roman" w:cs="Times New Roman"/>
                <w:color w:val="auto"/>
                <w:lang w:eastAsia="en-US"/>
              </w:rPr>
              <w:t xml:space="preserve"> </w:t>
            </w:r>
            <w:proofErr w:type="spellStart"/>
            <w:r w:rsidRPr="00E03ED8">
              <w:rPr>
                <w:rFonts w:ascii="Times New Roman" w:eastAsia="Times New Roman" w:hAnsi="Times New Roman" w:cs="Times New Roman"/>
                <w:color w:val="auto"/>
                <w:lang w:eastAsia="en-US"/>
              </w:rPr>
              <w:t>deneyime</w:t>
            </w:r>
            <w:proofErr w:type="spellEnd"/>
            <w:r w:rsidR="00073AAF" w:rsidRPr="00E03ED8">
              <w:rPr>
                <w:rFonts w:ascii="Times New Roman" w:eastAsia="Times New Roman" w:hAnsi="Times New Roman" w:cs="Times New Roman"/>
                <w:color w:val="auto"/>
                <w:lang w:eastAsia="en-US"/>
              </w:rPr>
              <w:t xml:space="preserve">, </w:t>
            </w:r>
            <w:proofErr w:type="spellStart"/>
            <w:r w:rsidR="00073AAF" w:rsidRPr="00E03ED8">
              <w:rPr>
                <w:rFonts w:ascii="Times New Roman" w:eastAsia="Times New Roman" w:hAnsi="Times New Roman" w:cs="Times New Roman"/>
                <w:color w:val="auto"/>
                <w:lang w:eastAsia="en-US"/>
              </w:rPr>
              <w:t>şikayet</w:t>
            </w:r>
            <w:proofErr w:type="spellEnd"/>
            <w:r w:rsidR="00073AAF" w:rsidRPr="00E03ED8">
              <w:rPr>
                <w:rFonts w:ascii="Times New Roman" w:eastAsia="Times New Roman" w:hAnsi="Times New Roman" w:cs="Times New Roman"/>
                <w:color w:val="auto"/>
                <w:lang w:eastAsia="en-US"/>
              </w:rPr>
              <w:t xml:space="preserve"> </w:t>
            </w:r>
            <w:proofErr w:type="spellStart"/>
            <w:r w:rsidR="00073AAF" w:rsidRPr="00E03ED8">
              <w:rPr>
                <w:rFonts w:ascii="Times New Roman" w:eastAsia="Times New Roman" w:hAnsi="Times New Roman" w:cs="Times New Roman"/>
                <w:color w:val="auto"/>
                <w:lang w:eastAsia="en-US"/>
              </w:rPr>
              <w:t>mekanizması</w:t>
            </w:r>
            <w:proofErr w:type="spellEnd"/>
            <w:r w:rsidR="00073AAF" w:rsidRPr="00E03ED8">
              <w:rPr>
                <w:rFonts w:ascii="Times New Roman" w:eastAsia="Times New Roman" w:hAnsi="Times New Roman" w:cs="Times New Roman"/>
                <w:color w:val="auto"/>
                <w:lang w:eastAsia="en-US"/>
              </w:rPr>
              <w:t xml:space="preserve"> </w:t>
            </w:r>
            <w:proofErr w:type="spellStart"/>
            <w:r w:rsidR="00073AAF" w:rsidRPr="00E03ED8">
              <w:rPr>
                <w:rFonts w:ascii="Times New Roman" w:eastAsia="Times New Roman" w:hAnsi="Times New Roman" w:cs="Times New Roman"/>
                <w:color w:val="auto"/>
                <w:lang w:eastAsia="en-US"/>
              </w:rPr>
              <w:t>ve</w:t>
            </w:r>
            <w:proofErr w:type="spellEnd"/>
            <w:r w:rsidR="00073AAF" w:rsidRPr="00E03ED8">
              <w:rPr>
                <w:rFonts w:ascii="Times New Roman" w:eastAsia="Times New Roman" w:hAnsi="Times New Roman" w:cs="Times New Roman"/>
                <w:color w:val="auto"/>
                <w:lang w:eastAsia="en-US"/>
              </w:rPr>
              <w:t xml:space="preserve"> </w:t>
            </w:r>
            <w:proofErr w:type="spellStart"/>
            <w:r w:rsidR="00073AAF" w:rsidRPr="00E03ED8">
              <w:rPr>
                <w:rFonts w:ascii="Times New Roman" w:eastAsia="Times New Roman" w:hAnsi="Times New Roman" w:cs="Times New Roman"/>
                <w:color w:val="auto"/>
                <w:lang w:eastAsia="en-US"/>
              </w:rPr>
              <w:t>paydaş</w:t>
            </w:r>
            <w:proofErr w:type="spellEnd"/>
            <w:r w:rsidR="00073AAF" w:rsidRPr="00E03ED8">
              <w:rPr>
                <w:rFonts w:ascii="Times New Roman" w:eastAsia="Times New Roman" w:hAnsi="Times New Roman" w:cs="Times New Roman"/>
                <w:color w:val="auto"/>
                <w:lang w:eastAsia="en-US"/>
              </w:rPr>
              <w:t xml:space="preserve"> </w:t>
            </w:r>
            <w:proofErr w:type="spellStart"/>
            <w:r w:rsidR="00073AAF" w:rsidRPr="00E03ED8">
              <w:rPr>
                <w:rFonts w:ascii="Times New Roman" w:eastAsia="Times New Roman" w:hAnsi="Times New Roman" w:cs="Times New Roman"/>
                <w:color w:val="auto"/>
                <w:lang w:eastAsia="en-US"/>
              </w:rPr>
              <w:t>katılımı</w:t>
            </w:r>
            <w:proofErr w:type="spellEnd"/>
            <w:r w:rsidR="00073AAF" w:rsidRPr="00E03ED8">
              <w:rPr>
                <w:rFonts w:ascii="Times New Roman" w:eastAsia="Times New Roman" w:hAnsi="Times New Roman" w:cs="Times New Roman"/>
                <w:color w:val="auto"/>
                <w:lang w:eastAsia="en-US"/>
              </w:rPr>
              <w:t xml:space="preserve"> </w:t>
            </w:r>
            <w:proofErr w:type="spellStart"/>
            <w:r w:rsidR="00073AAF" w:rsidRPr="00E03ED8">
              <w:rPr>
                <w:rFonts w:ascii="Times New Roman" w:eastAsia="Times New Roman" w:hAnsi="Times New Roman" w:cs="Times New Roman"/>
                <w:color w:val="auto"/>
                <w:lang w:eastAsia="en-US"/>
              </w:rPr>
              <w:t>gibi</w:t>
            </w:r>
            <w:proofErr w:type="spellEnd"/>
            <w:r w:rsidR="00073AAF" w:rsidRPr="00E03ED8">
              <w:rPr>
                <w:rFonts w:ascii="Times New Roman" w:eastAsia="Times New Roman" w:hAnsi="Times New Roman" w:cs="Times New Roman"/>
                <w:color w:val="auto"/>
                <w:lang w:eastAsia="en-US"/>
              </w:rPr>
              <w:t xml:space="preserve"> </w:t>
            </w:r>
            <w:proofErr w:type="spellStart"/>
            <w:r w:rsidR="00073AAF" w:rsidRPr="00E03ED8">
              <w:rPr>
                <w:rFonts w:ascii="Times New Roman" w:eastAsia="Times New Roman" w:hAnsi="Times New Roman" w:cs="Times New Roman"/>
                <w:color w:val="auto"/>
                <w:lang w:eastAsia="en-US"/>
              </w:rPr>
              <w:t>sosyal</w:t>
            </w:r>
            <w:proofErr w:type="spellEnd"/>
            <w:r w:rsidR="00073AAF" w:rsidRPr="00E03ED8">
              <w:rPr>
                <w:rFonts w:ascii="Times New Roman" w:eastAsia="Times New Roman" w:hAnsi="Times New Roman" w:cs="Times New Roman"/>
                <w:color w:val="auto"/>
                <w:lang w:eastAsia="en-US"/>
              </w:rPr>
              <w:t xml:space="preserve"> </w:t>
            </w:r>
            <w:proofErr w:type="spellStart"/>
            <w:r w:rsidR="00073AAF" w:rsidRPr="00E03ED8">
              <w:rPr>
                <w:rFonts w:ascii="Times New Roman" w:eastAsia="Times New Roman" w:hAnsi="Times New Roman" w:cs="Times New Roman"/>
                <w:color w:val="auto"/>
                <w:lang w:eastAsia="en-US"/>
              </w:rPr>
              <w:t>konularda</w:t>
            </w:r>
            <w:proofErr w:type="spellEnd"/>
            <w:r w:rsidR="00073AAF" w:rsidRPr="00E03ED8">
              <w:rPr>
                <w:rFonts w:ascii="Times New Roman" w:eastAsia="Times New Roman" w:hAnsi="Times New Roman" w:cs="Times New Roman"/>
                <w:color w:val="auto"/>
                <w:lang w:eastAsia="en-US"/>
              </w:rPr>
              <w:t xml:space="preserve"> </w:t>
            </w:r>
            <w:proofErr w:type="spellStart"/>
            <w:r w:rsidR="00073AAF" w:rsidRPr="00E03ED8">
              <w:rPr>
                <w:rFonts w:ascii="Times New Roman" w:eastAsia="Times New Roman" w:hAnsi="Times New Roman" w:cs="Times New Roman"/>
                <w:color w:val="auto"/>
                <w:lang w:eastAsia="en-US"/>
              </w:rPr>
              <w:t>yetkinliğe</w:t>
            </w:r>
            <w:proofErr w:type="spellEnd"/>
            <w:r w:rsidRPr="00E03ED8">
              <w:rPr>
                <w:rFonts w:ascii="Times New Roman" w:eastAsia="Times New Roman" w:hAnsi="Times New Roman" w:cs="Times New Roman"/>
                <w:color w:val="auto"/>
                <w:lang w:eastAsia="en-US"/>
              </w:rPr>
              <w:t xml:space="preserve"> </w:t>
            </w:r>
            <w:proofErr w:type="spellStart"/>
            <w:r w:rsidRPr="00E03ED8">
              <w:rPr>
                <w:rFonts w:ascii="Times New Roman" w:eastAsia="Times New Roman" w:hAnsi="Times New Roman" w:cs="Times New Roman"/>
                <w:color w:val="auto"/>
                <w:lang w:eastAsia="en-US"/>
              </w:rPr>
              <w:t>sahip</w:t>
            </w:r>
            <w:proofErr w:type="spellEnd"/>
            <w:r w:rsidRPr="00E03ED8">
              <w:rPr>
                <w:rFonts w:ascii="Times New Roman" w:eastAsia="Times New Roman" w:hAnsi="Times New Roman" w:cs="Times New Roman"/>
                <w:color w:val="auto"/>
                <w:lang w:eastAsia="en-US"/>
              </w:rPr>
              <w:t xml:space="preserve"> </w:t>
            </w:r>
            <w:proofErr w:type="spellStart"/>
            <w:r w:rsidRPr="00E03ED8">
              <w:rPr>
                <w:rFonts w:ascii="Times New Roman" w:eastAsia="Times New Roman" w:hAnsi="Times New Roman" w:cs="Times New Roman"/>
                <w:color w:val="auto"/>
                <w:lang w:eastAsia="en-US"/>
              </w:rPr>
              <w:t>Çevre</w:t>
            </w:r>
            <w:proofErr w:type="spellEnd"/>
            <w:r w:rsidRPr="00E03ED8">
              <w:rPr>
                <w:rFonts w:ascii="Times New Roman" w:eastAsia="Times New Roman" w:hAnsi="Times New Roman" w:cs="Times New Roman"/>
                <w:color w:val="auto"/>
                <w:lang w:eastAsia="en-US"/>
              </w:rPr>
              <w:t xml:space="preserve"> </w:t>
            </w:r>
            <w:proofErr w:type="spellStart"/>
            <w:r w:rsidRPr="00E03ED8">
              <w:rPr>
                <w:rFonts w:ascii="Times New Roman" w:eastAsia="Times New Roman" w:hAnsi="Times New Roman" w:cs="Times New Roman"/>
                <w:color w:val="auto"/>
                <w:lang w:eastAsia="en-US"/>
              </w:rPr>
              <w:t>Mühendisliği</w:t>
            </w:r>
            <w:proofErr w:type="spellEnd"/>
            <w:r w:rsidRPr="00E03ED8">
              <w:rPr>
                <w:rFonts w:ascii="Times New Roman" w:eastAsia="Times New Roman" w:hAnsi="Times New Roman" w:cs="Times New Roman"/>
                <w:color w:val="auto"/>
                <w:lang w:eastAsia="en-US"/>
              </w:rPr>
              <w:t xml:space="preserve"> </w:t>
            </w:r>
            <w:proofErr w:type="spellStart"/>
            <w:r w:rsidRPr="00E03ED8">
              <w:rPr>
                <w:rFonts w:ascii="Times New Roman" w:eastAsia="Times New Roman" w:hAnsi="Times New Roman" w:cs="Times New Roman"/>
                <w:color w:val="auto"/>
                <w:lang w:eastAsia="en-US"/>
              </w:rPr>
              <w:t>alanında</w:t>
            </w:r>
            <w:proofErr w:type="spellEnd"/>
            <w:r w:rsidRPr="00E03ED8">
              <w:rPr>
                <w:rFonts w:ascii="Times New Roman" w:eastAsia="Times New Roman" w:hAnsi="Times New Roman" w:cs="Times New Roman"/>
                <w:color w:val="auto"/>
                <w:lang w:eastAsia="en-US"/>
              </w:rPr>
              <w:t xml:space="preserve"> </w:t>
            </w:r>
            <w:proofErr w:type="spellStart"/>
            <w:r w:rsidRPr="00E03ED8">
              <w:rPr>
                <w:rFonts w:ascii="Times New Roman" w:eastAsia="Times New Roman" w:hAnsi="Times New Roman" w:cs="Times New Roman"/>
                <w:color w:val="auto"/>
                <w:lang w:eastAsia="en-US"/>
              </w:rPr>
              <w:t>üniversite</w:t>
            </w:r>
            <w:proofErr w:type="spellEnd"/>
            <w:r w:rsidRPr="00E03ED8">
              <w:rPr>
                <w:rFonts w:ascii="Times New Roman" w:eastAsia="Times New Roman" w:hAnsi="Times New Roman" w:cs="Times New Roman"/>
                <w:color w:val="auto"/>
                <w:lang w:eastAsia="en-US"/>
              </w:rPr>
              <w:t xml:space="preserve"> </w:t>
            </w:r>
            <w:proofErr w:type="spellStart"/>
            <w:r w:rsidRPr="00E03ED8">
              <w:rPr>
                <w:rFonts w:ascii="Times New Roman" w:eastAsia="Times New Roman" w:hAnsi="Times New Roman" w:cs="Times New Roman"/>
                <w:color w:val="auto"/>
                <w:lang w:eastAsia="en-US"/>
              </w:rPr>
              <w:t>mezunu</w:t>
            </w:r>
            <w:proofErr w:type="spellEnd"/>
            <w:r w:rsidRPr="00E03ED8">
              <w:rPr>
                <w:rFonts w:ascii="Times New Roman" w:eastAsia="Times New Roman" w:hAnsi="Times New Roman" w:cs="Times New Roman"/>
                <w:color w:val="auto"/>
                <w:lang w:eastAsia="en-US"/>
              </w:rPr>
              <w:t xml:space="preserve">.  </w:t>
            </w:r>
          </w:p>
        </w:tc>
        <w:tc>
          <w:tcPr>
            <w:tcW w:w="856" w:type="dxa"/>
            <w:vAlign w:val="center"/>
          </w:tcPr>
          <w:p w14:paraId="52C692E9" w14:textId="1EBDB927" w:rsidR="00AC38F2" w:rsidRPr="00E03ED8" w:rsidRDefault="00AC38F2" w:rsidP="00742201">
            <w:pPr>
              <w:tabs>
                <w:tab w:val="left" w:pos="0"/>
              </w:tabs>
              <w:spacing w:after="0" w:line="240" w:lineRule="auto"/>
              <w:ind w:left="38" w:right="-2"/>
              <w:jc w:val="center"/>
              <w:rPr>
                <w:rFonts w:ascii="Times New Roman" w:eastAsia="Times New Roman" w:hAnsi="Times New Roman" w:cs="Times New Roman"/>
                <w:sz w:val="24"/>
                <w:szCs w:val="24"/>
                <w:lang w:val="en-GB"/>
              </w:rPr>
            </w:pPr>
            <w:r w:rsidRPr="00E03ED8">
              <w:rPr>
                <w:rFonts w:ascii="Times New Roman" w:eastAsia="Times New Roman" w:hAnsi="Times New Roman" w:cs="Times New Roman"/>
                <w:sz w:val="24"/>
                <w:szCs w:val="24"/>
                <w:lang w:val="en-GB"/>
              </w:rPr>
              <w:t>1</w:t>
            </w:r>
          </w:p>
        </w:tc>
        <w:tc>
          <w:tcPr>
            <w:tcW w:w="1414" w:type="dxa"/>
            <w:vAlign w:val="center"/>
          </w:tcPr>
          <w:p w14:paraId="01AA15CF" w14:textId="37FA9A47" w:rsidR="00AC38F2" w:rsidRPr="00E03ED8" w:rsidRDefault="00AC38F2" w:rsidP="00742201">
            <w:pPr>
              <w:tabs>
                <w:tab w:val="left" w:pos="0"/>
              </w:tabs>
              <w:spacing w:after="0" w:line="240" w:lineRule="auto"/>
              <w:ind w:left="426" w:right="-2"/>
              <w:jc w:val="center"/>
              <w:rPr>
                <w:rFonts w:ascii="Times New Roman" w:eastAsia="Times New Roman" w:hAnsi="Times New Roman" w:cs="Times New Roman"/>
                <w:sz w:val="24"/>
                <w:szCs w:val="24"/>
                <w:lang w:val="en-GB"/>
              </w:rPr>
            </w:pPr>
            <w:r w:rsidRPr="00E03ED8">
              <w:rPr>
                <w:rFonts w:ascii="Times New Roman" w:eastAsia="Times New Roman" w:hAnsi="Times New Roman" w:cs="Times New Roman"/>
                <w:sz w:val="24"/>
                <w:szCs w:val="24"/>
                <w:lang w:val="en-GB"/>
              </w:rPr>
              <w:t>&gt;5</w:t>
            </w:r>
          </w:p>
        </w:tc>
        <w:tc>
          <w:tcPr>
            <w:tcW w:w="1417" w:type="dxa"/>
            <w:vAlign w:val="center"/>
          </w:tcPr>
          <w:p w14:paraId="59ADC8B3" w14:textId="3B6A8CD8" w:rsidR="00AC38F2" w:rsidRPr="00E03ED8" w:rsidRDefault="00AC38F2" w:rsidP="00742201">
            <w:pPr>
              <w:tabs>
                <w:tab w:val="left" w:pos="0"/>
              </w:tabs>
              <w:spacing w:after="0" w:line="240" w:lineRule="auto"/>
              <w:ind w:left="426" w:right="-2"/>
              <w:jc w:val="center"/>
              <w:rPr>
                <w:rFonts w:ascii="Times New Roman" w:eastAsia="Times New Roman" w:hAnsi="Times New Roman" w:cs="Times New Roman"/>
                <w:sz w:val="24"/>
                <w:szCs w:val="24"/>
                <w:lang w:val="en-GB"/>
              </w:rPr>
            </w:pPr>
            <w:r w:rsidRPr="00E03ED8">
              <w:rPr>
                <w:rFonts w:ascii="Times New Roman" w:eastAsia="Times New Roman" w:hAnsi="Times New Roman" w:cs="Times New Roman"/>
                <w:sz w:val="24"/>
                <w:szCs w:val="24"/>
                <w:lang w:val="en-GB"/>
              </w:rPr>
              <w:t>&gt;3</w:t>
            </w:r>
          </w:p>
        </w:tc>
      </w:tr>
      <w:tr w:rsidR="00AC38F2" w:rsidRPr="00E03ED8" w14:paraId="4003B4C0" w14:textId="77777777" w:rsidTr="001B44A7">
        <w:trPr>
          <w:trHeight w:val="360"/>
          <w:jc w:val="center"/>
        </w:trPr>
        <w:tc>
          <w:tcPr>
            <w:tcW w:w="4531" w:type="dxa"/>
            <w:vAlign w:val="center"/>
          </w:tcPr>
          <w:p w14:paraId="7AF3B259" w14:textId="1B62BD80" w:rsidR="00AC38F2" w:rsidRPr="00E03ED8" w:rsidRDefault="00AC38F2" w:rsidP="00742201">
            <w:pPr>
              <w:tabs>
                <w:tab w:val="left" w:pos="0"/>
              </w:tabs>
              <w:spacing w:after="0" w:line="240" w:lineRule="auto"/>
              <w:ind w:left="35" w:right="-2"/>
              <w:rPr>
                <w:rFonts w:ascii="Times New Roman" w:eastAsia="Times New Roman" w:hAnsi="Times New Roman" w:cs="Times New Roman"/>
                <w:b/>
                <w:sz w:val="24"/>
                <w:szCs w:val="24"/>
                <w:lang w:val="en-GB"/>
              </w:rPr>
            </w:pPr>
            <w:r w:rsidRPr="00E03ED8">
              <w:rPr>
                <w:rFonts w:ascii="Times New Roman" w:eastAsia="Times New Roman" w:hAnsi="Times New Roman" w:cs="Times New Roman"/>
                <w:b/>
                <w:sz w:val="24"/>
                <w:szCs w:val="24"/>
                <w:lang w:val="en-GB"/>
              </w:rPr>
              <w:t>KU-</w:t>
            </w:r>
            <w:r w:rsidR="00073AAF" w:rsidRPr="00E03ED8">
              <w:rPr>
                <w:rFonts w:ascii="Times New Roman" w:eastAsia="Times New Roman" w:hAnsi="Times New Roman" w:cs="Times New Roman"/>
                <w:b/>
                <w:sz w:val="24"/>
                <w:szCs w:val="24"/>
                <w:lang w:val="en-GB"/>
              </w:rPr>
              <w:t>6</w:t>
            </w:r>
            <w:r w:rsidRPr="00E03ED8">
              <w:rPr>
                <w:rFonts w:ascii="Times New Roman" w:eastAsia="Times New Roman" w:hAnsi="Times New Roman" w:cs="Times New Roman"/>
                <w:b/>
                <w:sz w:val="24"/>
                <w:szCs w:val="24"/>
                <w:lang w:val="en-GB"/>
              </w:rPr>
              <w:t xml:space="preserve"> </w:t>
            </w:r>
            <w:proofErr w:type="spellStart"/>
            <w:r w:rsidRPr="00E03ED8">
              <w:rPr>
                <w:rFonts w:ascii="Times New Roman" w:eastAsia="Times New Roman" w:hAnsi="Times New Roman" w:cs="Times New Roman"/>
                <w:b/>
                <w:sz w:val="24"/>
                <w:szCs w:val="24"/>
                <w:lang w:val="en-GB"/>
              </w:rPr>
              <w:t>İş</w:t>
            </w:r>
            <w:proofErr w:type="spellEnd"/>
            <w:r w:rsidRPr="00E03ED8">
              <w:rPr>
                <w:rFonts w:ascii="Times New Roman" w:eastAsia="Times New Roman" w:hAnsi="Times New Roman" w:cs="Times New Roman"/>
                <w:b/>
                <w:sz w:val="24"/>
                <w:szCs w:val="24"/>
                <w:lang w:val="en-GB"/>
              </w:rPr>
              <w:t xml:space="preserve"> </w:t>
            </w:r>
            <w:proofErr w:type="spellStart"/>
            <w:r w:rsidRPr="00E03ED8">
              <w:rPr>
                <w:rFonts w:ascii="Times New Roman" w:eastAsia="Times New Roman" w:hAnsi="Times New Roman" w:cs="Times New Roman"/>
                <w:b/>
                <w:sz w:val="24"/>
                <w:szCs w:val="24"/>
                <w:lang w:val="en-GB"/>
              </w:rPr>
              <w:t>Sağlığı</w:t>
            </w:r>
            <w:proofErr w:type="spellEnd"/>
            <w:r w:rsidRPr="00E03ED8">
              <w:rPr>
                <w:rFonts w:ascii="Times New Roman" w:eastAsia="Times New Roman" w:hAnsi="Times New Roman" w:cs="Times New Roman"/>
                <w:b/>
                <w:sz w:val="24"/>
                <w:szCs w:val="24"/>
                <w:lang w:val="en-GB"/>
              </w:rPr>
              <w:t xml:space="preserve"> </w:t>
            </w:r>
            <w:proofErr w:type="spellStart"/>
            <w:r w:rsidRPr="00E03ED8">
              <w:rPr>
                <w:rFonts w:ascii="Times New Roman" w:eastAsia="Times New Roman" w:hAnsi="Times New Roman" w:cs="Times New Roman"/>
                <w:b/>
                <w:sz w:val="24"/>
                <w:szCs w:val="24"/>
                <w:lang w:val="en-GB"/>
              </w:rPr>
              <w:t>ve</w:t>
            </w:r>
            <w:proofErr w:type="spellEnd"/>
            <w:r w:rsidRPr="00E03ED8">
              <w:rPr>
                <w:rFonts w:ascii="Times New Roman" w:eastAsia="Times New Roman" w:hAnsi="Times New Roman" w:cs="Times New Roman"/>
                <w:b/>
                <w:sz w:val="24"/>
                <w:szCs w:val="24"/>
                <w:lang w:val="en-GB"/>
              </w:rPr>
              <w:t xml:space="preserve"> </w:t>
            </w:r>
            <w:proofErr w:type="spellStart"/>
            <w:r w:rsidRPr="00E03ED8">
              <w:rPr>
                <w:rFonts w:ascii="Times New Roman" w:eastAsia="Times New Roman" w:hAnsi="Times New Roman" w:cs="Times New Roman"/>
                <w:b/>
                <w:sz w:val="24"/>
                <w:szCs w:val="24"/>
                <w:lang w:val="en-GB"/>
              </w:rPr>
              <w:t>Güvenliği</w:t>
            </w:r>
            <w:proofErr w:type="spellEnd"/>
            <w:r w:rsidRPr="00E03ED8">
              <w:rPr>
                <w:rFonts w:ascii="Times New Roman" w:eastAsia="Times New Roman" w:hAnsi="Times New Roman" w:cs="Times New Roman"/>
                <w:b/>
                <w:sz w:val="24"/>
                <w:szCs w:val="24"/>
                <w:lang w:val="en-GB"/>
              </w:rPr>
              <w:t xml:space="preserve"> </w:t>
            </w:r>
            <w:proofErr w:type="spellStart"/>
            <w:r w:rsidRPr="00E03ED8">
              <w:rPr>
                <w:rFonts w:ascii="Times New Roman" w:eastAsia="Times New Roman" w:hAnsi="Times New Roman" w:cs="Times New Roman"/>
                <w:b/>
                <w:sz w:val="24"/>
                <w:szCs w:val="24"/>
                <w:lang w:val="en-GB"/>
              </w:rPr>
              <w:t>Uzmanı</w:t>
            </w:r>
            <w:proofErr w:type="spellEnd"/>
            <w:r w:rsidRPr="00E03ED8">
              <w:rPr>
                <w:rFonts w:ascii="Times New Roman" w:eastAsia="Times New Roman" w:hAnsi="Times New Roman" w:cs="Times New Roman"/>
                <w:b/>
                <w:sz w:val="24"/>
                <w:szCs w:val="24"/>
                <w:lang w:val="en-GB"/>
              </w:rPr>
              <w:t xml:space="preserve"> </w:t>
            </w:r>
          </w:p>
          <w:p w14:paraId="7FFE8A62" w14:textId="10FF7BE3" w:rsidR="00AC38F2" w:rsidRPr="00E03ED8" w:rsidRDefault="00AC38F2" w:rsidP="00742201">
            <w:pPr>
              <w:tabs>
                <w:tab w:val="left" w:pos="0"/>
              </w:tabs>
              <w:spacing w:after="0" w:line="240" w:lineRule="auto"/>
              <w:ind w:left="35" w:right="-2"/>
              <w:rPr>
                <w:rFonts w:ascii="Times New Roman" w:eastAsia="Times New Roman" w:hAnsi="Times New Roman" w:cs="Times New Roman"/>
                <w:sz w:val="24"/>
                <w:szCs w:val="24"/>
                <w:lang w:val="en-GB"/>
              </w:rPr>
            </w:pPr>
            <w:r w:rsidRPr="00E03ED8">
              <w:rPr>
                <w:rFonts w:ascii="Times New Roman" w:eastAsia="Times New Roman" w:hAnsi="Times New Roman" w:cs="Times New Roman"/>
                <w:sz w:val="24"/>
                <w:szCs w:val="24"/>
                <w:lang w:val="en-GB"/>
              </w:rPr>
              <w:t>(</w:t>
            </w:r>
            <w:proofErr w:type="spellStart"/>
            <w:r w:rsidRPr="00E03ED8">
              <w:rPr>
                <w:rFonts w:ascii="Times New Roman" w:eastAsia="Times New Roman" w:hAnsi="Times New Roman" w:cs="Times New Roman"/>
                <w:sz w:val="24"/>
                <w:szCs w:val="24"/>
                <w:lang w:val="en-GB"/>
              </w:rPr>
              <w:t>Tercihen</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inşaat</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veya</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çevre</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mühendisi</w:t>
            </w:r>
            <w:proofErr w:type="spellEnd"/>
            <w:r w:rsidRPr="00E03ED8">
              <w:rPr>
                <w:rFonts w:ascii="Times New Roman" w:eastAsia="Times New Roman" w:hAnsi="Times New Roman" w:cs="Times New Roman"/>
                <w:sz w:val="24"/>
                <w:szCs w:val="24"/>
                <w:lang w:val="en-GB"/>
              </w:rPr>
              <w:t>)</w:t>
            </w:r>
          </w:p>
          <w:p w14:paraId="4ED22718" w14:textId="1B63F8EE" w:rsidR="00AC38F2" w:rsidRPr="00E03ED8" w:rsidRDefault="00AC38F2" w:rsidP="00742201">
            <w:pPr>
              <w:tabs>
                <w:tab w:val="left" w:pos="0"/>
              </w:tabs>
              <w:spacing w:after="0" w:line="240" w:lineRule="auto"/>
              <w:ind w:left="35" w:right="-2"/>
              <w:rPr>
                <w:rFonts w:ascii="Times New Roman" w:eastAsia="Times New Roman" w:hAnsi="Times New Roman" w:cs="Times New Roman"/>
                <w:sz w:val="24"/>
                <w:szCs w:val="24"/>
                <w:lang w:val="en-GB"/>
              </w:rPr>
            </w:pPr>
            <w:proofErr w:type="spellStart"/>
            <w:r w:rsidRPr="00E03ED8">
              <w:rPr>
                <w:rFonts w:ascii="Times New Roman" w:eastAsia="Times New Roman" w:hAnsi="Times New Roman" w:cs="Times New Roman"/>
                <w:sz w:val="24"/>
                <w:szCs w:val="24"/>
                <w:lang w:val="en-GB"/>
              </w:rPr>
              <w:t>İş</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Sağlığı</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ve</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Güvenliği</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Genel</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Müdürlüğü'nden</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Türk</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mevzuatının</w:t>
            </w:r>
            <w:proofErr w:type="spellEnd"/>
            <w:r w:rsidRPr="00E03ED8">
              <w:rPr>
                <w:rFonts w:ascii="Times New Roman" w:eastAsia="Times New Roman" w:hAnsi="Times New Roman" w:cs="Times New Roman"/>
                <w:sz w:val="24"/>
                <w:szCs w:val="24"/>
                <w:lang w:val="en-GB"/>
              </w:rPr>
              <w:t xml:space="preserve"> 6331 </w:t>
            </w:r>
            <w:proofErr w:type="spellStart"/>
            <w:r w:rsidRPr="00E03ED8">
              <w:rPr>
                <w:rFonts w:ascii="Times New Roman" w:eastAsia="Times New Roman" w:hAnsi="Times New Roman" w:cs="Times New Roman"/>
                <w:sz w:val="24"/>
                <w:szCs w:val="24"/>
                <w:lang w:val="en-GB"/>
              </w:rPr>
              <w:t>sayılı</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yasasında</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tanımlandığı</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gibi</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alınmış</w:t>
            </w:r>
            <w:proofErr w:type="spellEnd"/>
            <w:r w:rsidRPr="00E03ED8">
              <w:rPr>
                <w:rFonts w:ascii="Times New Roman" w:eastAsia="Times New Roman" w:hAnsi="Times New Roman" w:cs="Times New Roman"/>
                <w:sz w:val="24"/>
                <w:szCs w:val="24"/>
                <w:lang w:val="en-GB"/>
              </w:rPr>
              <w:t xml:space="preserve"> B </w:t>
            </w:r>
            <w:proofErr w:type="spellStart"/>
            <w:r w:rsidRPr="00E03ED8">
              <w:rPr>
                <w:rFonts w:ascii="Times New Roman" w:eastAsia="Times New Roman" w:hAnsi="Times New Roman" w:cs="Times New Roman"/>
                <w:sz w:val="24"/>
                <w:szCs w:val="24"/>
                <w:lang w:val="en-GB"/>
              </w:rPr>
              <w:t>ya</w:t>
            </w:r>
            <w:proofErr w:type="spellEnd"/>
            <w:r w:rsidRPr="00E03ED8">
              <w:rPr>
                <w:rFonts w:ascii="Times New Roman" w:eastAsia="Times New Roman" w:hAnsi="Times New Roman" w:cs="Times New Roman"/>
                <w:sz w:val="24"/>
                <w:szCs w:val="24"/>
                <w:lang w:val="en-GB"/>
              </w:rPr>
              <w:t xml:space="preserve"> da A </w:t>
            </w:r>
            <w:proofErr w:type="spellStart"/>
            <w:r w:rsidRPr="00E03ED8">
              <w:rPr>
                <w:rFonts w:ascii="Times New Roman" w:eastAsia="Times New Roman" w:hAnsi="Times New Roman" w:cs="Times New Roman"/>
                <w:sz w:val="24"/>
                <w:szCs w:val="24"/>
                <w:lang w:val="en-GB"/>
              </w:rPr>
              <w:t>sınıf</w:t>
            </w:r>
            <w:proofErr w:type="spellEnd"/>
            <w:r w:rsidRPr="00E03ED8">
              <w:rPr>
                <w:rFonts w:ascii="Times New Roman" w:eastAsia="Times New Roman" w:hAnsi="Times New Roman" w:cs="Times New Roman"/>
                <w:sz w:val="24"/>
                <w:szCs w:val="24"/>
                <w:lang w:val="en-GB"/>
              </w:rPr>
              <w:t xml:space="preserve"> İSG </w:t>
            </w:r>
            <w:proofErr w:type="spellStart"/>
            <w:r w:rsidRPr="00E03ED8">
              <w:rPr>
                <w:rFonts w:ascii="Times New Roman" w:eastAsia="Times New Roman" w:hAnsi="Times New Roman" w:cs="Times New Roman"/>
                <w:sz w:val="24"/>
                <w:szCs w:val="24"/>
                <w:lang w:val="en-GB"/>
              </w:rPr>
              <w:t>sertifikası</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eşdeğer</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bir</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uluslararası</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sertifikaya</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sahip</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olmak</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uluslararası</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finans</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kuruluşları</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veya</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diğer</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uluslararası</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bağışçılar</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tercihen</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Dünya</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Bankası</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tarafından</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finanse</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edilen</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inşaat</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projelerinde</w:t>
            </w:r>
            <w:proofErr w:type="spellEnd"/>
            <w:r w:rsidRPr="00E03ED8">
              <w:rPr>
                <w:rFonts w:ascii="Times New Roman" w:eastAsia="Times New Roman" w:hAnsi="Times New Roman" w:cs="Times New Roman"/>
                <w:sz w:val="24"/>
                <w:szCs w:val="24"/>
                <w:lang w:val="en-GB"/>
              </w:rPr>
              <w:t xml:space="preserve"> İSG </w:t>
            </w:r>
            <w:proofErr w:type="spellStart"/>
            <w:r w:rsidRPr="00E03ED8">
              <w:rPr>
                <w:rFonts w:ascii="Times New Roman" w:eastAsia="Times New Roman" w:hAnsi="Times New Roman" w:cs="Times New Roman"/>
                <w:sz w:val="24"/>
                <w:szCs w:val="24"/>
                <w:lang w:val="en-GB"/>
              </w:rPr>
              <w:t>değerlendirmesi</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ve</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yönetimi</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konusunda</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özel</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deneyime</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sahip</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olmak</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ve</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Dünya</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Bankası'nın</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ÇSF'sinin</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veya</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diğer</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uluslararası</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kalkınma</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kurumlarının</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çevresel</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ve</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sosyal</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koruma</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politikaları</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ve</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ÇSS'leri</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hakkında</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hAnsi="Times New Roman" w:cs="Times New Roman"/>
                <w:sz w:val="24"/>
                <w:szCs w:val="24"/>
              </w:rPr>
              <w:t>en</w:t>
            </w:r>
            <w:proofErr w:type="spellEnd"/>
            <w:r w:rsidRPr="00E03ED8">
              <w:rPr>
                <w:rFonts w:ascii="Times New Roman" w:hAnsi="Times New Roman" w:cs="Times New Roman"/>
                <w:sz w:val="24"/>
                <w:szCs w:val="24"/>
              </w:rPr>
              <w:t xml:space="preserve"> </w:t>
            </w:r>
            <w:proofErr w:type="spellStart"/>
            <w:r w:rsidRPr="00E03ED8">
              <w:rPr>
                <w:rFonts w:ascii="Times New Roman" w:hAnsi="Times New Roman" w:cs="Times New Roman"/>
                <w:sz w:val="24"/>
                <w:szCs w:val="24"/>
              </w:rPr>
              <w:t>az</w:t>
            </w:r>
            <w:proofErr w:type="spellEnd"/>
            <w:r w:rsidRPr="00E03ED8">
              <w:rPr>
                <w:rFonts w:ascii="Times New Roman" w:hAnsi="Times New Roman" w:cs="Times New Roman"/>
                <w:sz w:val="24"/>
                <w:szCs w:val="24"/>
              </w:rPr>
              <w:t xml:space="preserve"> 3 (</w:t>
            </w:r>
            <w:proofErr w:type="spellStart"/>
            <w:r w:rsidRPr="00E03ED8">
              <w:rPr>
                <w:rFonts w:ascii="Times New Roman" w:hAnsi="Times New Roman" w:cs="Times New Roman"/>
                <w:sz w:val="24"/>
                <w:szCs w:val="24"/>
              </w:rPr>
              <w:t>üç</w:t>
            </w:r>
            <w:proofErr w:type="spellEnd"/>
            <w:r w:rsidRPr="00E03ED8">
              <w:rPr>
                <w:rFonts w:ascii="Times New Roman" w:hAnsi="Times New Roman" w:cs="Times New Roman"/>
                <w:sz w:val="24"/>
                <w:szCs w:val="24"/>
              </w:rPr>
              <w:t xml:space="preserve">) </w:t>
            </w:r>
            <w:proofErr w:type="spellStart"/>
            <w:r w:rsidRPr="00E03ED8">
              <w:rPr>
                <w:rFonts w:ascii="Times New Roman" w:hAnsi="Times New Roman" w:cs="Times New Roman"/>
                <w:sz w:val="24"/>
                <w:szCs w:val="24"/>
              </w:rPr>
              <w:t>yıl</w:t>
            </w:r>
            <w:proofErr w:type="spellEnd"/>
            <w:r w:rsidRPr="00E03ED8">
              <w:rPr>
                <w:rFonts w:ascii="Times New Roman" w:hAnsi="Times New Roman" w:cs="Times New Roman"/>
                <w:sz w:val="24"/>
                <w:szCs w:val="24"/>
              </w:rPr>
              <w:t xml:space="preserve"> </w:t>
            </w:r>
            <w:proofErr w:type="spellStart"/>
            <w:r w:rsidRPr="00E03ED8">
              <w:rPr>
                <w:rFonts w:ascii="Times New Roman" w:hAnsi="Times New Roman" w:cs="Times New Roman"/>
                <w:sz w:val="24"/>
                <w:szCs w:val="24"/>
              </w:rPr>
              <w:t>deneyim</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sahibi</w:t>
            </w:r>
            <w:proofErr w:type="spellEnd"/>
            <w:r w:rsidRPr="00E03ED8">
              <w:rPr>
                <w:rFonts w:ascii="Times New Roman" w:eastAsia="Times New Roman" w:hAnsi="Times New Roman" w:cs="Times New Roman"/>
                <w:sz w:val="24"/>
                <w:szCs w:val="24"/>
                <w:lang w:val="en-GB"/>
              </w:rPr>
              <w:t xml:space="preserve"> </w:t>
            </w:r>
            <w:proofErr w:type="spellStart"/>
            <w:r w:rsidRPr="00E03ED8">
              <w:rPr>
                <w:rFonts w:ascii="Times New Roman" w:eastAsia="Times New Roman" w:hAnsi="Times New Roman" w:cs="Times New Roman"/>
                <w:sz w:val="24"/>
                <w:szCs w:val="24"/>
                <w:lang w:val="en-GB"/>
              </w:rPr>
              <w:t>olmak</w:t>
            </w:r>
            <w:proofErr w:type="spellEnd"/>
            <w:r w:rsidRPr="00E03ED8">
              <w:rPr>
                <w:rFonts w:ascii="Times New Roman" w:eastAsia="Times New Roman" w:hAnsi="Times New Roman" w:cs="Times New Roman"/>
                <w:sz w:val="24"/>
                <w:szCs w:val="24"/>
                <w:lang w:val="en-GB"/>
              </w:rPr>
              <w:t>,</w:t>
            </w:r>
          </w:p>
        </w:tc>
        <w:tc>
          <w:tcPr>
            <w:tcW w:w="856" w:type="dxa"/>
            <w:vAlign w:val="center"/>
          </w:tcPr>
          <w:p w14:paraId="7A9F1975" w14:textId="6E627C5A" w:rsidR="00AC38F2" w:rsidRPr="00E03ED8" w:rsidRDefault="00AC38F2" w:rsidP="00742201">
            <w:pPr>
              <w:tabs>
                <w:tab w:val="left" w:pos="0"/>
              </w:tabs>
              <w:spacing w:after="0" w:line="240" w:lineRule="auto"/>
              <w:ind w:left="38" w:right="-2"/>
              <w:jc w:val="center"/>
              <w:rPr>
                <w:rFonts w:ascii="Times New Roman" w:eastAsia="Times New Roman" w:hAnsi="Times New Roman" w:cs="Times New Roman"/>
                <w:sz w:val="24"/>
                <w:szCs w:val="24"/>
                <w:lang w:val="en-GB"/>
              </w:rPr>
            </w:pPr>
            <w:r w:rsidRPr="00E03ED8">
              <w:rPr>
                <w:rFonts w:ascii="Times New Roman" w:eastAsia="Times New Roman" w:hAnsi="Times New Roman" w:cs="Times New Roman"/>
                <w:sz w:val="24"/>
                <w:szCs w:val="24"/>
                <w:lang w:val="en-GB"/>
              </w:rPr>
              <w:t>1</w:t>
            </w:r>
          </w:p>
        </w:tc>
        <w:tc>
          <w:tcPr>
            <w:tcW w:w="1414" w:type="dxa"/>
            <w:vAlign w:val="center"/>
          </w:tcPr>
          <w:p w14:paraId="0A090B88" w14:textId="669BC6C9" w:rsidR="00AC38F2" w:rsidRPr="00E03ED8" w:rsidRDefault="00AC38F2" w:rsidP="00742201">
            <w:pPr>
              <w:tabs>
                <w:tab w:val="left" w:pos="0"/>
              </w:tabs>
              <w:spacing w:after="0" w:line="240" w:lineRule="auto"/>
              <w:ind w:left="426" w:right="-2"/>
              <w:jc w:val="center"/>
              <w:rPr>
                <w:rFonts w:ascii="Times New Roman" w:eastAsia="Times New Roman" w:hAnsi="Times New Roman" w:cs="Times New Roman"/>
                <w:sz w:val="24"/>
                <w:szCs w:val="24"/>
                <w:lang w:val="en-GB"/>
              </w:rPr>
            </w:pPr>
            <w:r w:rsidRPr="00E03ED8">
              <w:rPr>
                <w:rFonts w:ascii="Times New Roman" w:eastAsia="Times New Roman" w:hAnsi="Times New Roman" w:cs="Times New Roman"/>
                <w:sz w:val="24"/>
                <w:szCs w:val="24"/>
                <w:lang w:val="en-GB"/>
              </w:rPr>
              <w:t>&gt;5</w:t>
            </w:r>
          </w:p>
        </w:tc>
        <w:tc>
          <w:tcPr>
            <w:tcW w:w="1417" w:type="dxa"/>
            <w:vAlign w:val="center"/>
          </w:tcPr>
          <w:p w14:paraId="5A7B1C90" w14:textId="35CB04D0" w:rsidR="00AC38F2" w:rsidRPr="00E03ED8" w:rsidRDefault="00AC38F2" w:rsidP="00742201">
            <w:pPr>
              <w:tabs>
                <w:tab w:val="left" w:pos="0"/>
              </w:tabs>
              <w:spacing w:after="0" w:line="240" w:lineRule="auto"/>
              <w:ind w:left="426" w:right="-2"/>
              <w:jc w:val="center"/>
              <w:rPr>
                <w:rFonts w:ascii="Times New Roman" w:eastAsia="Times New Roman" w:hAnsi="Times New Roman" w:cs="Times New Roman"/>
                <w:sz w:val="24"/>
                <w:szCs w:val="24"/>
                <w:lang w:val="en-GB"/>
              </w:rPr>
            </w:pPr>
            <w:r w:rsidRPr="00E03ED8">
              <w:rPr>
                <w:rFonts w:ascii="Times New Roman" w:eastAsia="Times New Roman" w:hAnsi="Times New Roman" w:cs="Times New Roman"/>
                <w:sz w:val="24"/>
                <w:szCs w:val="24"/>
                <w:lang w:val="en-GB"/>
              </w:rPr>
              <w:t>&gt;3</w:t>
            </w:r>
          </w:p>
        </w:tc>
      </w:tr>
      <w:tr w:rsidR="002F3AA7" w:rsidRPr="00E03ED8" w14:paraId="2DB77A72" w14:textId="77777777" w:rsidTr="001B44A7">
        <w:trPr>
          <w:trHeight w:val="360"/>
          <w:jc w:val="center"/>
        </w:trPr>
        <w:tc>
          <w:tcPr>
            <w:tcW w:w="4531" w:type="dxa"/>
            <w:vAlign w:val="center"/>
          </w:tcPr>
          <w:p w14:paraId="7D2E0F5A" w14:textId="7B15575F" w:rsidR="002F3AA7" w:rsidRPr="00E03ED8" w:rsidRDefault="002F3AA7" w:rsidP="00742201">
            <w:pPr>
              <w:tabs>
                <w:tab w:val="left" w:pos="0"/>
              </w:tabs>
              <w:spacing w:after="0" w:line="240" w:lineRule="auto"/>
              <w:ind w:left="35" w:right="-2"/>
              <w:rPr>
                <w:rFonts w:ascii="Times New Roman" w:eastAsia="Times New Roman" w:hAnsi="Times New Roman" w:cs="Times New Roman"/>
                <w:b/>
                <w:sz w:val="24"/>
                <w:szCs w:val="24"/>
                <w:lang w:val="en-GB"/>
              </w:rPr>
            </w:pPr>
            <w:proofErr w:type="spellStart"/>
            <w:r w:rsidRPr="00E03ED8">
              <w:rPr>
                <w:rFonts w:ascii="Times New Roman" w:eastAsia="Times New Roman" w:hAnsi="Times New Roman" w:cs="Times New Roman"/>
                <w:b/>
                <w:sz w:val="24"/>
                <w:szCs w:val="24"/>
                <w:lang w:val="en-GB"/>
              </w:rPr>
              <w:t>Kilit</w:t>
            </w:r>
            <w:proofErr w:type="spellEnd"/>
            <w:r w:rsidRPr="00E03ED8">
              <w:rPr>
                <w:rFonts w:ascii="Times New Roman" w:eastAsia="Times New Roman" w:hAnsi="Times New Roman" w:cs="Times New Roman"/>
                <w:b/>
                <w:sz w:val="24"/>
                <w:szCs w:val="24"/>
                <w:lang w:val="en-GB"/>
              </w:rPr>
              <w:t xml:space="preserve"> </w:t>
            </w:r>
            <w:proofErr w:type="spellStart"/>
            <w:r w:rsidRPr="00E03ED8">
              <w:rPr>
                <w:rFonts w:ascii="Times New Roman" w:eastAsia="Times New Roman" w:hAnsi="Times New Roman" w:cs="Times New Roman"/>
                <w:b/>
                <w:sz w:val="24"/>
                <w:szCs w:val="24"/>
                <w:lang w:val="en-GB"/>
              </w:rPr>
              <w:t>Uzmanlar</w:t>
            </w:r>
            <w:proofErr w:type="spellEnd"/>
            <w:r w:rsidRPr="00E03ED8">
              <w:rPr>
                <w:rFonts w:ascii="Times New Roman" w:eastAsia="Times New Roman" w:hAnsi="Times New Roman" w:cs="Times New Roman"/>
                <w:b/>
                <w:sz w:val="24"/>
                <w:szCs w:val="24"/>
                <w:lang w:val="en-GB"/>
              </w:rPr>
              <w:t xml:space="preserve"> - TOPLAM</w:t>
            </w:r>
          </w:p>
        </w:tc>
        <w:tc>
          <w:tcPr>
            <w:tcW w:w="856" w:type="dxa"/>
            <w:vAlign w:val="center"/>
          </w:tcPr>
          <w:p w14:paraId="01FD24F3" w14:textId="360CA6A0" w:rsidR="002F3AA7" w:rsidRPr="00E03ED8" w:rsidRDefault="00073AAF" w:rsidP="00742201">
            <w:pPr>
              <w:tabs>
                <w:tab w:val="left" w:pos="0"/>
              </w:tabs>
              <w:spacing w:after="0" w:line="240" w:lineRule="auto"/>
              <w:ind w:left="38" w:right="-2"/>
              <w:jc w:val="center"/>
              <w:rPr>
                <w:rFonts w:ascii="Times New Roman" w:eastAsia="Times New Roman" w:hAnsi="Times New Roman" w:cs="Times New Roman"/>
                <w:b/>
                <w:sz w:val="24"/>
                <w:szCs w:val="24"/>
                <w:lang w:val="en-GB"/>
              </w:rPr>
            </w:pPr>
            <w:r w:rsidRPr="00E03ED8">
              <w:rPr>
                <w:rFonts w:ascii="Times New Roman" w:eastAsia="Times New Roman" w:hAnsi="Times New Roman" w:cs="Times New Roman"/>
                <w:b/>
                <w:sz w:val="24"/>
                <w:szCs w:val="24"/>
                <w:lang w:val="en-GB"/>
              </w:rPr>
              <w:t>6</w:t>
            </w:r>
          </w:p>
        </w:tc>
        <w:tc>
          <w:tcPr>
            <w:tcW w:w="1414" w:type="dxa"/>
            <w:vAlign w:val="center"/>
          </w:tcPr>
          <w:p w14:paraId="17E1C942" w14:textId="77777777" w:rsidR="002F3AA7" w:rsidRPr="00E03ED8" w:rsidRDefault="002F3AA7" w:rsidP="00742201">
            <w:pPr>
              <w:tabs>
                <w:tab w:val="left" w:pos="0"/>
              </w:tabs>
              <w:spacing w:after="0" w:line="240" w:lineRule="auto"/>
              <w:ind w:left="426" w:right="-2"/>
              <w:jc w:val="center"/>
              <w:rPr>
                <w:rFonts w:ascii="Times New Roman" w:eastAsia="Times New Roman" w:hAnsi="Times New Roman" w:cs="Times New Roman"/>
                <w:b/>
                <w:sz w:val="24"/>
                <w:szCs w:val="24"/>
                <w:lang w:val="en-GB"/>
              </w:rPr>
            </w:pPr>
          </w:p>
        </w:tc>
        <w:tc>
          <w:tcPr>
            <w:tcW w:w="1417" w:type="dxa"/>
            <w:vAlign w:val="center"/>
          </w:tcPr>
          <w:p w14:paraId="1A22377D" w14:textId="0BDC2771" w:rsidR="002F3AA7" w:rsidRPr="00E03ED8" w:rsidRDefault="002F3AA7" w:rsidP="00742201">
            <w:pPr>
              <w:tabs>
                <w:tab w:val="left" w:pos="0"/>
              </w:tabs>
              <w:spacing w:after="0" w:line="240" w:lineRule="auto"/>
              <w:ind w:left="426" w:right="-2"/>
              <w:jc w:val="center"/>
              <w:rPr>
                <w:rFonts w:ascii="Times New Roman" w:eastAsia="Times New Roman" w:hAnsi="Times New Roman" w:cs="Times New Roman"/>
                <w:b/>
                <w:sz w:val="24"/>
                <w:szCs w:val="24"/>
                <w:lang w:val="en-GB"/>
              </w:rPr>
            </w:pPr>
          </w:p>
        </w:tc>
      </w:tr>
      <w:tr w:rsidR="002F3AA7" w:rsidRPr="00E03ED8" w14:paraId="59F5C0A4" w14:textId="77777777" w:rsidTr="001B44A7">
        <w:trPr>
          <w:trHeight w:val="360"/>
          <w:jc w:val="center"/>
        </w:trPr>
        <w:tc>
          <w:tcPr>
            <w:tcW w:w="4531" w:type="dxa"/>
            <w:vAlign w:val="center"/>
          </w:tcPr>
          <w:p w14:paraId="72E13E8E" w14:textId="5814C013" w:rsidR="002F3AA7" w:rsidRPr="00E03ED8" w:rsidRDefault="002F3AA7" w:rsidP="00742201">
            <w:pPr>
              <w:tabs>
                <w:tab w:val="left" w:pos="0"/>
              </w:tabs>
              <w:spacing w:after="0" w:line="240" w:lineRule="auto"/>
              <w:ind w:left="35" w:right="-2"/>
              <w:rPr>
                <w:rFonts w:ascii="Times New Roman" w:eastAsia="Times New Roman" w:hAnsi="Times New Roman" w:cs="Times New Roman"/>
                <w:b/>
                <w:sz w:val="24"/>
                <w:szCs w:val="24"/>
                <w:lang w:val="en-GB"/>
              </w:rPr>
            </w:pPr>
            <w:proofErr w:type="spellStart"/>
            <w:r w:rsidRPr="00E03ED8">
              <w:rPr>
                <w:rFonts w:ascii="Times New Roman" w:eastAsia="Times New Roman" w:hAnsi="Times New Roman" w:cs="Times New Roman"/>
                <w:b/>
                <w:bCs/>
                <w:sz w:val="24"/>
                <w:szCs w:val="24"/>
              </w:rPr>
              <w:lastRenderedPageBreak/>
              <w:t>Kilit</w:t>
            </w:r>
            <w:proofErr w:type="spellEnd"/>
            <w:r w:rsidRPr="00E03ED8">
              <w:rPr>
                <w:rFonts w:ascii="Times New Roman" w:eastAsia="Times New Roman" w:hAnsi="Times New Roman" w:cs="Times New Roman"/>
                <w:b/>
                <w:bCs/>
                <w:sz w:val="24"/>
                <w:szCs w:val="24"/>
              </w:rPr>
              <w:t xml:space="preserve"> </w:t>
            </w:r>
            <w:proofErr w:type="spellStart"/>
            <w:r w:rsidRPr="00E03ED8">
              <w:rPr>
                <w:rFonts w:ascii="Times New Roman" w:eastAsia="Times New Roman" w:hAnsi="Times New Roman" w:cs="Times New Roman"/>
                <w:b/>
                <w:bCs/>
                <w:sz w:val="24"/>
                <w:szCs w:val="24"/>
              </w:rPr>
              <w:t>Olmayan</w:t>
            </w:r>
            <w:proofErr w:type="spellEnd"/>
            <w:r w:rsidRPr="00E03ED8">
              <w:rPr>
                <w:rFonts w:ascii="Times New Roman" w:eastAsia="Times New Roman" w:hAnsi="Times New Roman" w:cs="Times New Roman"/>
                <w:b/>
                <w:bCs/>
                <w:sz w:val="24"/>
                <w:szCs w:val="24"/>
              </w:rPr>
              <w:t xml:space="preserve"> </w:t>
            </w:r>
            <w:proofErr w:type="spellStart"/>
            <w:r w:rsidRPr="00E03ED8">
              <w:rPr>
                <w:rFonts w:ascii="Times New Roman" w:eastAsia="Times New Roman" w:hAnsi="Times New Roman" w:cs="Times New Roman"/>
                <w:b/>
                <w:bCs/>
                <w:sz w:val="24"/>
                <w:szCs w:val="24"/>
              </w:rPr>
              <w:t>Uzmanlar</w:t>
            </w:r>
            <w:proofErr w:type="spellEnd"/>
          </w:p>
        </w:tc>
        <w:tc>
          <w:tcPr>
            <w:tcW w:w="856" w:type="dxa"/>
            <w:vAlign w:val="center"/>
          </w:tcPr>
          <w:p w14:paraId="1390C2B7" w14:textId="6C7ABA9B" w:rsidR="002F3AA7" w:rsidRPr="00E03ED8" w:rsidRDefault="002F3AA7" w:rsidP="00742201">
            <w:pPr>
              <w:tabs>
                <w:tab w:val="left" w:pos="0"/>
              </w:tabs>
              <w:spacing w:after="0" w:line="240" w:lineRule="auto"/>
              <w:ind w:left="38" w:right="-2"/>
              <w:jc w:val="center"/>
              <w:rPr>
                <w:rFonts w:ascii="Times New Roman" w:eastAsia="Times New Roman" w:hAnsi="Times New Roman" w:cs="Times New Roman"/>
                <w:b/>
                <w:sz w:val="24"/>
                <w:szCs w:val="24"/>
                <w:lang w:val="en-GB"/>
              </w:rPr>
            </w:pPr>
            <w:r w:rsidRPr="00E03ED8">
              <w:rPr>
                <w:rFonts w:ascii="Times New Roman" w:eastAsia="Times New Roman" w:hAnsi="Times New Roman" w:cs="Times New Roman"/>
                <w:b/>
                <w:sz w:val="24"/>
                <w:szCs w:val="24"/>
                <w:lang w:val="en-GB"/>
              </w:rPr>
              <w:t>1</w:t>
            </w:r>
          </w:p>
        </w:tc>
        <w:tc>
          <w:tcPr>
            <w:tcW w:w="1414" w:type="dxa"/>
            <w:vAlign w:val="center"/>
          </w:tcPr>
          <w:p w14:paraId="37E7031A" w14:textId="2AC2B2C7" w:rsidR="002F3AA7" w:rsidRPr="00E03ED8" w:rsidRDefault="002F3AA7" w:rsidP="00742201">
            <w:pPr>
              <w:tabs>
                <w:tab w:val="left" w:pos="0"/>
              </w:tabs>
              <w:spacing w:after="0" w:line="240" w:lineRule="auto"/>
              <w:ind w:left="426" w:right="-2"/>
              <w:jc w:val="center"/>
              <w:rPr>
                <w:rFonts w:ascii="Times New Roman" w:eastAsia="Times New Roman" w:hAnsi="Times New Roman" w:cs="Times New Roman"/>
                <w:sz w:val="24"/>
                <w:szCs w:val="24"/>
              </w:rPr>
            </w:pPr>
            <w:r w:rsidRPr="00E03ED8">
              <w:rPr>
                <w:rFonts w:ascii="Times New Roman" w:eastAsia="Times New Roman" w:hAnsi="Times New Roman" w:cs="Times New Roman"/>
                <w:sz w:val="24"/>
                <w:szCs w:val="24"/>
              </w:rPr>
              <w:t>&gt;3</w:t>
            </w:r>
          </w:p>
        </w:tc>
        <w:tc>
          <w:tcPr>
            <w:tcW w:w="1417" w:type="dxa"/>
            <w:vAlign w:val="center"/>
          </w:tcPr>
          <w:p w14:paraId="57365207" w14:textId="4BF2AD16" w:rsidR="002F3AA7" w:rsidRPr="00E03ED8" w:rsidRDefault="002F3AA7" w:rsidP="00742201">
            <w:pPr>
              <w:tabs>
                <w:tab w:val="left" w:pos="0"/>
              </w:tabs>
              <w:spacing w:after="0" w:line="240" w:lineRule="auto"/>
              <w:ind w:left="426" w:right="-2"/>
              <w:jc w:val="center"/>
              <w:rPr>
                <w:rFonts w:ascii="Times New Roman" w:eastAsia="Times New Roman" w:hAnsi="Times New Roman" w:cs="Times New Roman"/>
                <w:b/>
                <w:sz w:val="24"/>
                <w:szCs w:val="24"/>
                <w:lang w:val="en-GB"/>
              </w:rPr>
            </w:pPr>
            <w:r w:rsidRPr="00E03ED8">
              <w:rPr>
                <w:rFonts w:ascii="Times New Roman" w:eastAsia="Times New Roman" w:hAnsi="Times New Roman" w:cs="Times New Roman"/>
                <w:sz w:val="24"/>
                <w:szCs w:val="24"/>
              </w:rPr>
              <w:t>&gt;1</w:t>
            </w:r>
          </w:p>
        </w:tc>
      </w:tr>
      <w:tr w:rsidR="002F3AA7" w:rsidRPr="00E03ED8" w14:paraId="1168E846" w14:textId="77777777" w:rsidTr="001B44A7">
        <w:trPr>
          <w:trHeight w:val="360"/>
          <w:jc w:val="center"/>
        </w:trPr>
        <w:tc>
          <w:tcPr>
            <w:tcW w:w="4531" w:type="dxa"/>
            <w:vAlign w:val="center"/>
          </w:tcPr>
          <w:p w14:paraId="2B949BB1" w14:textId="688357D1" w:rsidR="002F3AA7" w:rsidRPr="00E03ED8" w:rsidRDefault="002F3AA7" w:rsidP="00742201">
            <w:pPr>
              <w:tabs>
                <w:tab w:val="left" w:pos="0"/>
              </w:tabs>
              <w:spacing w:after="0" w:line="240" w:lineRule="auto"/>
              <w:ind w:left="35"/>
              <w:rPr>
                <w:rFonts w:ascii="Times New Roman" w:eastAsia="Times New Roman" w:hAnsi="Times New Roman" w:cs="Times New Roman"/>
                <w:b/>
                <w:bCs/>
                <w:sz w:val="24"/>
                <w:szCs w:val="24"/>
              </w:rPr>
            </w:pPr>
            <w:proofErr w:type="spellStart"/>
            <w:r w:rsidRPr="00E03ED8">
              <w:rPr>
                <w:rFonts w:ascii="Times New Roman" w:eastAsia="Times New Roman" w:hAnsi="Times New Roman" w:cs="Times New Roman"/>
                <w:b/>
                <w:bCs/>
                <w:sz w:val="24"/>
                <w:szCs w:val="24"/>
              </w:rPr>
              <w:t>Tüm</w:t>
            </w:r>
            <w:proofErr w:type="spellEnd"/>
            <w:r w:rsidRPr="00E03ED8">
              <w:rPr>
                <w:rFonts w:ascii="Times New Roman" w:eastAsia="Times New Roman" w:hAnsi="Times New Roman" w:cs="Times New Roman"/>
                <w:b/>
                <w:bCs/>
                <w:sz w:val="24"/>
                <w:szCs w:val="24"/>
              </w:rPr>
              <w:t xml:space="preserve"> </w:t>
            </w:r>
            <w:proofErr w:type="spellStart"/>
            <w:r w:rsidRPr="00E03ED8">
              <w:rPr>
                <w:rFonts w:ascii="Times New Roman" w:eastAsia="Times New Roman" w:hAnsi="Times New Roman" w:cs="Times New Roman"/>
                <w:b/>
                <w:bCs/>
                <w:sz w:val="24"/>
                <w:szCs w:val="24"/>
              </w:rPr>
              <w:t>Uzmanlar</w:t>
            </w:r>
            <w:proofErr w:type="spellEnd"/>
          </w:p>
          <w:p w14:paraId="77774BC6" w14:textId="713EFEAA" w:rsidR="002F3AA7" w:rsidRPr="00E03ED8" w:rsidRDefault="002F3AA7" w:rsidP="00742201">
            <w:pPr>
              <w:tabs>
                <w:tab w:val="left" w:pos="0"/>
              </w:tabs>
              <w:spacing w:after="0" w:line="240" w:lineRule="auto"/>
              <w:ind w:left="35"/>
              <w:rPr>
                <w:rFonts w:ascii="Times New Roman" w:eastAsia="Times New Roman" w:hAnsi="Times New Roman" w:cs="Times New Roman"/>
                <w:sz w:val="24"/>
                <w:szCs w:val="24"/>
                <w:lang w:val="en-GB"/>
              </w:rPr>
            </w:pPr>
          </w:p>
        </w:tc>
        <w:tc>
          <w:tcPr>
            <w:tcW w:w="856" w:type="dxa"/>
            <w:vAlign w:val="center"/>
          </w:tcPr>
          <w:p w14:paraId="69E77F27" w14:textId="1E611AC6" w:rsidR="002F3AA7" w:rsidRPr="00E03ED8" w:rsidRDefault="00073AAF" w:rsidP="00742201">
            <w:pPr>
              <w:tabs>
                <w:tab w:val="left" w:pos="0"/>
              </w:tabs>
              <w:spacing w:after="0" w:line="240" w:lineRule="auto"/>
              <w:ind w:left="38" w:right="-2"/>
              <w:jc w:val="center"/>
              <w:rPr>
                <w:rFonts w:ascii="Times New Roman" w:eastAsia="Times New Roman" w:hAnsi="Times New Roman" w:cs="Times New Roman"/>
                <w:b/>
                <w:sz w:val="24"/>
                <w:szCs w:val="24"/>
                <w:lang w:val="en-GB"/>
              </w:rPr>
            </w:pPr>
            <w:r w:rsidRPr="00E03ED8">
              <w:rPr>
                <w:rFonts w:ascii="Times New Roman" w:eastAsia="Times New Roman" w:hAnsi="Times New Roman" w:cs="Times New Roman"/>
                <w:b/>
                <w:sz w:val="24"/>
                <w:szCs w:val="24"/>
                <w:lang w:val="en-GB"/>
              </w:rPr>
              <w:t>7</w:t>
            </w:r>
          </w:p>
        </w:tc>
        <w:tc>
          <w:tcPr>
            <w:tcW w:w="2831" w:type="dxa"/>
            <w:gridSpan w:val="2"/>
            <w:vAlign w:val="center"/>
          </w:tcPr>
          <w:p w14:paraId="022CF2BD" w14:textId="346EDBAE" w:rsidR="002F3AA7" w:rsidRPr="00E03ED8" w:rsidRDefault="002F3AA7" w:rsidP="0012012D">
            <w:pPr>
              <w:tabs>
                <w:tab w:val="left" w:pos="0"/>
              </w:tabs>
              <w:spacing w:after="0" w:line="240" w:lineRule="auto"/>
              <w:ind w:left="426"/>
              <w:rPr>
                <w:rFonts w:ascii="Times New Roman" w:eastAsia="Times New Roman" w:hAnsi="Times New Roman" w:cs="Times New Roman"/>
                <w:b/>
                <w:sz w:val="24"/>
                <w:szCs w:val="24"/>
                <w:lang w:val="en-GB"/>
              </w:rPr>
            </w:pPr>
          </w:p>
        </w:tc>
      </w:tr>
      <w:tr w:rsidR="00742201" w:rsidRPr="00E03ED8" w14:paraId="64939A40" w14:textId="77777777" w:rsidTr="002F3AA7">
        <w:trPr>
          <w:trHeight w:val="360"/>
          <w:jc w:val="center"/>
        </w:trPr>
        <w:tc>
          <w:tcPr>
            <w:tcW w:w="8222" w:type="dxa"/>
            <w:gridSpan w:val="4"/>
          </w:tcPr>
          <w:p w14:paraId="2B8FEE5E" w14:textId="77777777" w:rsidR="00742201" w:rsidRPr="00E03ED8" w:rsidRDefault="00742201" w:rsidP="00742201">
            <w:pPr>
              <w:tabs>
                <w:tab w:val="left" w:pos="0"/>
              </w:tabs>
              <w:ind w:left="35" w:right="-2"/>
              <w:rPr>
                <w:rFonts w:ascii="Times New Roman" w:hAnsi="Times New Roman" w:cs="Times New Roman"/>
                <w:b/>
                <w:sz w:val="24"/>
                <w:szCs w:val="24"/>
                <w:lang w:val="en-GB"/>
              </w:rPr>
            </w:pPr>
            <w:proofErr w:type="spellStart"/>
            <w:r w:rsidRPr="00E03ED8">
              <w:rPr>
                <w:rFonts w:ascii="Times New Roman" w:hAnsi="Times New Roman" w:cs="Times New Roman"/>
                <w:b/>
                <w:sz w:val="24"/>
                <w:szCs w:val="24"/>
                <w:lang w:val="en-GB"/>
              </w:rPr>
              <w:t>Gerekli</w:t>
            </w:r>
            <w:proofErr w:type="spellEnd"/>
            <w:r w:rsidRPr="00E03ED8">
              <w:rPr>
                <w:rFonts w:ascii="Times New Roman" w:hAnsi="Times New Roman" w:cs="Times New Roman"/>
                <w:b/>
                <w:sz w:val="24"/>
                <w:szCs w:val="24"/>
                <w:lang w:val="en-GB"/>
              </w:rPr>
              <w:t xml:space="preserve"> </w:t>
            </w:r>
            <w:proofErr w:type="spellStart"/>
            <w:r w:rsidRPr="00E03ED8">
              <w:rPr>
                <w:rFonts w:ascii="Times New Roman" w:hAnsi="Times New Roman" w:cs="Times New Roman"/>
                <w:b/>
                <w:sz w:val="24"/>
                <w:szCs w:val="24"/>
                <w:lang w:val="en-GB"/>
              </w:rPr>
              <w:t>gözetim</w:t>
            </w:r>
            <w:proofErr w:type="spellEnd"/>
            <w:r w:rsidRPr="00E03ED8">
              <w:rPr>
                <w:rFonts w:ascii="Times New Roman" w:hAnsi="Times New Roman" w:cs="Times New Roman"/>
                <w:b/>
                <w:sz w:val="24"/>
                <w:szCs w:val="24"/>
                <w:lang w:val="en-GB"/>
              </w:rPr>
              <w:t xml:space="preserve"> </w:t>
            </w:r>
            <w:proofErr w:type="spellStart"/>
            <w:r w:rsidRPr="00E03ED8">
              <w:rPr>
                <w:rFonts w:ascii="Times New Roman" w:hAnsi="Times New Roman" w:cs="Times New Roman"/>
                <w:b/>
                <w:sz w:val="24"/>
                <w:szCs w:val="24"/>
                <w:lang w:val="en-GB"/>
              </w:rPr>
              <w:t>hizmetlerinin</w:t>
            </w:r>
            <w:proofErr w:type="spellEnd"/>
            <w:r w:rsidRPr="00E03ED8">
              <w:rPr>
                <w:rFonts w:ascii="Times New Roman" w:hAnsi="Times New Roman" w:cs="Times New Roman"/>
                <w:b/>
                <w:sz w:val="24"/>
                <w:szCs w:val="24"/>
                <w:lang w:val="en-GB"/>
              </w:rPr>
              <w:t xml:space="preserve"> </w:t>
            </w:r>
            <w:proofErr w:type="spellStart"/>
            <w:r w:rsidRPr="00E03ED8">
              <w:rPr>
                <w:rFonts w:ascii="Times New Roman" w:hAnsi="Times New Roman" w:cs="Times New Roman"/>
                <w:b/>
                <w:sz w:val="24"/>
                <w:szCs w:val="24"/>
                <w:lang w:val="en-GB"/>
              </w:rPr>
              <w:t>sağlanması</w:t>
            </w:r>
            <w:proofErr w:type="spellEnd"/>
            <w:r w:rsidRPr="00E03ED8">
              <w:rPr>
                <w:rFonts w:ascii="Times New Roman" w:hAnsi="Times New Roman" w:cs="Times New Roman"/>
                <w:b/>
                <w:sz w:val="24"/>
                <w:szCs w:val="24"/>
                <w:lang w:val="en-GB"/>
              </w:rPr>
              <w:t xml:space="preserve"> </w:t>
            </w:r>
            <w:proofErr w:type="spellStart"/>
            <w:r w:rsidRPr="00E03ED8">
              <w:rPr>
                <w:rFonts w:ascii="Times New Roman" w:hAnsi="Times New Roman" w:cs="Times New Roman"/>
                <w:b/>
                <w:sz w:val="24"/>
                <w:szCs w:val="24"/>
                <w:lang w:val="en-GB"/>
              </w:rPr>
              <w:t>için</w:t>
            </w:r>
            <w:proofErr w:type="spellEnd"/>
            <w:r w:rsidRPr="00E03ED8">
              <w:rPr>
                <w:rFonts w:ascii="Times New Roman" w:hAnsi="Times New Roman" w:cs="Times New Roman"/>
                <w:b/>
                <w:sz w:val="24"/>
                <w:szCs w:val="24"/>
                <w:lang w:val="en-GB"/>
              </w:rPr>
              <w:t xml:space="preserve"> </w:t>
            </w:r>
            <w:proofErr w:type="spellStart"/>
            <w:r w:rsidRPr="00E03ED8">
              <w:rPr>
                <w:rFonts w:ascii="Times New Roman" w:hAnsi="Times New Roman" w:cs="Times New Roman"/>
                <w:b/>
                <w:sz w:val="24"/>
                <w:szCs w:val="24"/>
                <w:lang w:val="en-GB"/>
              </w:rPr>
              <w:t>Kilit</w:t>
            </w:r>
            <w:proofErr w:type="spellEnd"/>
            <w:r w:rsidRPr="00E03ED8">
              <w:rPr>
                <w:rFonts w:ascii="Times New Roman" w:hAnsi="Times New Roman" w:cs="Times New Roman"/>
                <w:b/>
                <w:sz w:val="24"/>
                <w:szCs w:val="24"/>
                <w:lang w:val="en-GB"/>
              </w:rPr>
              <w:t xml:space="preserve"> </w:t>
            </w:r>
            <w:proofErr w:type="spellStart"/>
            <w:r w:rsidRPr="00E03ED8">
              <w:rPr>
                <w:rFonts w:ascii="Times New Roman" w:hAnsi="Times New Roman" w:cs="Times New Roman"/>
                <w:b/>
                <w:sz w:val="24"/>
                <w:szCs w:val="24"/>
                <w:lang w:val="en-GB"/>
              </w:rPr>
              <w:t>Uzmanların</w:t>
            </w:r>
            <w:proofErr w:type="spellEnd"/>
            <w:r w:rsidRPr="00E03ED8">
              <w:rPr>
                <w:rFonts w:ascii="Times New Roman" w:hAnsi="Times New Roman" w:cs="Times New Roman"/>
                <w:b/>
                <w:sz w:val="24"/>
                <w:szCs w:val="24"/>
                <w:lang w:val="en-GB"/>
              </w:rPr>
              <w:t xml:space="preserve"> </w:t>
            </w:r>
            <w:proofErr w:type="spellStart"/>
            <w:r w:rsidRPr="00E03ED8">
              <w:rPr>
                <w:rFonts w:ascii="Times New Roman" w:hAnsi="Times New Roman" w:cs="Times New Roman"/>
                <w:b/>
                <w:sz w:val="24"/>
                <w:szCs w:val="24"/>
                <w:lang w:val="en-GB"/>
              </w:rPr>
              <w:t>yanı</w:t>
            </w:r>
            <w:proofErr w:type="spellEnd"/>
            <w:r w:rsidRPr="00E03ED8">
              <w:rPr>
                <w:rFonts w:ascii="Times New Roman" w:hAnsi="Times New Roman" w:cs="Times New Roman"/>
                <w:b/>
                <w:sz w:val="24"/>
                <w:szCs w:val="24"/>
                <w:lang w:val="en-GB"/>
              </w:rPr>
              <w:t xml:space="preserve"> </w:t>
            </w:r>
            <w:proofErr w:type="spellStart"/>
            <w:r w:rsidRPr="00E03ED8">
              <w:rPr>
                <w:rFonts w:ascii="Times New Roman" w:hAnsi="Times New Roman" w:cs="Times New Roman"/>
                <w:b/>
                <w:sz w:val="24"/>
                <w:szCs w:val="24"/>
                <w:lang w:val="en-GB"/>
              </w:rPr>
              <w:t>sıra</w:t>
            </w:r>
            <w:proofErr w:type="spellEnd"/>
            <w:r w:rsidRPr="00E03ED8">
              <w:rPr>
                <w:rFonts w:ascii="Times New Roman" w:hAnsi="Times New Roman" w:cs="Times New Roman"/>
                <w:b/>
                <w:sz w:val="24"/>
                <w:szCs w:val="24"/>
                <w:lang w:val="en-GB"/>
              </w:rPr>
              <w:t xml:space="preserve"> </w:t>
            </w:r>
            <w:proofErr w:type="spellStart"/>
            <w:r w:rsidRPr="00E03ED8">
              <w:rPr>
                <w:rFonts w:ascii="Times New Roman" w:hAnsi="Times New Roman" w:cs="Times New Roman"/>
                <w:b/>
                <w:sz w:val="24"/>
                <w:szCs w:val="24"/>
                <w:lang w:val="en-GB"/>
              </w:rPr>
              <w:t>Kilit</w:t>
            </w:r>
            <w:proofErr w:type="spellEnd"/>
            <w:r w:rsidRPr="00E03ED8">
              <w:rPr>
                <w:rFonts w:ascii="Times New Roman" w:hAnsi="Times New Roman" w:cs="Times New Roman"/>
                <w:b/>
                <w:sz w:val="24"/>
                <w:szCs w:val="24"/>
                <w:lang w:val="en-GB"/>
              </w:rPr>
              <w:t xml:space="preserve"> </w:t>
            </w:r>
            <w:proofErr w:type="spellStart"/>
            <w:r w:rsidRPr="00E03ED8">
              <w:rPr>
                <w:rFonts w:ascii="Times New Roman" w:hAnsi="Times New Roman" w:cs="Times New Roman"/>
                <w:b/>
                <w:sz w:val="24"/>
                <w:szCs w:val="24"/>
                <w:lang w:val="en-GB"/>
              </w:rPr>
              <w:t>Olmayan</w:t>
            </w:r>
            <w:proofErr w:type="spellEnd"/>
            <w:r w:rsidRPr="00E03ED8">
              <w:rPr>
                <w:rFonts w:ascii="Times New Roman" w:hAnsi="Times New Roman" w:cs="Times New Roman"/>
                <w:b/>
                <w:sz w:val="24"/>
                <w:szCs w:val="24"/>
                <w:lang w:val="en-GB"/>
              </w:rPr>
              <w:t xml:space="preserve"> </w:t>
            </w:r>
            <w:proofErr w:type="spellStart"/>
            <w:r w:rsidRPr="00E03ED8">
              <w:rPr>
                <w:rFonts w:ascii="Times New Roman" w:hAnsi="Times New Roman" w:cs="Times New Roman"/>
                <w:b/>
                <w:sz w:val="24"/>
                <w:szCs w:val="24"/>
                <w:lang w:val="en-GB"/>
              </w:rPr>
              <w:t>uzmanlardan</w:t>
            </w:r>
            <w:proofErr w:type="spellEnd"/>
            <w:r w:rsidRPr="00E03ED8">
              <w:rPr>
                <w:rFonts w:ascii="Times New Roman" w:hAnsi="Times New Roman" w:cs="Times New Roman"/>
                <w:b/>
                <w:sz w:val="24"/>
                <w:szCs w:val="24"/>
                <w:lang w:val="en-GB"/>
              </w:rPr>
              <w:t xml:space="preserve"> da </w:t>
            </w:r>
            <w:proofErr w:type="spellStart"/>
            <w:r w:rsidRPr="00E03ED8">
              <w:rPr>
                <w:rFonts w:ascii="Times New Roman" w:hAnsi="Times New Roman" w:cs="Times New Roman"/>
                <w:b/>
                <w:sz w:val="24"/>
                <w:szCs w:val="24"/>
                <w:lang w:val="en-GB"/>
              </w:rPr>
              <w:t>girdi</w:t>
            </w:r>
            <w:proofErr w:type="spellEnd"/>
            <w:r w:rsidRPr="00E03ED8">
              <w:rPr>
                <w:rFonts w:ascii="Times New Roman" w:hAnsi="Times New Roman" w:cs="Times New Roman"/>
                <w:b/>
                <w:sz w:val="24"/>
                <w:szCs w:val="24"/>
                <w:lang w:val="en-GB"/>
              </w:rPr>
              <w:t xml:space="preserve"> </w:t>
            </w:r>
            <w:proofErr w:type="spellStart"/>
            <w:r w:rsidRPr="00E03ED8">
              <w:rPr>
                <w:rFonts w:ascii="Times New Roman" w:hAnsi="Times New Roman" w:cs="Times New Roman"/>
                <w:b/>
                <w:sz w:val="24"/>
                <w:szCs w:val="24"/>
                <w:lang w:val="en-GB"/>
              </w:rPr>
              <w:t>sağlanacaktır</w:t>
            </w:r>
            <w:proofErr w:type="spellEnd"/>
            <w:r w:rsidRPr="00E03ED8">
              <w:rPr>
                <w:rFonts w:ascii="Times New Roman" w:hAnsi="Times New Roman" w:cs="Times New Roman"/>
                <w:b/>
                <w:sz w:val="24"/>
                <w:szCs w:val="24"/>
                <w:lang w:val="en-GB"/>
              </w:rPr>
              <w:t>,</w:t>
            </w:r>
          </w:p>
          <w:p w14:paraId="4BB85C65" w14:textId="345CCC8E" w:rsidR="00742201" w:rsidRPr="00E03ED8" w:rsidRDefault="00742201" w:rsidP="00742201">
            <w:pPr>
              <w:tabs>
                <w:tab w:val="left" w:pos="0"/>
              </w:tabs>
              <w:spacing w:after="0" w:line="240" w:lineRule="auto"/>
              <w:ind w:left="35" w:right="-2"/>
              <w:rPr>
                <w:rFonts w:ascii="Times New Roman" w:hAnsi="Times New Roman" w:cs="Times New Roman"/>
                <w:sz w:val="24"/>
                <w:szCs w:val="24"/>
              </w:rPr>
            </w:pPr>
            <w:proofErr w:type="spellStart"/>
            <w:r w:rsidRPr="00E03ED8">
              <w:rPr>
                <w:rFonts w:ascii="Times New Roman" w:hAnsi="Times New Roman" w:cs="Times New Roman"/>
                <w:b/>
                <w:sz w:val="24"/>
                <w:szCs w:val="24"/>
                <w:lang w:val="en-GB"/>
              </w:rPr>
              <w:t>Teknik</w:t>
            </w:r>
            <w:proofErr w:type="spellEnd"/>
            <w:r w:rsidRPr="00E03ED8">
              <w:rPr>
                <w:rFonts w:ascii="Times New Roman" w:hAnsi="Times New Roman" w:cs="Times New Roman"/>
                <w:b/>
                <w:sz w:val="24"/>
                <w:szCs w:val="24"/>
                <w:lang w:val="en-GB"/>
              </w:rPr>
              <w:t xml:space="preserve"> </w:t>
            </w:r>
            <w:proofErr w:type="spellStart"/>
            <w:r w:rsidRPr="00E03ED8">
              <w:rPr>
                <w:rFonts w:ascii="Times New Roman" w:hAnsi="Times New Roman" w:cs="Times New Roman"/>
                <w:b/>
                <w:sz w:val="24"/>
                <w:szCs w:val="24"/>
                <w:lang w:val="en-GB"/>
              </w:rPr>
              <w:t>Destek</w:t>
            </w:r>
            <w:proofErr w:type="spellEnd"/>
            <w:r w:rsidRPr="00E03ED8">
              <w:rPr>
                <w:rFonts w:ascii="Times New Roman" w:hAnsi="Times New Roman" w:cs="Times New Roman"/>
                <w:b/>
                <w:sz w:val="24"/>
                <w:szCs w:val="24"/>
                <w:lang w:val="en-GB"/>
              </w:rPr>
              <w:t xml:space="preserve"> </w:t>
            </w:r>
            <w:proofErr w:type="spellStart"/>
            <w:r w:rsidRPr="00E03ED8">
              <w:rPr>
                <w:rFonts w:ascii="Times New Roman" w:hAnsi="Times New Roman" w:cs="Times New Roman"/>
                <w:b/>
                <w:sz w:val="24"/>
                <w:szCs w:val="24"/>
                <w:lang w:val="en-GB"/>
              </w:rPr>
              <w:t>Personeli</w:t>
            </w:r>
            <w:proofErr w:type="spellEnd"/>
            <w:r w:rsidRPr="00E03ED8">
              <w:rPr>
                <w:rFonts w:ascii="Times New Roman" w:hAnsi="Times New Roman" w:cs="Times New Roman"/>
                <w:b/>
                <w:sz w:val="24"/>
                <w:szCs w:val="24"/>
                <w:lang w:val="en-GB"/>
              </w:rPr>
              <w:t xml:space="preserve"> </w:t>
            </w:r>
            <w:proofErr w:type="spellStart"/>
            <w:r w:rsidRPr="00E03ED8">
              <w:rPr>
                <w:rFonts w:ascii="Times New Roman" w:hAnsi="Times New Roman" w:cs="Times New Roman"/>
                <w:b/>
                <w:sz w:val="24"/>
                <w:szCs w:val="24"/>
                <w:lang w:val="en-GB"/>
              </w:rPr>
              <w:t>Gereksinimi</w:t>
            </w:r>
            <w:proofErr w:type="spellEnd"/>
            <w:r w:rsidRPr="00E03ED8">
              <w:rPr>
                <w:rFonts w:ascii="Times New Roman" w:hAnsi="Times New Roman" w:cs="Times New Roman"/>
                <w:b/>
                <w:sz w:val="24"/>
                <w:szCs w:val="24"/>
                <w:lang w:val="en-GB"/>
              </w:rPr>
              <w:t xml:space="preserve">: </w:t>
            </w:r>
            <w:proofErr w:type="spellStart"/>
            <w:r w:rsidRPr="00E03ED8">
              <w:rPr>
                <w:rFonts w:ascii="Times New Roman" w:hAnsi="Times New Roman" w:cs="Times New Roman"/>
                <w:sz w:val="24"/>
                <w:szCs w:val="24"/>
                <w:lang w:val="en-GB"/>
              </w:rPr>
              <w:t>Şantiyede</w:t>
            </w:r>
            <w:proofErr w:type="spellEnd"/>
            <w:r w:rsidRPr="00E03ED8">
              <w:rPr>
                <w:rFonts w:ascii="Times New Roman" w:hAnsi="Times New Roman" w:cs="Times New Roman"/>
                <w:sz w:val="24"/>
                <w:szCs w:val="24"/>
                <w:lang w:val="en-GB"/>
              </w:rPr>
              <w:t xml:space="preserve"> </w:t>
            </w:r>
            <w:proofErr w:type="spellStart"/>
            <w:r w:rsidRPr="00E03ED8">
              <w:rPr>
                <w:rFonts w:ascii="Times New Roman" w:hAnsi="Times New Roman" w:cs="Times New Roman"/>
                <w:sz w:val="24"/>
                <w:szCs w:val="24"/>
                <w:lang w:val="en-GB"/>
              </w:rPr>
              <w:t>az</w:t>
            </w:r>
            <w:proofErr w:type="spellEnd"/>
            <w:r w:rsidRPr="00E03ED8">
              <w:rPr>
                <w:rFonts w:ascii="Times New Roman" w:hAnsi="Times New Roman" w:cs="Times New Roman"/>
                <w:sz w:val="24"/>
                <w:szCs w:val="24"/>
                <w:lang w:val="en-GB"/>
              </w:rPr>
              <w:t xml:space="preserve"> </w:t>
            </w:r>
            <w:proofErr w:type="spellStart"/>
            <w:r w:rsidRPr="00E03ED8">
              <w:rPr>
                <w:rFonts w:ascii="Times New Roman" w:hAnsi="Times New Roman" w:cs="Times New Roman"/>
                <w:sz w:val="24"/>
                <w:szCs w:val="24"/>
                <w:lang w:val="en-GB"/>
              </w:rPr>
              <w:t>bir</w:t>
            </w:r>
            <w:proofErr w:type="spellEnd"/>
            <w:r w:rsidRPr="00E03ED8">
              <w:rPr>
                <w:rFonts w:ascii="Times New Roman" w:hAnsi="Times New Roman" w:cs="Times New Roman"/>
                <w:sz w:val="24"/>
                <w:szCs w:val="24"/>
                <w:lang w:val="en-GB"/>
              </w:rPr>
              <w:t xml:space="preserve"> </w:t>
            </w:r>
            <w:proofErr w:type="spellStart"/>
            <w:r w:rsidRPr="00E03ED8">
              <w:rPr>
                <w:rFonts w:ascii="Times New Roman" w:hAnsi="Times New Roman" w:cs="Times New Roman"/>
                <w:sz w:val="24"/>
                <w:szCs w:val="24"/>
                <w:lang w:val="en-GB"/>
              </w:rPr>
              <w:t>Genç</w:t>
            </w:r>
            <w:proofErr w:type="spellEnd"/>
            <w:r w:rsidRPr="00E03ED8">
              <w:rPr>
                <w:rFonts w:ascii="Times New Roman" w:hAnsi="Times New Roman" w:cs="Times New Roman"/>
                <w:sz w:val="24"/>
                <w:szCs w:val="24"/>
                <w:lang w:val="en-GB"/>
              </w:rPr>
              <w:t xml:space="preserve"> </w:t>
            </w:r>
            <w:proofErr w:type="spellStart"/>
            <w:r w:rsidRPr="00E03ED8">
              <w:rPr>
                <w:rFonts w:ascii="Times New Roman" w:hAnsi="Times New Roman" w:cs="Times New Roman"/>
                <w:sz w:val="24"/>
                <w:szCs w:val="24"/>
                <w:lang w:val="en-GB"/>
              </w:rPr>
              <w:t>Mühendis</w:t>
            </w:r>
            <w:proofErr w:type="spellEnd"/>
            <w:r w:rsidRPr="00E03ED8">
              <w:rPr>
                <w:rFonts w:ascii="Times New Roman" w:hAnsi="Times New Roman" w:cs="Times New Roman"/>
                <w:sz w:val="24"/>
                <w:szCs w:val="24"/>
                <w:lang w:val="en-GB"/>
              </w:rPr>
              <w:t xml:space="preserve"> </w:t>
            </w:r>
            <w:proofErr w:type="spellStart"/>
            <w:r w:rsidRPr="00E03ED8">
              <w:rPr>
                <w:rFonts w:ascii="Times New Roman" w:hAnsi="Times New Roman" w:cs="Times New Roman"/>
                <w:sz w:val="24"/>
                <w:szCs w:val="24"/>
                <w:lang w:val="en-GB"/>
              </w:rPr>
              <w:t>görevlendirilecektir</w:t>
            </w:r>
            <w:proofErr w:type="spellEnd"/>
            <w:r w:rsidRPr="00E03ED8">
              <w:rPr>
                <w:rFonts w:ascii="Times New Roman" w:hAnsi="Times New Roman" w:cs="Times New Roman"/>
                <w:sz w:val="24"/>
                <w:szCs w:val="24"/>
                <w:lang w:val="en-GB"/>
              </w:rPr>
              <w:t xml:space="preserve">. </w:t>
            </w:r>
            <w:proofErr w:type="spellStart"/>
            <w:r w:rsidRPr="00E03ED8">
              <w:rPr>
                <w:rFonts w:ascii="Times New Roman" w:hAnsi="Times New Roman" w:cs="Times New Roman"/>
                <w:sz w:val="24"/>
                <w:szCs w:val="24"/>
                <w:lang w:val="en-GB"/>
              </w:rPr>
              <w:t>Genç</w:t>
            </w:r>
            <w:proofErr w:type="spellEnd"/>
            <w:r w:rsidRPr="00E03ED8">
              <w:rPr>
                <w:rFonts w:ascii="Times New Roman" w:hAnsi="Times New Roman" w:cs="Times New Roman"/>
                <w:sz w:val="24"/>
                <w:szCs w:val="24"/>
                <w:lang w:val="en-GB"/>
              </w:rPr>
              <w:t xml:space="preserve"> </w:t>
            </w:r>
            <w:proofErr w:type="spellStart"/>
            <w:r w:rsidRPr="00E03ED8">
              <w:rPr>
                <w:rFonts w:ascii="Times New Roman" w:hAnsi="Times New Roman" w:cs="Times New Roman"/>
                <w:sz w:val="24"/>
                <w:szCs w:val="24"/>
                <w:lang w:val="en-GB"/>
              </w:rPr>
              <w:t>Mühendis</w:t>
            </w:r>
            <w:proofErr w:type="spellEnd"/>
            <w:r w:rsidRPr="00E03ED8">
              <w:rPr>
                <w:rFonts w:ascii="Times New Roman" w:hAnsi="Times New Roman" w:cs="Times New Roman"/>
                <w:sz w:val="24"/>
                <w:szCs w:val="24"/>
                <w:lang w:val="en-GB"/>
              </w:rPr>
              <w:t xml:space="preserve"> </w:t>
            </w:r>
            <w:proofErr w:type="spellStart"/>
            <w:r w:rsidRPr="00E03ED8">
              <w:rPr>
                <w:rFonts w:ascii="Times New Roman" w:hAnsi="Times New Roman" w:cs="Times New Roman"/>
                <w:sz w:val="24"/>
                <w:szCs w:val="24"/>
                <w:lang w:val="en-GB"/>
              </w:rPr>
              <w:t>en</w:t>
            </w:r>
            <w:proofErr w:type="spellEnd"/>
            <w:r w:rsidRPr="00E03ED8">
              <w:rPr>
                <w:rFonts w:ascii="Times New Roman" w:hAnsi="Times New Roman" w:cs="Times New Roman"/>
                <w:sz w:val="24"/>
                <w:szCs w:val="24"/>
                <w:lang w:val="en-GB"/>
              </w:rPr>
              <w:t xml:space="preserve"> </w:t>
            </w:r>
            <w:proofErr w:type="spellStart"/>
            <w:r w:rsidRPr="00E03ED8">
              <w:rPr>
                <w:rFonts w:ascii="Times New Roman" w:hAnsi="Times New Roman" w:cs="Times New Roman"/>
                <w:sz w:val="24"/>
                <w:szCs w:val="24"/>
                <w:lang w:val="en-GB"/>
              </w:rPr>
              <w:t>az</w:t>
            </w:r>
            <w:proofErr w:type="spellEnd"/>
            <w:r w:rsidRPr="00E03ED8">
              <w:rPr>
                <w:rFonts w:ascii="Times New Roman" w:hAnsi="Times New Roman" w:cs="Times New Roman"/>
                <w:sz w:val="24"/>
                <w:szCs w:val="24"/>
                <w:lang w:val="en-GB"/>
              </w:rPr>
              <w:t xml:space="preserve"> </w:t>
            </w:r>
            <w:proofErr w:type="spellStart"/>
            <w:r w:rsidRPr="00E03ED8">
              <w:rPr>
                <w:rFonts w:ascii="Times New Roman" w:hAnsi="Times New Roman" w:cs="Times New Roman"/>
                <w:sz w:val="24"/>
                <w:szCs w:val="24"/>
                <w:lang w:val="en-GB"/>
              </w:rPr>
              <w:t>üç</w:t>
            </w:r>
            <w:proofErr w:type="spellEnd"/>
            <w:r w:rsidRPr="00E03ED8">
              <w:rPr>
                <w:rFonts w:ascii="Times New Roman" w:hAnsi="Times New Roman" w:cs="Times New Roman"/>
                <w:sz w:val="24"/>
                <w:szCs w:val="24"/>
                <w:lang w:val="en-GB"/>
              </w:rPr>
              <w:t xml:space="preserve"> (3) </w:t>
            </w:r>
            <w:proofErr w:type="spellStart"/>
            <w:r w:rsidRPr="00E03ED8">
              <w:rPr>
                <w:rFonts w:ascii="Times New Roman" w:hAnsi="Times New Roman" w:cs="Times New Roman"/>
                <w:sz w:val="24"/>
                <w:szCs w:val="24"/>
                <w:lang w:val="en-GB"/>
              </w:rPr>
              <w:t>yıllık</w:t>
            </w:r>
            <w:proofErr w:type="spellEnd"/>
            <w:r w:rsidRPr="00E03ED8">
              <w:rPr>
                <w:rFonts w:ascii="Times New Roman" w:hAnsi="Times New Roman" w:cs="Times New Roman"/>
                <w:sz w:val="24"/>
                <w:szCs w:val="24"/>
                <w:lang w:val="en-GB"/>
              </w:rPr>
              <w:t xml:space="preserve"> </w:t>
            </w:r>
            <w:proofErr w:type="spellStart"/>
            <w:r w:rsidRPr="00E03ED8">
              <w:rPr>
                <w:rFonts w:ascii="Times New Roman" w:hAnsi="Times New Roman" w:cs="Times New Roman"/>
                <w:sz w:val="24"/>
                <w:szCs w:val="24"/>
                <w:lang w:val="en-GB"/>
              </w:rPr>
              <w:t>deneyime</w:t>
            </w:r>
            <w:proofErr w:type="spellEnd"/>
            <w:r w:rsidRPr="00E03ED8">
              <w:rPr>
                <w:rFonts w:ascii="Times New Roman" w:hAnsi="Times New Roman" w:cs="Times New Roman"/>
                <w:sz w:val="24"/>
                <w:szCs w:val="24"/>
                <w:lang w:val="en-GB"/>
              </w:rPr>
              <w:t xml:space="preserve"> </w:t>
            </w:r>
            <w:proofErr w:type="spellStart"/>
            <w:r w:rsidRPr="00E03ED8">
              <w:rPr>
                <w:rFonts w:ascii="Times New Roman" w:hAnsi="Times New Roman" w:cs="Times New Roman"/>
                <w:sz w:val="24"/>
                <w:szCs w:val="24"/>
                <w:lang w:val="en-GB"/>
              </w:rPr>
              <w:t>sahip</w:t>
            </w:r>
            <w:proofErr w:type="spellEnd"/>
            <w:r w:rsidRPr="00E03ED8">
              <w:rPr>
                <w:rFonts w:ascii="Times New Roman" w:hAnsi="Times New Roman" w:cs="Times New Roman"/>
                <w:sz w:val="24"/>
                <w:szCs w:val="24"/>
                <w:lang w:val="en-GB"/>
              </w:rPr>
              <w:t xml:space="preserve"> </w:t>
            </w:r>
            <w:proofErr w:type="spellStart"/>
            <w:r w:rsidRPr="00E03ED8">
              <w:rPr>
                <w:rFonts w:ascii="Times New Roman" w:hAnsi="Times New Roman" w:cs="Times New Roman"/>
                <w:sz w:val="24"/>
                <w:szCs w:val="24"/>
                <w:lang w:val="en-GB"/>
              </w:rPr>
              <w:t>olmalıdır</w:t>
            </w:r>
            <w:proofErr w:type="spellEnd"/>
            <w:r w:rsidRPr="00E03ED8">
              <w:rPr>
                <w:rFonts w:ascii="Times New Roman" w:hAnsi="Times New Roman" w:cs="Times New Roman"/>
                <w:sz w:val="24"/>
                <w:szCs w:val="24"/>
                <w:lang w:val="en-GB"/>
              </w:rPr>
              <w:t xml:space="preserve">. </w:t>
            </w:r>
            <w:proofErr w:type="spellStart"/>
            <w:r w:rsidRPr="00E03ED8">
              <w:rPr>
                <w:rFonts w:ascii="Times New Roman" w:hAnsi="Times New Roman" w:cs="Times New Roman"/>
                <w:sz w:val="24"/>
                <w:szCs w:val="24"/>
                <w:lang w:val="en-GB"/>
              </w:rPr>
              <w:t>Genç</w:t>
            </w:r>
            <w:proofErr w:type="spellEnd"/>
            <w:r w:rsidRPr="00E03ED8">
              <w:rPr>
                <w:rFonts w:ascii="Times New Roman" w:hAnsi="Times New Roman" w:cs="Times New Roman"/>
                <w:sz w:val="24"/>
                <w:szCs w:val="24"/>
                <w:lang w:val="en-GB"/>
              </w:rPr>
              <w:t xml:space="preserve"> </w:t>
            </w:r>
            <w:proofErr w:type="spellStart"/>
            <w:r w:rsidRPr="00E03ED8">
              <w:rPr>
                <w:rFonts w:ascii="Times New Roman" w:hAnsi="Times New Roman" w:cs="Times New Roman"/>
                <w:sz w:val="24"/>
                <w:szCs w:val="24"/>
                <w:lang w:val="en-GB"/>
              </w:rPr>
              <w:t>Mühendis</w:t>
            </w:r>
            <w:proofErr w:type="spellEnd"/>
            <w:r w:rsidRPr="00E03ED8">
              <w:rPr>
                <w:rFonts w:ascii="Times New Roman" w:hAnsi="Times New Roman" w:cs="Times New Roman"/>
                <w:sz w:val="24"/>
                <w:szCs w:val="24"/>
                <w:lang w:val="en-GB"/>
              </w:rPr>
              <w:t xml:space="preserve"> </w:t>
            </w:r>
            <w:proofErr w:type="spellStart"/>
            <w:r w:rsidRPr="00E03ED8">
              <w:rPr>
                <w:rFonts w:ascii="Times New Roman" w:hAnsi="Times New Roman" w:cs="Times New Roman"/>
                <w:sz w:val="24"/>
                <w:szCs w:val="24"/>
                <w:lang w:val="en-GB"/>
              </w:rPr>
              <w:t>kilit</w:t>
            </w:r>
            <w:proofErr w:type="spellEnd"/>
            <w:r w:rsidRPr="00E03ED8">
              <w:rPr>
                <w:rFonts w:ascii="Times New Roman" w:hAnsi="Times New Roman" w:cs="Times New Roman"/>
                <w:sz w:val="24"/>
                <w:szCs w:val="24"/>
                <w:lang w:val="en-GB"/>
              </w:rPr>
              <w:t xml:space="preserve"> </w:t>
            </w:r>
            <w:proofErr w:type="spellStart"/>
            <w:r w:rsidRPr="00E03ED8">
              <w:rPr>
                <w:rFonts w:ascii="Times New Roman" w:hAnsi="Times New Roman" w:cs="Times New Roman"/>
                <w:sz w:val="24"/>
                <w:szCs w:val="24"/>
                <w:lang w:val="en-GB"/>
              </w:rPr>
              <w:t>personel</w:t>
            </w:r>
            <w:proofErr w:type="spellEnd"/>
            <w:r w:rsidRPr="00E03ED8">
              <w:rPr>
                <w:rFonts w:ascii="Times New Roman" w:hAnsi="Times New Roman" w:cs="Times New Roman"/>
                <w:sz w:val="24"/>
                <w:szCs w:val="24"/>
                <w:lang w:val="en-GB"/>
              </w:rPr>
              <w:t xml:space="preserve"> </w:t>
            </w:r>
            <w:proofErr w:type="spellStart"/>
            <w:r w:rsidRPr="00E03ED8">
              <w:rPr>
                <w:rFonts w:ascii="Times New Roman" w:hAnsi="Times New Roman" w:cs="Times New Roman"/>
                <w:sz w:val="24"/>
                <w:szCs w:val="24"/>
                <w:lang w:val="en-GB"/>
              </w:rPr>
              <w:t>olarak</w:t>
            </w:r>
            <w:proofErr w:type="spellEnd"/>
            <w:r w:rsidRPr="00E03ED8">
              <w:rPr>
                <w:rFonts w:ascii="Times New Roman" w:hAnsi="Times New Roman" w:cs="Times New Roman"/>
                <w:sz w:val="24"/>
                <w:szCs w:val="24"/>
                <w:lang w:val="en-GB"/>
              </w:rPr>
              <w:t xml:space="preserve"> </w:t>
            </w:r>
            <w:proofErr w:type="spellStart"/>
            <w:r w:rsidRPr="00E03ED8">
              <w:rPr>
                <w:rFonts w:ascii="Times New Roman" w:hAnsi="Times New Roman" w:cs="Times New Roman"/>
                <w:sz w:val="24"/>
                <w:szCs w:val="24"/>
                <w:lang w:val="en-GB"/>
              </w:rPr>
              <w:t>değerlendirilmeyecektir</w:t>
            </w:r>
            <w:proofErr w:type="spellEnd"/>
            <w:r w:rsidRPr="00E03ED8">
              <w:rPr>
                <w:rFonts w:ascii="Times New Roman" w:hAnsi="Times New Roman" w:cs="Times New Roman"/>
                <w:sz w:val="24"/>
                <w:szCs w:val="24"/>
                <w:lang w:val="en-GB"/>
              </w:rPr>
              <w:t xml:space="preserve">. </w:t>
            </w:r>
            <w:r w:rsidRPr="00E03ED8">
              <w:rPr>
                <w:rFonts w:ascii="Times New Roman" w:hAnsi="Times New Roman" w:cs="Times New Roman"/>
                <w:sz w:val="24"/>
                <w:szCs w:val="24"/>
              </w:rPr>
              <w:t>(</w:t>
            </w:r>
            <w:proofErr w:type="spellStart"/>
            <w:proofErr w:type="gramStart"/>
            <w:r w:rsidRPr="00E03ED8">
              <w:rPr>
                <w:rFonts w:ascii="Times New Roman" w:hAnsi="Times New Roman" w:cs="Times New Roman"/>
                <w:sz w:val="24"/>
                <w:szCs w:val="24"/>
                <w:lang w:val="en-GB"/>
              </w:rPr>
              <w:t>inşaat</w:t>
            </w:r>
            <w:proofErr w:type="spellEnd"/>
            <w:proofErr w:type="gramEnd"/>
            <w:r w:rsidRPr="00E03ED8">
              <w:rPr>
                <w:rFonts w:ascii="Times New Roman" w:hAnsi="Times New Roman" w:cs="Times New Roman"/>
                <w:sz w:val="24"/>
                <w:szCs w:val="24"/>
                <w:lang w:val="en-GB"/>
              </w:rPr>
              <w:t xml:space="preserve"> </w:t>
            </w:r>
            <w:proofErr w:type="spellStart"/>
            <w:r w:rsidRPr="00E03ED8">
              <w:rPr>
                <w:rFonts w:ascii="Times New Roman" w:hAnsi="Times New Roman" w:cs="Times New Roman"/>
                <w:sz w:val="24"/>
                <w:szCs w:val="24"/>
                <w:lang w:val="en-GB"/>
              </w:rPr>
              <w:t>mühendisi</w:t>
            </w:r>
            <w:proofErr w:type="spellEnd"/>
            <w:r w:rsidRPr="00E03ED8">
              <w:rPr>
                <w:rFonts w:ascii="Times New Roman" w:hAnsi="Times New Roman" w:cs="Times New Roman"/>
                <w:sz w:val="24"/>
                <w:szCs w:val="24"/>
                <w:lang w:val="en-GB"/>
              </w:rPr>
              <w:t>/</w:t>
            </w:r>
            <w:proofErr w:type="spellStart"/>
            <w:r w:rsidRPr="00E03ED8">
              <w:rPr>
                <w:rFonts w:ascii="Times New Roman" w:hAnsi="Times New Roman" w:cs="Times New Roman"/>
                <w:sz w:val="24"/>
                <w:szCs w:val="24"/>
                <w:lang w:val="en-GB"/>
              </w:rPr>
              <w:t>elektrik</w:t>
            </w:r>
            <w:proofErr w:type="spellEnd"/>
            <w:r w:rsidRPr="00E03ED8">
              <w:rPr>
                <w:rFonts w:ascii="Times New Roman" w:hAnsi="Times New Roman" w:cs="Times New Roman"/>
                <w:sz w:val="24"/>
                <w:szCs w:val="24"/>
                <w:lang w:val="en-GB"/>
              </w:rPr>
              <w:t xml:space="preserve"> </w:t>
            </w:r>
            <w:proofErr w:type="spellStart"/>
            <w:r w:rsidRPr="00E03ED8">
              <w:rPr>
                <w:rFonts w:ascii="Times New Roman" w:hAnsi="Times New Roman" w:cs="Times New Roman"/>
                <w:sz w:val="24"/>
                <w:szCs w:val="24"/>
                <w:lang w:val="en-GB"/>
              </w:rPr>
              <w:t>mühendisi</w:t>
            </w:r>
            <w:proofErr w:type="spellEnd"/>
            <w:r w:rsidRPr="00E03ED8">
              <w:rPr>
                <w:rFonts w:ascii="Times New Roman" w:hAnsi="Times New Roman" w:cs="Times New Roman"/>
                <w:sz w:val="24"/>
                <w:szCs w:val="24"/>
                <w:lang w:val="en-GB"/>
              </w:rPr>
              <w:t>/</w:t>
            </w:r>
            <w:proofErr w:type="spellStart"/>
            <w:r w:rsidRPr="00E03ED8">
              <w:rPr>
                <w:rFonts w:ascii="Times New Roman" w:hAnsi="Times New Roman" w:cs="Times New Roman"/>
                <w:sz w:val="24"/>
                <w:szCs w:val="24"/>
                <w:lang w:val="en-GB"/>
              </w:rPr>
              <w:t>makine</w:t>
            </w:r>
            <w:proofErr w:type="spellEnd"/>
            <w:r w:rsidRPr="00E03ED8">
              <w:rPr>
                <w:rFonts w:ascii="Times New Roman" w:hAnsi="Times New Roman" w:cs="Times New Roman"/>
                <w:sz w:val="24"/>
                <w:szCs w:val="24"/>
                <w:lang w:val="en-GB"/>
              </w:rPr>
              <w:t xml:space="preserve"> </w:t>
            </w:r>
            <w:proofErr w:type="spellStart"/>
            <w:r w:rsidRPr="00E03ED8">
              <w:rPr>
                <w:rFonts w:ascii="Times New Roman" w:hAnsi="Times New Roman" w:cs="Times New Roman"/>
                <w:sz w:val="24"/>
                <w:szCs w:val="24"/>
                <w:lang w:val="en-GB"/>
              </w:rPr>
              <w:t>mühendisi</w:t>
            </w:r>
            <w:proofErr w:type="spellEnd"/>
            <w:r w:rsidRPr="00E03ED8">
              <w:rPr>
                <w:rFonts w:ascii="Times New Roman" w:hAnsi="Times New Roman" w:cs="Times New Roman"/>
                <w:sz w:val="24"/>
                <w:szCs w:val="24"/>
                <w:lang w:val="en-GB"/>
              </w:rPr>
              <w:t>/</w:t>
            </w:r>
            <w:proofErr w:type="spellStart"/>
            <w:r w:rsidRPr="00E03ED8">
              <w:rPr>
                <w:rFonts w:ascii="Times New Roman" w:hAnsi="Times New Roman" w:cs="Times New Roman"/>
                <w:sz w:val="24"/>
                <w:szCs w:val="24"/>
                <w:lang w:val="en-GB"/>
              </w:rPr>
              <w:t>mimar</w:t>
            </w:r>
            <w:proofErr w:type="spellEnd"/>
            <w:r w:rsidRPr="00E03ED8">
              <w:rPr>
                <w:rFonts w:ascii="Times New Roman" w:hAnsi="Times New Roman" w:cs="Times New Roman"/>
                <w:sz w:val="24"/>
                <w:szCs w:val="24"/>
                <w:lang w:val="en-GB"/>
              </w:rPr>
              <w:t>/</w:t>
            </w:r>
            <w:proofErr w:type="spellStart"/>
            <w:r w:rsidRPr="00E03ED8">
              <w:rPr>
                <w:rFonts w:ascii="Times New Roman" w:hAnsi="Times New Roman" w:cs="Times New Roman"/>
                <w:sz w:val="24"/>
                <w:szCs w:val="24"/>
                <w:lang w:val="en-GB"/>
              </w:rPr>
              <w:t>kontrolör</w:t>
            </w:r>
            <w:proofErr w:type="spellEnd"/>
            <w:r w:rsidRPr="00E03ED8">
              <w:rPr>
                <w:rFonts w:ascii="Times New Roman" w:hAnsi="Times New Roman" w:cs="Times New Roman"/>
                <w:sz w:val="24"/>
                <w:szCs w:val="24"/>
                <w:lang w:val="en-GB"/>
              </w:rPr>
              <w:t xml:space="preserve"> </w:t>
            </w:r>
            <w:proofErr w:type="spellStart"/>
            <w:r w:rsidRPr="00E03ED8">
              <w:rPr>
                <w:rFonts w:ascii="Times New Roman" w:hAnsi="Times New Roman" w:cs="Times New Roman"/>
                <w:sz w:val="24"/>
                <w:szCs w:val="24"/>
                <w:lang w:val="en-GB"/>
              </w:rPr>
              <w:t>vb</w:t>
            </w:r>
            <w:proofErr w:type="spellEnd"/>
            <w:r w:rsidRPr="00E03ED8">
              <w:rPr>
                <w:rFonts w:ascii="Times New Roman" w:hAnsi="Times New Roman" w:cs="Times New Roman"/>
                <w:sz w:val="24"/>
                <w:szCs w:val="24"/>
              </w:rPr>
              <w:t xml:space="preserve">.) </w:t>
            </w:r>
          </w:p>
          <w:p w14:paraId="565DB91E" w14:textId="523A9D4B" w:rsidR="00742201" w:rsidRPr="00E03ED8" w:rsidRDefault="00742201" w:rsidP="00742201">
            <w:pPr>
              <w:tabs>
                <w:tab w:val="left" w:pos="0"/>
              </w:tabs>
              <w:spacing w:after="0" w:line="240" w:lineRule="auto"/>
              <w:ind w:left="35" w:right="-2"/>
              <w:rPr>
                <w:rFonts w:ascii="Times New Roman" w:hAnsi="Times New Roman" w:cs="Times New Roman"/>
                <w:b/>
                <w:sz w:val="24"/>
                <w:szCs w:val="24"/>
                <w:lang w:val="en-GB"/>
              </w:rPr>
            </w:pPr>
            <w:proofErr w:type="spellStart"/>
            <w:r w:rsidRPr="00E03ED8">
              <w:rPr>
                <w:rFonts w:ascii="Times New Roman" w:hAnsi="Times New Roman" w:cs="Times New Roman"/>
                <w:b/>
                <w:sz w:val="24"/>
                <w:szCs w:val="24"/>
                <w:lang w:val="en-GB"/>
              </w:rPr>
              <w:t>İdari</w:t>
            </w:r>
            <w:proofErr w:type="spellEnd"/>
            <w:r w:rsidRPr="00E03ED8">
              <w:rPr>
                <w:rFonts w:ascii="Times New Roman" w:hAnsi="Times New Roman" w:cs="Times New Roman"/>
                <w:b/>
                <w:sz w:val="24"/>
                <w:szCs w:val="24"/>
                <w:lang w:val="en-GB"/>
              </w:rPr>
              <w:t xml:space="preserve"> </w:t>
            </w:r>
            <w:proofErr w:type="spellStart"/>
            <w:r w:rsidRPr="00E03ED8">
              <w:rPr>
                <w:rFonts w:ascii="Times New Roman" w:hAnsi="Times New Roman" w:cs="Times New Roman"/>
                <w:b/>
                <w:sz w:val="24"/>
                <w:szCs w:val="24"/>
                <w:lang w:val="en-GB"/>
              </w:rPr>
              <w:t>Destek</w:t>
            </w:r>
            <w:proofErr w:type="spellEnd"/>
            <w:r w:rsidRPr="00E03ED8">
              <w:rPr>
                <w:rFonts w:ascii="Times New Roman" w:hAnsi="Times New Roman" w:cs="Times New Roman"/>
                <w:b/>
                <w:sz w:val="24"/>
                <w:szCs w:val="24"/>
                <w:lang w:val="en-GB"/>
              </w:rPr>
              <w:t xml:space="preserve"> </w:t>
            </w:r>
            <w:proofErr w:type="spellStart"/>
            <w:r w:rsidRPr="00E03ED8">
              <w:rPr>
                <w:rFonts w:ascii="Times New Roman" w:hAnsi="Times New Roman" w:cs="Times New Roman"/>
                <w:b/>
                <w:sz w:val="24"/>
                <w:szCs w:val="24"/>
                <w:lang w:val="en-GB"/>
              </w:rPr>
              <w:t>Personeli</w:t>
            </w:r>
            <w:proofErr w:type="spellEnd"/>
            <w:r w:rsidRPr="00E03ED8">
              <w:rPr>
                <w:rFonts w:ascii="Times New Roman" w:hAnsi="Times New Roman" w:cs="Times New Roman"/>
                <w:b/>
                <w:sz w:val="24"/>
                <w:szCs w:val="24"/>
                <w:lang w:val="en-GB"/>
              </w:rPr>
              <w:t xml:space="preserve"> </w:t>
            </w:r>
            <w:proofErr w:type="spellStart"/>
            <w:r w:rsidRPr="00E03ED8">
              <w:rPr>
                <w:rFonts w:ascii="Times New Roman" w:hAnsi="Times New Roman" w:cs="Times New Roman"/>
                <w:b/>
                <w:sz w:val="24"/>
                <w:szCs w:val="24"/>
                <w:lang w:val="en-GB"/>
              </w:rPr>
              <w:t>Gereksinimi</w:t>
            </w:r>
            <w:proofErr w:type="spellEnd"/>
            <w:r w:rsidRPr="00E03ED8">
              <w:rPr>
                <w:rFonts w:ascii="Times New Roman" w:hAnsi="Times New Roman" w:cs="Times New Roman"/>
                <w:b/>
                <w:sz w:val="24"/>
                <w:szCs w:val="24"/>
                <w:lang w:val="en-GB"/>
              </w:rPr>
              <w:t xml:space="preserve">: </w:t>
            </w:r>
            <w:proofErr w:type="spellStart"/>
            <w:r w:rsidRPr="00E03ED8">
              <w:rPr>
                <w:rFonts w:ascii="Times New Roman" w:hAnsi="Times New Roman" w:cs="Times New Roman"/>
                <w:sz w:val="24"/>
                <w:szCs w:val="24"/>
                <w:lang w:val="en-GB"/>
              </w:rPr>
              <w:t>İdari</w:t>
            </w:r>
            <w:proofErr w:type="spellEnd"/>
            <w:r w:rsidRPr="00E03ED8">
              <w:rPr>
                <w:rFonts w:ascii="Times New Roman" w:hAnsi="Times New Roman" w:cs="Times New Roman"/>
                <w:sz w:val="24"/>
                <w:szCs w:val="24"/>
                <w:lang w:val="en-GB"/>
              </w:rPr>
              <w:t xml:space="preserve"> </w:t>
            </w:r>
            <w:proofErr w:type="spellStart"/>
            <w:r w:rsidRPr="00E03ED8">
              <w:rPr>
                <w:rFonts w:ascii="Times New Roman" w:hAnsi="Times New Roman" w:cs="Times New Roman"/>
                <w:sz w:val="24"/>
                <w:szCs w:val="24"/>
                <w:lang w:val="en-GB"/>
              </w:rPr>
              <w:t>hizmetler</w:t>
            </w:r>
            <w:proofErr w:type="spellEnd"/>
            <w:r w:rsidRPr="00E03ED8">
              <w:rPr>
                <w:rFonts w:ascii="Times New Roman" w:hAnsi="Times New Roman" w:cs="Times New Roman"/>
                <w:sz w:val="24"/>
                <w:szCs w:val="24"/>
                <w:lang w:val="en-GB"/>
              </w:rPr>
              <w:t xml:space="preserve"> </w:t>
            </w:r>
            <w:proofErr w:type="spellStart"/>
            <w:r w:rsidRPr="00E03ED8">
              <w:rPr>
                <w:rFonts w:ascii="Times New Roman" w:hAnsi="Times New Roman" w:cs="Times New Roman"/>
                <w:sz w:val="24"/>
                <w:szCs w:val="24"/>
                <w:lang w:val="en-GB"/>
              </w:rPr>
              <w:t>için</w:t>
            </w:r>
            <w:proofErr w:type="spellEnd"/>
            <w:r w:rsidRPr="00E03ED8">
              <w:rPr>
                <w:rFonts w:ascii="Times New Roman" w:hAnsi="Times New Roman" w:cs="Times New Roman"/>
                <w:sz w:val="24"/>
                <w:szCs w:val="24"/>
                <w:lang w:val="en-GB"/>
              </w:rPr>
              <w:t xml:space="preserve"> </w:t>
            </w:r>
            <w:proofErr w:type="spellStart"/>
            <w:r w:rsidRPr="00E03ED8">
              <w:rPr>
                <w:rFonts w:ascii="Times New Roman" w:hAnsi="Times New Roman" w:cs="Times New Roman"/>
                <w:sz w:val="24"/>
                <w:szCs w:val="24"/>
                <w:lang w:val="en-GB"/>
              </w:rPr>
              <w:t>destek</w:t>
            </w:r>
            <w:proofErr w:type="spellEnd"/>
            <w:r w:rsidRPr="00E03ED8">
              <w:rPr>
                <w:rFonts w:ascii="Times New Roman" w:hAnsi="Times New Roman" w:cs="Times New Roman"/>
                <w:sz w:val="24"/>
                <w:szCs w:val="24"/>
                <w:lang w:val="en-GB"/>
              </w:rPr>
              <w:t xml:space="preserve"> </w:t>
            </w:r>
            <w:proofErr w:type="spellStart"/>
            <w:r w:rsidRPr="00E03ED8">
              <w:rPr>
                <w:rFonts w:ascii="Times New Roman" w:hAnsi="Times New Roman" w:cs="Times New Roman"/>
                <w:sz w:val="24"/>
                <w:szCs w:val="24"/>
                <w:lang w:val="en-GB"/>
              </w:rPr>
              <w:t>personeli</w:t>
            </w:r>
            <w:proofErr w:type="spellEnd"/>
            <w:r w:rsidRPr="00E03ED8">
              <w:rPr>
                <w:rFonts w:ascii="Times New Roman" w:hAnsi="Times New Roman" w:cs="Times New Roman"/>
                <w:sz w:val="24"/>
                <w:szCs w:val="24"/>
                <w:lang w:val="en-GB"/>
              </w:rPr>
              <w:t xml:space="preserve"> </w:t>
            </w:r>
            <w:proofErr w:type="spellStart"/>
            <w:r w:rsidRPr="00E03ED8">
              <w:rPr>
                <w:rFonts w:ascii="Times New Roman" w:hAnsi="Times New Roman" w:cs="Times New Roman"/>
                <w:sz w:val="24"/>
                <w:szCs w:val="24"/>
                <w:lang w:val="en-GB"/>
              </w:rPr>
              <w:t>gerektiğinde</w:t>
            </w:r>
            <w:proofErr w:type="spellEnd"/>
            <w:r w:rsidRPr="00E03ED8">
              <w:rPr>
                <w:rFonts w:ascii="Times New Roman" w:hAnsi="Times New Roman" w:cs="Times New Roman"/>
                <w:sz w:val="24"/>
                <w:szCs w:val="24"/>
                <w:lang w:val="en-GB"/>
              </w:rPr>
              <w:t xml:space="preserve"> </w:t>
            </w:r>
            <w:proofErr w:type="spellStart"/>
            <w:r w:rsidRPr="00E03ED8">
              <w:rPr>
                <w:rFonts w:ascii="Times New Roman" w:hAnsi="Times New Roman" w:cs="Times New Roman"/>
                <w:sz w:val="24"/>
                <w:szCs w:val="24"/>
                <w:lang w:val="en-GB"/>
              </w:rPr>
              <w:t>ek</w:t>
            </w:r>
            <w:proofErr w:type="spellEnd"/>
            <w:r w:rsidRPr="00E03ED8">
              <w:rPr>
                <w:rFonts w:ascii="Times New Roman" w:hAnsi="Times New Roman" w:cs="Times New Roman"/>
                <w:sz w:val="24"/>
                <w:szCs w:val="24"/>
                <w:lang w:val="en-GB"/>
              </w:rPr>
              <w:t xml:space="preserve"> </w:t>
            </w:r>
            <w:proofErr w:type="spellStart"/>
            <w:r w:rsidRPr="00E03ED8">
              <w:rPr>
                <w:rFonts w:ascii="Times New Roman" w:hAnsi="Times New Roman" w:cs="Times New Roman"/>
                <w:sz w:val="24"/>
                <w:szCs w:val="24"/>
                <w:lang w:val="en-GB"/>
              </w:rPr>
              <w:t>olarak</w:t>
            </w:r>
            <w:proofErr w:type="spellEnd"/>
            <w:r w:rsidRPr="00E03ED8">
              <w:rPr>
                <w:rFonts w:ascii="Times New Roman" w:hAnsi="Times New Roman" w:cs="Times New Roman"/>
                <w:sz w:val="24"/>
                <w:szCs w:val="24"/>
                <w:lang w:val="en-GB"/>
              </w:rPr>
              <w:t xml:space="preserve"> </w:t>
            </w:r>
            <w:proofErr w:type="spellStart"/>
            <w:r w:rsidRPr="00E03ED8">
              <w:rPr>
                <w:rFonts w:ascii="Times New Roman" w:hAnsi="Times New Roman" w:cs="Times New Roman"/>
                <w:sz w:val="24"/>
                <w:szCs w:val="24"/>
                <w:lang w:val="en-GB"/>
              </w:rPr>
              <w:t>önerilecektir</w:t>
            </w:r>
            <w:proofErr w:type="spellEnd"/>
            <w:r w:rsidRPr="00E03ED8">
              <w:rPr>
                <w:rFonts w:ascii="Times New Roman" w:hAnsi="Times New Roman" w:cs="Times New Roman"/>
                <w:sz w:val="24"/>
                <w:szCs w:val="24"/>
                <w:lang w:val="en-GB"/>
              </w:rPr>
              <w:t xml:space="preserve"> (</w:t>
            </w:r>
            <w:proofErr w:type="spellStart"/>
            <w:r w:rsidRPr="00E03ED8">
              <w:rPr>
                <w:rFonts w:ascii="Times New Roman" w:hAnsi="Times New Roman" w:cs="Times New Roman"/>
                <w:sz w:val="24"/>
                <w:szCs w:val="24"/>
                <w:lang w:val="en-GB"/>
              </w:rPr>
              <w:t>anketörler</w:t>
            </w:r>
            <w:proofErr w:type="spellEnd"/>
            <w:r w:rsidRPr="00E03ED8">
              <w:rPr>
                <w:rFonts w:ascii="Times New Roman" w:hAnsi="Times New Roman" w:cs="Times New Roman"/>
                <w:sz w:val="24"/>
                <w:szCs w:val="24"/>
                <w:lang w:val="en-GB"/>
              </w:rPr>
              <w:t xml:space="preserve">, </w:t>
            </w:r>
            <w:proofErr w:type="spellStart"/>
            <w:r w:rsidRPr="00E03ED8">
              <w:rPr>
                <w:rFonts w:ascii="Times New Roman" w:hAnsi="Times New Roman" w:cs="Times New Roman"/>
                <w:sz w:val="24"/>
                <w:szCs w:val="24"/>
                <w:lang w:val="en-GB"/>
              </w:rPr>
              <w:t>memurlar</w:t>
            </w:r>
            <w:proofErr w:type="spellEnd"/>
            <w:r w:rsidRPr="00E03ED8">
              <w:rPr>
                <w:rFonts w:ascii="Times New Roman" w:hAnsi="Times New Roman" w:cs="Times New Roman"/>
                <w:sz w:val="24"/>
                <w:szCs w:val="24"/>
                <w:lang w:val="en-GB"/>
              </w:rPr>
              <w:t xml:space="preserve">, </w:t>
            </w:r>
            <w:proofErr w:type="spellStart"/>
            <w:r w:rsidRPr="00E03ED8">
              <w:rPr>
                <w:rFonts w:ascii="Times New Roman" w:hAnsi="Times New Roman" w:cs="Times New Roman"/>
                <w:sz w:val="24"/>
                <w:szCs w:val="24"/>
                <w:lang w:val="en-GB"/>
              </w:rPr>
              <w:t>şoförler</w:t>
            </w:r>
            <w:proofErr w:type="spellEnd"/>
            <w:r w:rsidRPr="00E03ED8">
              <w:rPr>
                <w:rFonts w:ascii="Times New Roman" w:hAnsi="Times New Roman" w:cs="Times New Roman"/>
                <w:sz w:val="24"/>
                <w:szCs w:val="24"/>
                <w:lang w:val="en-GB"/>
              </w:rPr>
              <w:t xml:space="preserve">, </w:t>
            </w:r>
            <w:proofErr w:type="spellStart"/>
            <w:r w:rsidRPr="00E03ED8">
              <w:rPr>
                <w:rFonts w:ascii="Times New Roman" w:hAnsi="Times New Roman" w:cs="Times New Roman"/>
                <w:sz w:val="24"/>
                <w:szCs w:val="24"/>
                <w:lang w:val="en-GB"/>
              </w:rPr>
              <w:t>sekreter</w:t>
            </w:r>
            <w:proofErr w:type="spellEnd"/>
            <w:r w:rsidRPr="00E03ED8">
              <w:rPr>
                <w:rFonts w:ascii="Times New Roman" w:hAnsi="Times New Roman" w:cs="Times New Roman"/>
                <w:sz w:val="24"/>
                <w:szCs w:val="24"/>
                <w:lang w:val="en-GB"/>
              </w:rPr>
              <w:t xml:space="preserve"> vb.)</w:t>
            </w:r>
          </w:p>
        </w:tc>
      </w:tr>
      <w:tr w:rsidR="00742201" w:rsidRPr="00E03ED8" w14:paraId="684DD47D" w14:textId="77777777" w:rsidTr="002F3AA7">
        <w:trPr>
          <w:trHeight w:val="360"/>
          <w:jc w:val="center"/>
        </w:trPr>
        <w:tc>
          <w:tcPr>
            <w:tcW w:w="8222" w:type="dxa"/>
            <w:gridSpan w:val="4"/>
          </w:tcPr>
          <w:p w14:paraId="25D3C7AA" w14:textId="77777777" w:rsidR="00742201" w:rsidRPr="00E03ED8" w:rsidRDefault="00742201" w:rsidP="00742201">
            <w:pPr>
              <w:tabs>
                <w:tab w:val="left" w:pos="0"/>
              </w:tabs>
              <w:ind w:left="35" w:right="-2"/>
              <w:rPr>
                <w:rFonts w:ascii="Times New Roman" w:hAnsi="Times New Roman" w:cs="Times New Roman"/>
                <w:b/>
                <w:sz w:val="24"/>
                <w:szCs w:val="24"/>
                <w:u w:val="single"/>
                <w:lang w:val="en-GB"/>
              </w:rPr>
            </w:pPr>
            <w:proofErr w:type="spellStart"/>
            <w:r w:rsidRPr="00E03ED8">
              <w:rPr>
                <w:rFonts w:ascii="Times New Roman" w:hAnsi="Times New Roman" w:cs="Times New Roman"/>
                <w:b/>
                <w:sz w:val="24"/>
                <w:szCs w:val="24"/>
                <w:u w:val="single"/>
                <w:lang w:val="en-GB"/>
              </w:rPr>
              <w:t>Kusur</w:t>
            </w:r>
            <w:proofErr w:type="spellEnd"/>
            <w:r w:rsidRPr="00E03ED8">
              <w:rPr>
                <w:rFonts w:ascii="Times New Roman" w:hAnsi="Times New Roman" w:cs="Times New Roman"/>
                <w:b/>
                <w:sz w:val="24"/>
                <w:szCs w:val="24"/>
                <w:u w:val="single"/>
                <w:lang w:val="en-GB"/>
              </w:rPr>
              <w:t xml:space="preserve"> </w:t>
            </w:r>
            <w:proofErr w:type="spellStart"/>
            <w:r w:rsidRPr="00E03ED8">
              <w:rPr>
                <w:rFonts w:ascii="Times New Roman" w:hAnsi="Times New Roman" w:cs="Times New Roman"/>
                <w:b/>
                <w:sz w:val="24"/>
                <w:szCs w:val="24"/>
                <w:u w:val="single"/>
                <w:lang w:val="en-GB"/>
              </w:rPr>
              <w:t>Bildirim</w:t>
            </w:r>
            <w:proofErr w:type="spellEnd"/>
            <w:r w:rsidRPr="00E03ED8">
              <w:rPr>
                <w:rFonts w:ascii="Times New Roman" w:hAnsi="Times New Roman" w:cs="Times New Roman"/>
                <w:b/>
                <w:sz w:val="24"/>
                <w:szCs w:val="24"/>
                <w:u w:val="single"/>
                <w:lang w:val="en-GB"/>
              </w:rPr>
              <w:t xml:space="preserve"> </w:t>
            </w:r>
            <w:proofErr w:type="spellStart"/>
            <w:r w:rsidRPr="00E03ED8">
              <w:rPr>
                <w:rFonts w:ascii="Times New Roman" w:hAnsi="Times New Roman" w:cs="Times New Roman"/>
                <w:b/>
                <w:sz w:val="24"/>
                <w:szCs w:val="24"/>
                <w:u w:val="single"/>
                <w:lang w:val="en-GB"/>
              </w:rPr>
              <w:t>Süresi</w:t>
            </w:r>
            <w:proofErr w:type="spellEnd"/>
            <w:r w:rsidRPr="00E03ED8">
              <w:rPr>
                <w:rFonts w:ascii="Times New Roman" w:hAnsi="Times New Roman" w:cs="Times New Roman"/>
                <w:b/>
                <w:sz w:val="24"/>
                <w:szCs w:val="24"/>
                <w:u w:val="single"/>
                <w:lang w:val="en-GB"/>
              </w:rPr>
              <w:t xml:space="preserve"> </w:t>
            </w:r>
            <w:proofErr w:type="spellStart"/>
            <w:r w:rsidRPr="00E03ED8">
              <w:rPr>
                <w:rFonts w:ascii="Times New Roman" w:hAnsi="Times New Roman" w:cs="Times New Roman"/>
                <w:b/>
                <w:sz w:val="24"/>
                <w:szCs w:val="24"/>
                <w:u w:val="single"/>
                <w:lang w:val="en-GB"/>
              </w:rPr>
              <w:t>Personel</w:t>
            </w:r>
            <w:proofErr w:type="spellEnd"/>
            <w:r w:rsidRPr="00E03ED8">
              <w:rPr>
                <w:rFonts w:ascii="Times New Roman" w:hAnsi="Times New Roman" w:cs="Times New Roman"/>
                <w:b/>
                <w:sz w:val="24"/>
                <w:szCs w:val="24"/>
                <w:u w:val="single"/>
                <w:lang w:val="en-GB"/>
              </w:rPr>
              <w:t xml:space="preserve"> </w:t>
            </w:r>
            <w:proofErr w:type="spellStart"/>
            <w:r w:rsidRPr="00E03ED8">
              <w:rPr>
                <w:rFonts w:ascii="Times New Roman" w:hAnsi="Times New Roman" w:cs="Times New Roman"/>
                <w:b/>
                <w:sz w:val="24"/>
                <w:szCs w:val="24"/>
                <w:u w:val="single"/>
                <w:lang w:val="en-GB"/>
              </w:rPr>
              <w:t>Gereksinimi</w:t>
            </w:r>
            <w:proofErr w:type="spellEnd"/>
          </w:p>
          <w:p w14:paraId="07B93C60" w14:textId="70050DDF" w:rsidR="00742201" w:rsidRPr="00E03ED8" w:rsidRDefault="00742201" w:rsidP="00D4756B">
            <w:pPr>
              <w:tabs>
                <w:tab w:val="left" w:pos="0"/>
              </w:tabs>
              <w:spacing w:after="0" w:line="240" w:lineRule="auto"/>
              <w:ind w:left="35" w:right="-2"/>
              <w:rPr>
                <w:rFonts w:ascii="Times New Roman" w:hAnsi="Times New Roman" w:cs="Times New Roman"/>
                <w:sz w:val="24"/>
                <w:szCs w:val="24"/>
                <w:lang w:val="en-GB"/>
              </w:rPr>
            </w:pPr>
            <w:r w:rsidRPr="00E03ED8">
              <w:rPr>
                <w:rFonts w:ascii="Times New Roman" w:hAnsi="Times New Roman" w:cs="Times New Roman"/>
                <w:sz w:val="24"/>
                <w:szCs w:val="24"/>
                <w:lang w:val="en-GB"/>
              </w:rPr>
              <w:t xml:space="preserve">On </w:t>
            </w:r>
            <w:proofErr w:type="spellStart"/>
            <w:r w:rsidRPr="00E03ED8">
              <w:rPr>
                <w:rFonts w:ascii="Times New Roman" w:hAnsi="Times New Roman" w:cs="Times New Roman"/>
                <w:sz w:val="24"/>
                <w:szCs w:val="24"/>
                <w:lang w:val="en-GB"/>
              </w:rPr>
              <w:t>iki</w:t>
            </w:r>
            <w:proofErr w:type="spellEnd"/>
            <w:r w:rsidRPr="00E03ED8">
              <w:rPr>
                <w:rFonts w:ascii="Times New Roman" w:hAnsi="Times New Roman" w:cs="Times New Roman"/>
                <w:sz w:val="24"/>
                <w:szCs w:val="24"/>
                <w:lang w:val="en-GB"/>
              </w:rPr>
              <w:t xml:space="preserve"> </w:t>
            </w:r>
            <w:proofErr w:type="spellStart"/>
            <w:r w:rsidRPr="00E03ED8">
              <w:rPr>
                <w:rFonts w:ascii="Times New Roman" w:hAnsi="Times New Roman" w:cs="Times New Roman"/>
                <w:sz w:val="24"/>
                <w:szCs w:val="24"/>
                <w:lang w:val="en-GB"/>
              </w:rPr>
              <w:t>aylık</w:t>
            </w:r>
            <w:proofErr w:type="spellEnd"/>
            <w:r w:rsidRPr="00E03ED8">
              <w:rPr>
                <w:rFonts w:ascii="Times New Roman" w:hAnsi="Times New Roman" w:cs="Times New Roman"/>
                <w:sz w:val="24"/>
                <w:szCs w:val="24"/>
                <w:lang w:val="en-GB"/>
              </w:rPr>
              <w:t xml:space="preserve"> </w:t>
            </w:r>
            <w:proofErr w:type="spellStart"/>
            <w:r w:rsidRPr="00E03ED8">
              <w:rPr>
                <w:rFonts w:ascii="Times New Roman" w:hAnsi="Times New Roman" w:cs="Times New Roman"/>
                <w:sz w:val="24"/>
                <w:szCs w:val="24"/>
                <w:lang w:val="en-GB"/>
              </w:rPr>
              <w:t>Kusur</w:t>
            </w:r>
            <w:proofErr w:type="spellEnd"/>
            <w:r w:rsidRPr="00E03ED8">
              <w:rPr>
                <w:rFonts w:ascii="Times New Roman" w:hAnsi="Times New Roman" w:cs="Times New Roman"/>
                <w:sz w:val="24"/>
                <w:szCs w:val="24"/>
                <w:lang w:val="en-GB"/>
              </w:rPr>
              <w:t xml:space="preserve"> </w:t>
            </w:r>
            <w:proofErr w:type="spellStart"/>
            <w:r w:rsidR="00625C53" w:rsidRPr="00E03ED8">
              <w:rPr>
                <w:rFonts w:ascii="Times New Roman" w:hAnsi="Times New Roman" w:cs="Times New Roman"/>
                <w:sz w:val="24"/>
                <w:szCs w:val="24"/>
                <w:lang w:val="en-GB"/>
              </w:rPr>
              <w:t>Sorumluluk</w:t>
            </w:r>
            <w:proofErr w:type="spellEnd"/>
            <w:r w:rsidR="00625C53" w:rsidRPr="00E03ED8">
              <w:rPr>
                <w:rFonts w:ascii="Times New Roman" w:hAnsi="Times New Roman" w:cs="Times New Roman"/>
                <w:sz w:val="24"/>
                <w:szCs w:val="24"/>
                <w:lang w:val="en-GB"/>
              </w:rPr>
              <w:t xml:space="preserve"> </w:t>
            </w:r>
            <w:proofErr w:type="spellStart"/>
            <w:r w:rsidRPr="00E03ED8">
              <w:rPr>
                <w:rFonts w:ascii="Times New Roman" w:hAnsi="Times New Roman" w:cs="Times New Roman"/>
                <w:sz w:val="24"/>
                <w:szCs w:val="24"/>
                <w:lang w:val="en-GB"/>
              </w:rPr>
              <w:t>Süresi</w:t>
            </w:r>
            <w:proofErr w:type="spellEnd"/>
            <w:r w:rsidRPr="00E03ED8">
              <w:rPr>
                <w:rFonts w:ascii="Times New Roman" w:hAnsi="Times New Roman" w:cs="Times New Roman"/>
                <w:sz w:val="24"/>
                <w:szCs w:val="24"/>
                <w:lang w:val="en-GB"/>
              </w:rPr>
              <w:t xml:space="preserve"> </w:t>
            </w:r>
            <w:r w:rsidR="00625C53" w:rsidRPr="00E03ED8">
              <w:rPr>
                <w:rFonts w:ascii="Times New Roman" w:hAnsi="Times New Roman" w:cs="Times New Roman"/>
                <w:sz w:val="24"/>
                <w:szCs w:val="24"/>
                <w:lang w:val="en-GB"/>
              </w:rPr>
              <w:t>KSS</w:t>
            </w:r>
            <w:r w:rsidR="00D4756B" w:rsidRPr="00E03ED8">
              <w:rPr>
                <w:rFonts w:ascii="Times New Roman" w:hAnsi="Times New Roman" w:cs="Times New Roman"/>
                <w:sz w:val="24"/>
                <w:szCs w:val="24"/>
                <w:lang w:val="en-GB"/>
              </w:rPr>
              <w:t xml:space="preserve"> </w:t>
            </w:r>
            <w:proofErr w:type="spellStart"/>
            <w:r w:rsidRPr="00E03ED8">
              <w:rPr>
                <w:rFonts w:ascii="Times New Roman" w:hAnsi="Times New Roman" w:cs="Times New Roman"/>
                <w:sz w:val="24"/>
                <w:szCs w:val="24"/>
                <w:lang w:val="en-GB"/>
              </w:rPr>
              <w:t>boyunca</w:t>
            </w:r>
            <w:proofErr w:type="spellEnd"/>
            <w:r w:rsidRPr="00E03ED8">
              <w:rPr>
                <w:rFonts w:ascii="Times New Roman" w:hAnsi="Times New Roman" w:cs="Times New Roman"/>
                <w:sz w:val="24"/>
                <w:szCs w:val="24"/>
                <w:lang w:val="en-GB"/>
              </w:rPr>
              <w:t xml:space="preserve"> </w:t>
            </w:r>
            <w:proofErr w:type="spellStart"/>
            <w:r w:rsidRPr="00E03ED8">
              <w:rPr>
                <w:rFonts w:ascii="Times New Roman" w:hAnsi="Times New Roman" w:cs="Times New Roman"/>
                <w:sz w:val="24"/>
                <w:szCs w:val="24"/>
                <w:lang w:val="en-GB"/>
              </w:rPr>
              <w:t>yapılacak</w:t>
            </w:r>
            <w:proofErr w:type="spellEnd"/>
            <w:r w:rsidRPr="00E03ED8">
              <w:rPr>
                <w:rFonts w:ascii="Times New Roman" w:hAnsi="Times New Roman" w:cs="Times New Roman"/>
                <w:sz w:val="24"/>
                <w:szCs w:val="24"/>
                <w:lang w:val="en-GB"/>
              </w:rPr>
              <w:t xml:space="preserve"> </w:t>
            </w:r>
            <w:proofErr w:type="spellStart"/>
            <w:r w:rsidRPr="00E03ED8">
              <w:rPr>
                <w:rFonts w:ascii="Times New Roman" w:hAnsi="Times New Roman" w:cs="Times New Roman"/>
                <w:sz w:val="24"/>
                <w:szCs w:val="24"/>
                <w:lang w:val="en-GB"/>
              </w:rPr>
              <w:t>denetimler</w:t>
            </w:r>
            <w:proofErr w:type="spellEnd"/>
            <w:r w:rsidRPr="00E03ED8">
              <w:rPr>
                <w:rFonts w:ascii="Times New Roman" w:hAnsi="Times New Roman" w:cs="Times New Roman"/>
                <w:sz w:val="24"/>
                <w:szCs w:val="24"/>
                <w:lang w:val="en-GB"/>
              </w:rPr>
              <w:t xml:space="preserve"> </w:t>
            </w:r>
            <w:proofErr w:type="spellStart"/>
            <w:r w:rsidRPr="00E03ED8">
              <w:rPr>
                <w:rFonts w:ascii="Times New Roman" w:hAnsi="Times New Roman" w:cs="Times New Roman"/>
                <w:sz w:val="24"/>
                <w:szCs w:val="24"/>
                <w:lang w:val="en-GB"/>
              </w:rPr>
              <w:t>için</w:t>
            </w:r>
            <w:proofErr w:type="spellEnd"/>
            <w:r w:rsidRPr="00E03ED8">
              <w:rPr>
                <w:rFonts w:ascii="Times New Roman" w:hAnsi="Times New Roman" w:cs="Times New Roman"/>
                <w:sz w:val="24"/>
                <w:szCs w:val="24"/>
                <w:lang w:val="en-GB"/>
              </w:rPr>
              <w:t xml:space="preserve"> </w:t>
            </w:r>
            <w:proofErr w:type="spellStart"/>
            <w:r w:rsidRPr="00E03ED8">
              <w:rPr>
                <w:rFonts w:ascii="Times New Roman" w:hAnsi="Times New Roman" w:cs="Times New Roman"/>
                <w:sz w:val="24"/>
                <w:szCs w:val="24"/>
                <w:lang w:val="en-GB"/>
              </w:rPr>
              <w:t>Proje</w:t>
            </w:r>
            <w:proofErr w:type="spellEnd"/>
            <w:r w:rsidRPr="00E03ED8">
              <w:rPr>
                <w:rFonts w:ascii="Times New Roman" w:hAnsi="Times New Roman" w:cs="Times New Roman"/>
                <w:sz w:val="24"/>
                <w:szCs w:val="24"/>
                <w:lang w:val="en-GB"/>
              </w:rPr>
              <w:t xml:space="preserve"> </w:t>
            </w:r>
            <w:proofErr w:type="spellStart"/>
            <w:r w:rsidRPr="00E03ED8">
              <w:rPr>
                <w:rFonts w:ascii="Times New Roman" w:hAnsi="Times New Roman" w:cs="Times New Roman"/>
                <w:sz w:val="24"/>
                <w:szCs w:val="24"/>
                <w:lang w:val="en-GB"/>
              </w:rPr>
              <w:t>Yöneticisi</w:t>
            </w:r>
            <w:proofErr w:type="spellEnd"/>
            <w:r w:rsidRPr="00E03ED8">
              <w:rPr>
                <w:rFonts w:ascii="Times New Roman" w:hAnsi="Times New Roman" w:cs="Times New Roman"/>
                <w:sz w:val="24"/>
                <w:szCs w:val="24"/>
                <w:lang w:val="en-GB"/>
              </w:rPr>
              <w:t xml:space="preserve"> </w:t>
            </w:r>
            <w:proofErr w:type="spellStart"/>
            <w:r w:rsidRPr="00E03ED8">
              <w:rPr>
                <w:rFonts w:ascii="Times New Roman" w:hAnsi="Times New Roman" w:cs="Times New Roman"/>
                <w:sz w:val="24"/>
                <w:szCs w:val="24"/>
                <w:lang w:val="en-GB"/>
              </w:rPr>
              <w:t>ile</w:t>
            </w:r>
            <w:proofErr w:type="spellEnd"/>
            <w:r w:rsidRPr="00E03ED8">
              <w:rPr>
                <w:rFonts w:ascii="Times New Roman" w:hAnsi="Times New Roman" w:cs="Times New Roman"/>
                <w:sz w:val="24"/>
                <w:szCs w:val="24"/>
                <w:lang w:val="en-GB"/>
              </w:rPr>
              <w:t xml:space="preserve"> </w:t>
            </w:r>
            <w:proofErr w:type="spellStart"/>
            <w:r w:rsidRPr="00E03ED8">
              <w:rPr>
                <w:rFonts w:ascii="Times New Roman" w:hAnsi="Times New Roman" w:cs="Times New Roman"/>
                <w:sz w:val="24"/>
                <w:szCs w:val="24"/>
                <w:lang w:val="en-GB"/>
              </w:rPr>
              <w:t>birlikte</w:t>
            </w:r>
            <w:proofErr w:type="spellEnd"/>
            <w:r w:rsidRPr="00E03ED8">
              <w:rPr>
                <w:rFonts w:ascii="Times New Roman" w:hAnsi="Times New Roman" w:cs="Times New Roman"/>
                <w:sz w:val="24"/>
                <w:szCs w:val="24"/>
                <w:lang w:val="en-GB"/>
              </w:rPr>
              <w:t xml:space="preserve"> </w:t>
            </w:r>
            <w:proofErr w:type="spellStart"/>
            <w:r w:rsidRPr="00E03ED8">
              <w:rPr>
                <w:rFonts w:ascii="Times New Roman" w:hAnsi="Times New Roman" w:cs="Times New Roman"/>
                <w:sz w:val="24"/>
                <w:szCs w:val="24"/>
                <w:lang w:val="en-GB"/>
              </w:rPr>
              <w:t>diğer</w:t>
            </w:r>
            <w:proofErr w:type="spellEnd"/>
            <w:r w:rsidRPr="00E03ED8">
              <w:rPr>
                <w:rFonts w:ascii="Times New Roman" w:hAnsi="Times New Roman" w:cs="Times New Roman"/>
                <w:sz w:val="24"/>
                <w:szCs w:val="24"/>
                <w:lang w:val="en-GB"/>
              </w:rPr>
              <w:t xml:space="preserve"> </w:t>
            </w:r>
            <w:proofErr w:type="spellStart"/>
            <w:r w:rsidRPr="00E03ED8">
              <w:rPr>
                <w:rFonts w:ascii="Times New Roman" w:hAnsi="Times New Roman" w:cs="Times New Roman"/>
                <w:sz w:val="24"/>
                <w:szCs w:val="24"/>
                <w:lang w:val="en-GB"/>
              </w:rPr>
              <w:t>ilgili</w:t>
            </w:r>
            <w:proofErr w:type="spellEnd"/>
            <w:r w:rsidRPr="00E03ED8">
              <w:rPr>
                <w:rFonts w:ascii="Times New Roman" w:hAnsi="Times New Roman" w:cs="Times New Roman"/>
                <w:sz w:val="24"/>
                <w:szCs w:val="24"/>
                <w:lang w:val="en-GB"/>
              </w:rPr>
              <w:t xml:space="preserve"> </w:t>
            </w:r>
            <w:proofErr w:type="spellStart"/>
            <w:r w:rsidRPr="00E03ED8">
              <w:rPr>
                <w:rFonts w:ascii="Times New Roman" w:hAnsi="Times New Roman" w:cs="Times New Roman"/>
                <w:sz w:val="24"/>
                <w:szCs w:val="24"/>
                <w:lang w:val="en-GB"/>
              </w:rPr>
              <w:t>uzmanla</w:t>
            </w:r>
            <w:r w:rsidR="00D4756B" w:rsidRPr="00E03ED8">
              <w:rPr>
                <w:rFonts w:ascii="Times New Roman" w:hAnsi="Times New Roman" w:cs="Times New Roman"/>
                <w:sz w:val="24"/>
                <w:szCs w:val="24"/>
                <w:lang w:val="en-GB"/>
              </w:rPr>
              <w:t>rın</w:t>
            </w:r>
            <w:proofErr w:type="spellEnd"/>
            <w:r w:rsidR="00D4756B" w:rsidRPr="00E03ED8">
              <w:rPr>
                <w:rFonts w:ascii="Times New Roman" w:hAnsi="Times New Roman" w:cs="Times New Roman"/>
                <w:sz w:val="24"/>
                <w:szCs w:val="24"/>
                <w:lang w:val="en-GB"/>
              </w:rPr>
              <w:t xml:space="preserve"> da </w:t>
            </w:r>
            <w:proofErr w:type="spellStart"/>
            <w:r w:rsidR="00D4756B" w:rsidRPr="00E03ED8">
              <w:rPr>
                <w:rFonts w:ascii="Times New Roman" w:hAnsi="Times New Roman" w:cs="Times New Roman"/>
                <w:sz w:val="24"/>
                <w:szCs w:val="24"/>
                <w:lang w:val="en-GB"/>
              </w:rPr>
              <w:t>bulunması</w:t>
            </w:r>
            <w:proofErr w:type="spellEnd"/>
            <w:r w:rsidR="00D4756B" w:rsidRPr="00E03ED8">
              <w:rPr>
                <w:rFonts w:ascii="Times New Roman" w:hAnsi="Times New Roman" w:cs="Times New Roman"/>
                <w:sz w:val="24"/>
                <w:szCs w:val="24"/>
                <w:lang w:val="en-GB"/>
              </w:rPr>
              <w:t xml:space="preserve"> </w:t>
            </w:r>
            <w:proofErr w:type="spellStart"/>
            <w:r w:rsidR="00D4756B" w:rsidRPr="00E03ED8">
              <w:rPr>
                <w:rFonts w:ascii="Times New Roman" w:hAnsi="Times New Roman" w:cs="Times New Roman"/>
                <w:sz w:val="24"/>
                <w:szCs w:val="24"/>
                <w:lang w:val="en-GB"/>
              </w:rPr>
              <w:t>gerekecektir</w:t>
            </w:r>
            <w:proofErr w:type="spellEnd"/>
            <w:r w:rsidR="00D4756B" w:rsidRPr="00E03ED8">
              <w:rPr>
                <w:rFonts w:ascii="Times New Roman" w:hAnsi="Times New Roman" w:cs="Times New Roman"/>
                <w:sz w:val="24"/>
                <w:szCs w:val="24"/>
                <w:lang w:val="en-GB"/>
              </w:rPr>
              <w:t>.</w:t>
            </w:r>
          </w:p>
        </w:tc>
      </w:tr>
      <w:bookmarkEnd w:id="3"/>
    </w:tbl>
    <w:p w14:paraId="46F52EAC" w14:textId="77777777" w:rsidR="00A11BB5" w:rsidRPr="00E03ED8" w:rsidRDefault="00A11BB5" w:rsidP="00C036EB">
      <w:pPr>
        <w:tabs>
          <w:tab w:val="left" w:pos="0"/>
        </w:tabs>
        <w:spacing w:after="0" w:line="240" w:lineRule="auto"/>
        <w:ind w:left="426" w:right="-2"/>
        <w:jc w:val="both"/>
        <w:rPr>
          <w:rFonts w:ascii="Times New Roman" w:eastAsia="Times New Roman" w:hAnsi="Times New Roman" w:cs="Times New Roman"/>
          <w:sz w:val="24"/>
          <w:szCs w:val="24"/>
          <w:lang w:val="en-GB"/>
        </w:rPr>
      </w:pPr>
    </w:p>
    <w:p w14:paraId="4D193718" w14:textId="77777777" w:rsidR="00B55CC5" w:rsidRPr="00E03ED8" w:rsidRDefault="00B55CC5" w:rsidP="00C036EB">
      <w:pPr>
        <w:tabs>
          <w:tab w:val="left" w:pos="0"/>
        </w:tabs>
        <w:spacing w:after="0" w:line="240" w:lineRule="auto"/>
        <w:ind w:left="426" w:right="-2"/>
        <w:jc w:val="both"/>
        <w:rPr>
          <w:rFonts w:ascii="Times New Roman" w:eastAsia="Times New Roman" w:hAnsi="Times New Roman" w:cs="Times New Roman"/>
          <w:sz w:val="24"/>
          <w:szCs w:val="24"/>
          <w:lang w:val="en-GB"/>
        </w:rPr>
      </w:pPr>
    </w:p>
    <w:p w14:paraId="5B6379FF" w14:textId="7917F59F" w:rsidR="00B55CC5" w:rsidRPr="00E03ED8" w:rsidRDefault="00625C53" w:rsidP="00C036EB">
      <w:pPr>
        <w:tabs>
          <w:tab w:val="left" w:pos="0"/>
        </w:tabs>
        <w:spacing w:after="0" w:line="240" w:lineRule="auto"/>
        <w:ind w:left="426" w:right="-2"/>
        <w:jc w:val="both"/>
        <w:rPr>
          <w:rFonts w:ascii="Times New Roman" w:eastAsia="Times New Roman" w:hAnsi="Times New Roman" w:cs="Times New Roman"/>
          <w:sz w:val="24"/>
          <w:szCs w:val="24"/>
          <w:lang w:val="en-GB"/>
        </w:rPr>
      </w:pPr>
      <w:proofErr w:type="spellStart"/>
      <w:r w:rsidRPr="00E03ED8">
        <w:rPr>
          <w:rFonts w:ascii="Times New Roman" w:eastAsia="Times New Roman" w:hAnsi="Times New Roman" w:cs="Times New Roman"/>
          <w:sz w:val="24"/>
          <w:szCs w:val="24"/>
          <w:lang w:val="en-GB"/>
        </w:rPr>
        <w:t>Kontrolluk</w:t>
      </w:r>
      <w:proofErr w:type="spellEnd"/>
      <w:r w:rsidRPr="00E03ED8">
        <w:rPr>
          <w:rFonts w:ascii="Times New Roman" w:eastAsia="Times New Roman" w:hAnsi="Times New Roman" w:cs="Times New Roman"/>
          <w:sz w:val="24"/>
          <w:szCs w:val="24"/>
          <w:lang w:val="en-GB"/>
        </w:rPr>
        <w:t xml:space="preserve"> </w:t>
      </w:r>
      <w:proofErr w:type="spellStart"/>
      <w:r w:rsidR="00B55CC5" w:rsidRPr="00E03ED8">
        <w:rPr>
          <w:rFonts w:ascii="Times New Roman" w:eastAsia="Times New Roman" w:hAnsi="Times New Roman" w:cs="Times New Roman"/>
          <w:sz w:val="24"/>
          <w:szCs w:val="24"/>
          <w:lang w:val="en-GB"/>
        </w:rPr>
        <w:t>ekibinin</w:t>
      </w:r>
      <w:proofErr w:type="spellEnd"/>
      <w:r w:rsidR="00B55CC5" w:rsidRPr="00E03ED8">
        <w:rPr>
          <w:rFonts w:ascii="Times New Roman" w:eastAsia="Times New Roman" w:hAnsi="Times New Roman" w:cs="Times New Roman"/>
          <w:sz w:val="24"/>
          <w:szCs w:val="24"/>
          <w:lang w:val="en-GB"/>
        </w:rPr>
        <w:t xml:space="preserve"> </w:t>
      </w:r>
      <w:proofErr w:type="spellStart"/>
      <w:r w:rsidR="00B55CC5" w:rsidRPr="00E03ED8">
        <w:rPr>
          <w:rFonts w:ascii="Times New Roman" w:eastAsia="Times New Roman" w:hAnsi="Times New Roman" w:cs="Times New Roman"/>
          <w:sz w:val="24"/>
          <w:szCs w:val="24"/>
          <w:lang w:val="en-GB"/>
        </w:rPr>
        <w:t>oluşumu</w:t>
      </w:r>
      <w:proofErr w:type="spellEnd"/>
      <w:r w:rsidR="00B55CC5" w:rsidRPr="00E03ED8">
        <w:rPr>
          <w:rFonts w:ascii="Times New Roman" w:eastAsia="Times New Roman" w:hAnsi="Times New Roman" w:cs="Times New Roman"/>
          <w:sz w:val="24"/>
          <w:szCs w:val="24"/>
          <w:lang w:val="en-GB"/>
        </w:rPr>
        <w:t xml:space="preserve">, </w:t>
      </w:r>
      <w:proofErr w:type="spellStart"/>
      <w:r w:rsidR="00B55CC5" w:rsidRPr="00E03ED8">
        <w:rPr>
          <w:rFonts w:ascii="Times New Roman" w:eastAsia="Times New Roman" w:hAnsi="Times New Roman" w:cs="Times New Roman"/>
          <w:sz w:val="24"/>
          <w:szCs w:val="24"/>
          <w:lang w:val="en-GB"/>
        </w:rPr>
        <w:t>şantiyenin</w:t>
      </w:r>
      <w:proofErr w:type="spellEnd"/>
      <w:r w:rsidR="00B55CC5" w:rsidRPr="00E03ED8">
        <w:rPr>
          <w:rFonts w:ascii="Times New Roman" w:eastAsia="Times New Roman" w:hAnsi="Times New Roman" w:cs="Times New Roman"/>
          <w:sz w:val="24"/>
          <w:szCs w:val="24"/>
          <w:lang w:val="en-GB"/>
        </w:rPr>
        <w:t xml:space="preserve"> </w:t>
      </w:r>
      <w:proofErr w:type="spellStart"/>
      <w:r w:rsidR="00B55CC5" w:rsidRPr="00E03ED8">
        <w:rPr>
          <w:rFonts w:ascii="Times New Roman" w:eastAsia="Times New Roman" w:hAnsi="Times New Roman" w:cs="Times New Roman"/>
          <w:sz w:val="24"/>
          <w:szCs w:val="24"/>
          <w:lang w:val="en-GB"/>
        </w:rPr>
        <w:t>ihtiyaçlarına</w:t>
      </w:r>
      <w:proofErr w:type="spellEnd"/>
      <w:r w:rsidR="00B55CC5" w:rsidRPr="00E03ED8">
        <w:rPr>
          <w:rFonts w:ascii="Times New Roman" w:eastAsia="Times New Roman" w:hAnsi="Times New Roman" w:cs="Times New Roman"/>
          <w:sz w:val="24"/>
          <w:szCs w:val="24"/>
          <w:lang w:val="en-GB"/>
        </w:rPr>
        <w:t xml:space="preserve"> </w:t>
      </w:r>
      <w:proofErr w:type="spellStart"/>
      <w:r w:rsidR="00B55CC5" w:rsidRPr="00E03ED8">
        <w:rPr>
          <w:rFonts w:ascii="Times New Roman" w:eastAsia="Times New Roman" w:hAnsi="Times New Roman" w:cs="Times New Roman"/>
          <w:sz w:val="24"/>
          <w:szCs w:val="24"/>
          <w:lang w:val="en-GB"/>
        </w:rPr>
        <w:t>göre</w:t>
      </w:r>
      <w:proofErr w:type="spellEnd"/>
      <w:r w:rsidR="00B55CC5" w:rsidRPr="00E03ED8">
        <w:rPr>
          <w:rFonts w:ascii="Times New Roman" w:eastAsia="Times New Roman" w:hAnsi="Times New Roman" w:cs="Times New Roman"/>
          <w:sz w:val="24"/>
          <w:szCs w:val="24"/>
          <w:lang w:val="en-GB"/>
        </w:rPr>
        <w:t xml:space="preserve"> </w:t>
      </w:r>
      <w:proofErr w:type="spellStart"/>
      <w:r w:rsidR="00B55CC5" w:rsidRPr="00E03ED8">
        <w:rPr>
          <w:rFonts w:ascii="Times New Roman" w:eastAsia="Times New Roman" w:hAnsi="Times New Roman" w:cs="Times New Roman"/>
          <w:sz w:val="24"/>
          <w:szCs w:val="24"/>
          <w:lang w:val="en-GB"/>
        </w:rPr>
        <w:t>farklılık</w:t>
      </w:r>
      <w:proofErr w:type="spellEnd"/>
      <w:r w:rsidR="00B55CC5" w:rsidRPr="00E03ED8">
        <w:rPr>
          <w:rFonts w:ascii="Times New Roman" w:eastAsia="Times New Roman" w:hAnsi="Times New Roman" w:cs="Times New Roman"/>
          <w:sz w:val="24"/>
          <w:szCs w:val="24"/>
          <w:lang w:val="en-GB"/>
        </w:rPr>
        <w:t xml:space="preserve"> </w:t>
      </w:r>
      <w:proofErr w:type="spellStart"/>
      <w:r w:rsidR="00B55CC5" w:rsidRPr="00E03ED8">
        <w:rPr>
          <w:rFonts w:ascii="Times New Roman" w:eastAsia="Times New Roman" w:hAnsi="Times New Roman" w:cs="Times New Roman"/>
          <w:sz w:val="24"/>
          <w:szCs w:val="24"/>
          <w:lang w:val="en-GB"/>
        </w:rPr>
        <w:t>gösterebilir</w:t>
      </w:r>
      <w:proofErr w:type="spellEnd"/>
      <w:r w:rsidR="00B55CC5" w:rsidRPr="00E03ED8">
        <w:rPr>
          <w:rFonts w:ascii="Times New Roman" w:eastAsia="Times New Roman" w:hAnsi="Times New Roman" w:cs="Times New Roman"/>
          <w:sz w:val="24"/>
          <w:szCs w:val="24"/>
          <w:lang w:val="en-GB"/>
        </w:rPr>
        <w:t xml:space="preserve">. </w:t>
      </w:r>
      <w:proofErr w:type="spellStart"/>
      <w:r w:rsidR="00B55CC5" w:rsidRPr="00E03ED8">
        <w:rPr>
          <w:rFonts w:ascii="Times New Roman" w:eastAsia="Times New Roman" w:hAnsi="Times New Roman" w:cs="Times New Roman"/>
          <w:sz w:val="24"/>
          <w:szCs w:val="24"/>
          <w:lang w:val="en-GB"/>
        </w:rPr>
        <w:t>Yukarıdaki</w:t>
      </w:r>
      <w:proofErr w:type="spellEnd"/>
      <w:r w:rsidR="00B55CC5" w:rsidRPr="00E03ED8">
        <w:rPr>
          <w:rFonts w:ascii="Times New Roman" w:eastAsia="Times New Roman" w:hAnsi="Times New Roman" w:cs="Times New Roman"/>
          <w:sz w:val="24"/>
          <w:szCs w:val="24"/>
          <w:lang w:val="en-GB"/>
        </w:rPr>
        <w:t xml:space="preserve"> </w:t>
      </w:r>
      <w:proofErr w:type="spellStart"/>
      <w:r w:rsidR="00B55CC5" w:rsidRPr="00E03ED8">
        <w:rPr>
          <w:rFonts w:ascii="Times New Roman" w:eastAsia="Times New Roman" w:hAnsi="Times New Roman" w:cs="Times New Roman"/>
          <w:sz w:val="24"/>
          <w:szCs w:val="24"/>
          <w:lang w:val="en-GB"/>
        </w:rPr>
        <w:t>tablo</w:t>
      </w:r>
      <w:proofErr w:type="spellEnd"/>
      <w:r w:rsidR="00B55CC5" w:rsidRPr="00E03ED8">
        <w:rPr>
          <w:rFonts w:ascii="Times New Roman" w:eastAsia="Times New Roman" w:hAnsi="Times New Roman" w:cs="Times New Roman"/>
          <w:sz w:val="24"/>
          <w:szCs w:val="24"/>
          <w:lang w:val="en-GB"/>
        </w:rPr>
        <w:t xml:space="preserve"> </w:t>
      </w:r>
      <w:proofErr w:type="spellStart"/>
      <w:r w:rsidR="00B55CC5" w:rsidRPr="00E03ED8">
        <w:rPr>
          <w:rFonts w:ascii="Times New Roman" w:eastAsia="Times New Roman" w:hAnsi="Times New Roman" w:cs="Times New Roman"/>
          <w:sz w:val="24"/>
          <w:szCs w:val="24"/>
          <w:lang w:val="en-GB"/>
        </w:rPr>
        <w:t>gerekli</w:t>
      </w:r>
      <w:proofErr w:type="spellEnd"/>
      <w:r w:rsidR="00B55CC5" w:rsidRPr="00E03ED8">
        <w:rPr>
          <w:rFonts w:ascii="Times New Roman" w:eastAsia="Times New Roman" w:hAnsi="Times New Roman" w:cs="Times New Roman"/>
          <w:sz w:val="24"/>
          <w:szCs w:val="24"/>
          <w:lang w:val="en-GB"/>
        </w:rPr>
        <w:t xml:space="preserve"> </w:t>
      </w:r>
      <w:proofErr w:type="spellStart"/>
      <w:r w:rsidR="00B55CC5" w:rsidRPr="00E03ED8">
        <w:rPr>
          <w:rFonts w:ascii="Times New Roman" w:eastAsia="Times New Roman" w:hAnsi="Times New Roman" w:cs="Times New Roman"/>
          <w:sz w:val="24"/>
          <w:szCs w:val="24"/>
          <w:lang w:val="en-GB"/>
        </w:rPr>
        <w:t>ortalama</w:t>
      </w:r>
      <w:proofErr w:type="spellEnd"/>
      <w:r w:rsidR="00B55CC5" w:rsidRPr="00E03ED8">
        <w:rPr>
          <w:rFonts w:ascii="Times New Roman" w:eastAsia="Times New Roman" w:hAnsi="Times New Roman" w:cs="Times New Roman"/>
          <w:sz w:val="24"/>
          <w:szCs w:val="24"/>
          <w:lang w:val="en-GB"/>
        </w:rPr>
        <w:t xml:space="preserve"> </w:t>
      </w:r>
      <w:proofErr w:type="spellStart"/>
      <w:r w:rsidR="007B7CD3" w:rsidRPr="00E03ED8">
        <w:rPr>
          <w:rFonts w:ascii="Times New Roman" w:eastAsia="Times New Roman" w:hAnsi="Times New Roman" w:cs="Times New Roman"/>
          <w:sz w:val="24"/>
          <w:szCs w:val="24"/>
          <w:lang w:val="en-GB"/>
        </w:rPr>
        <w:t>ekip</w:t>
      </w:r>
      <w:proofErr w:type="spellEnd"/>
      <w:r w:rsidR="007B7CD3" w:rsidRPr="00E03ED8">
        <w:rPr>
          <w:rFonts w:ascii="Times New Roman" w:eastAsia="Times New Roman" w:hAnsi="Times New Roman" w:cs="Times New Roman"/>
          <w:sz w:val="24"/>
          <w:szCs w:val="24"/>
          <w:lang w:val="en-GB"/>
        </w:rPr>
        <w:t xml:space="preserve"> </w:t>
      </w:r>
      <w:proofErr w:type="spellStart"/>
      <w:r w:rsidR="007B7CD3" w:rsidRPr="00E03ED8">
        <w:rPr>
          <w:rFonts w:ascii="Times New Roman" w:eastAsia="Times New Roman" w:hAnsi="Times New Roman" w:cs="Times New Roman"/>
          <w:sz w:val="24"/>
          <w:szCs w:val="24"/>
          <w:lang w:val="en-GB"/>
        </w:rPr>
        <w:t>oluşumunu</w:t>
      </w:r>
      <w:proofErr w:type="spellEnd"/>
      <w:r w:rsidR="007B7CD3" w:rsidRPr="00E03ED8">
        <w:rPr>
          <w:rFonts w:ascii="Times New Roman" w:eastAsia="Times New Roman" w:hAnsi="Times New Roman" w:cs="Times New Roman"/>
          <w:sz w:val="24"/>
          <w:szCs w:val="24"/>
          <w:lang w:val="en-GB"/>
        </w:rPr>
        <w:t xml:space="preserve"> </w:t>
      </w:r>
      <w:proofErr w:type="spellStart"/>
      <w:r w:rsidR="007B7CD3" w:rsidRPr="00E03ED8">
        <w:rPr>
          <w:rFonts w:ascii="Times New Roman" w:eastAsia="Times New Roman" w:hAnsi="Times New Roman" w:cs="Times New Roman"/>
          <w:sz w:val="24"/>
          <w:szCs w:val="24"/>
          <w:lang w:val="en-GB"/>
        </w:rPr>
        <w:t>göstermektedir</w:t>
      </w:r>
      <w:proofErr w:type="spellEnd"/>
      <w:r w:rsidR="007B7CD3" w:rsidRPr="00E03ED8">
        <w:rPr>
          <w:rFonts w:ascii="Times New Roman" w:eastAsia="Times New Roman" w:hAnsi="Times New Roman" w:cs="Times New Roman"/>
          <w:sz w:val="24"/>
          <w:szCs w:val="24"/>
          <w:lang w:val="en-GB"/>
        </w:rPr>
        <w:t>.</w:t>
      </w:r>
    </w:p>
    <w:sectPr w:rsidR="00B55CC5" w:rsidRPr="00E03ED8" w:rsidSect="00C036EB">
      <w:footerReference w:type="default" r:id="rId9"/>
      <w:pgSz w:w="12240" w:h="15840"/>
      <w:pgMar w:top="1440" w:right="1440" w:bottom="1440" w:left="1276"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D41FD2E" w16cex:dateUtc="2024-06-06T13:47:00Z"/>
  <w16cex:commentExtensible w16cex:durableId="2A09BA15" w16cex:dateUtc="2024-06-04T13:06:00Z"/>
  <w16cex:commentExtensible w16cex:durableId="3F603D8E" w16cex:dateUtc="2024-06-06T1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CA07EE" w16cid:durableId="1E5D799E"/>
  <w16cid:commentId w16cid:paraId="538E922A" w16cid:durableId="2D41FD2E"/>
  <w16cid:commentId w16cid:paraId="28011E63" w16cid:durableId="1554B7AA"/>
  <w16cid:commentId w16cid:paraId="205D0C0D" w16cid:durableId="1E7A653A"/>
  <w16cid:commentId w16cid:paraId="546F7905" w16cid:durableId="2A09BA15"/>
  <w16cid:commentId w16cid:paraId="5D8FC27F" w16cid:durableId="3F603D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2939C" w14:textId="77777777" w:rsidR="00A27A99" w:rsidRDefault="00A27A99" w:rsidP="002E1FB2">
      <w:pPr>
        <w:spacing w:after="0" w:line="240" w:lineRule="auto"/>
      </w:pPr>
      <w:r>
        <w:separator/>
      </w:r>
    </w:p>
  </w:endnote>
  <w:endnote w:type="continuationSeparator" w:id="0">
    <w:p w14:paraId="2A908FEF" w14:textId="77777777" w:rsidR="00A27A99" w:rsidRDefault="00A27A99" w:rsidP="002E1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Gadug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148313"/>
      <w:docPartObj>
        <w:docPartGallery w:val="Page Numbers (Bottom of Page)"/>
        <w:docPartUnique/>
      </w:docPartObj>
    </w:sdtPr>
    <w:sdtEndPr/>
    <w:sdtContent>
      <w:p w14:paraId="0CC120EF" w14:textId="1D3BD272" w:rsidR="00D51EF7" w:rsidRDefault="00D51EF7">
        <w:pPr>
          <w:pStyle w:val="AltBilgi"/>
          <w:jc w:val="right"/>
        </w:pPr>
        <w:r>
          <w:fldChar w:fldCharType="begin"/>
        </w:r>
        <w:r>
          <w:instrText>PAGE   \* MERGEFORMAT</w:instrText>
        </w:r>
        <w:r>
          <w:fldChar w:fldCharType="separate"/>
        </w:r>
        <w:r w:rsidR="002A5425">
          <w:rPr>
            <w:noProof/>
          </w:rPr>
          <w:t>15</w:t>
        </w:r>
        <w:r>
          <w:fldChar w:fldCharType="end"/>
        </w:r>
      </w:p>
    </w:sdtContent>
  </w:sdt>
  <w:p w14:paraId="5561D072" w14:textId="77777777" w:rsidR="00D51EF7" w:rsidRDefault="00D51EF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03B14" w14:textId="77777777" w:rsidR="00A27A99" w:rsidRDefault="00A27A99" w:rsidP="002E1FB2">
      <w:pPr>
        <w:spacing w:after="0" w:line="240" w:lineRule="auto"/>
      </w:pPr>
      <w:r>
        <w:separator/>
      </w:r>
    </w:p>
  </w:footnote>
  <w:footnote w:type="continuationSeparator" w:id="0">
    <w:p w14:paraId="3FDD4AEA" w14:textId="77777777" w:rsidR="00A27A99" w:rsidRDefault="00A27A99" w:rsidP="002E1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5FA4"/>
    <w:multiLevelType w:val="hybridMultilevel"/>
    <w:tmpl w:val="AE6C03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5559B1"/>
    <w:multiLevelType w:val="hybridMultilevel"/>
    <w:tmpl w:val="0B7AAF68"/>
    <w:lvl w:ilvl="0" w:tplc="E50EDB7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876875"/>
    <w:multiLevelType w:val="multilevel"/>
    <w:tmpl w:val="041F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90255F"/>
    <w:multiLevelType w:val="hybridMultilevel"/>
    <w:tmpl w:val="E84E95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E56FF2"/>
    <w:multiLevelType w:val="hybridMultilevel"/>
    <w:tmpl w:val="9A08960A"/>
    <w:lvl w:ilvl="0" w:tplc="49E4373E">
      <w:start w:val="1"/>
      <w:numFmt w:val="decimal"/>
      <w:lvlText w:val="%1."/>
      <w:lvlJc w:val="left"/>
      <w:pPr>
        <w:ind w:left="502" w:hanging="360"/>
      </w:pPr>
      <w:rPr>
        <w:rFonts w:hint="default"/>
      </w:r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5" w15:restartNumberingAfterBreak="0">
    <w:nsid w:val="0F031086"/>
    <w:multiLevelType w:val="hybridMultilevel"/>
    <w:tmpl w:val="0CB26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14F86"/>
    <w:multiLevelType w:val="multilevel"/>
    <w:tmpl w:val="041F001D"/>
    <w:styleLink w:val="Sti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053789"/>
    <w:multiLevelType w:val="multilevel"/>
    <w:tmpl w:val="057A5958"/>
    <w:lvl w:ilvl="0">
      <w:start w:val="1"/>
      <w:numFmt w:val="upperLetter"/>
      <w:pStyle w:val="Balk1"/>
      <w:lvlText w:val="%1."/>
      <w:lvlJc w:val="left"/>
      <w:pPr>
        <w:ind w:left="3336"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C41D3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8952E4"/>
    <w:multiLevelType w:val="multilevel"/>
    <w:tmpl w:val="EB40A518"/>
    <w:lvl w:ilvl="0">
      <w:start w:val="1"/>
      <w:numFmt w:val="decimal"/>
      <w:lvlText w:val="%1."/>
      <w:lvlJc w:val="left"/>
      <w:pPr>
        <w:ind w:left="1069" w:hanging="360"/>
      </w:pPr>
      <w:rPr>
        <w:rFonts w:hint="default"/>
        <w:b/>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0" w15:restartNumberingAfterBreak="0">
    <w:nsid w:val="1FF47E9F"/>
    <w:multiLevelType w:val="hybridMultilevel"/>
    <w:tmpl w:val="01EAB3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1A73FF5"/>
    <w:multiLevelType w:val="hybridMultilevel"/>
    <w:tmpl w:val="DD28C31A"/>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62F0148"/>
    <w:multiLevelType w:val="multilevel"/>
    <w:tmpl w:val="48E25CDA"/>
    <w:lvl w:ilvl="0">
      <w:start w:val="1"/>
      <w:numFmt w:val="bullet"/>
      <w:lvlText w:val=""/>
      <w:lvlJc w:val="left"/>
      <w:pPr>
        <w:ind w:left="862" w:hanging="360"/>
      </w:pPr>
      <w:rPr>
        <w:rFonts w:ascii="Wingdings" w:hAnsi="Wingdings" w:hint="default"/>
        <w:color w:val="000000"/>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3" w15:restartNumberingAfterBreak="0">
    <w:nsid w:val="35287A0F"/>
    <w:multiLevelType w:val="hybridMultilevel"/>
    <w:tmpl w:val="E1A62F0A"/>
    <w:lvl w:ilvl="0" w:tplc="041F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7E21D4"/>
    <w:multiLevelType w:val="hybridMultilevel"/>
    <w:tmpl w:val="E41808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B236EB9"/>
    <w:multiLevelType w:val="multilevel"/>
    <w:tmpl w:val="DE0879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i w:val="0"/>
        <w:sz w:val="20"/>
        <w:szCs w:val="20"/>
        <w:u w:val="none"/>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F0A21D4"/>
    <w:multiLevelType w:val="hybridMultilevel"/>
    <w:tmpl w:val="231C68A2"/>
    <w:lvl w:ilvl="0" w:tplc="D64E2628">
      <w:start w:val="1"/>
      <w:numFmt w:val="lowerLetter"/>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15:restartNumberingAfterBreak="0">
    <w:nsid w:val="3FAB5314"/>
    <w:multiLevelType w:val="hybridMultilevel"/>
    <w:tmpl w:val="E65E39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FAC7829"/>
    <w:multiLevelType w:val="hybridMultilevel"/>
    <w:tmpl w:val="0B0C49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34A2CCD"/>
    <w:multiLevelType w:val="hybridMultilevel"/>
    <w:tmpl w:val="E862BD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48604F3"/>
    <w:multiLevelType w:val="hybridMultilevel"/>
    <w:tmpl w:val="9A08960A"/>
    <w:lvl w:ilvl="0" w:tplc="49E4373E">
      <w:start w:val="1"/>
      <w:numFmt w:val="decimal"/>
      <w:lvlText w:val="%1."/>
      <w:lvlJc w:val="left"/>
      <w:pPr>
        <w:ind w:left="502" w:hanging="360"/>
      </w:pPr>
      <w:rPr>
        <w:rFonts w:hint="default"/>
      </w:r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1" w15:restartNumberingAfterBreak="0">
    <w:nsid w:val="451C72FA"/>
    <w:multiLevelType w:val="hybridMultilevel"/>
    <w:tmpl w:val="7BD4E7B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92A1623"/>
    <w:multiLevelType w:val="multilevel"/>
    <w:tmpl w:val="B5E82BEE"/>
    <w:lvl w:ilvl="0">
      <w:start w:val="1"/>
      <w:numFmt w:val="lowerLetter"/>
      <w:lvlText w:val="%1)"/>
      <w:lvlJc w:val="left"/>
      <w:pPr>
        <w:ind w:left="360" w:hanging="360"/>
      </w:pPr>
      <w:rPr>
        <w:rFonts w:hint="default"/>
        <w:b w:val="0"/>
        <w:sz w:val="24"/>
      </w:rPr>
    </w:lvl>
    <w:lvl w:ilvl="1">
      <w:start w:val="1"/>
      <w:numFmt w:val="upperRoman"/>
      <w:lvlText w:val="%2)"/>
      <w:lvlJc w:val="left"/>
      <w:pPr>
        <w:ind w:left="360" w:hanging="360"/>
      </w:pPr>
      <w:rPr>
        <w:rFonts w:ascii="Times New Roman" w:eastAsia="Arial Unicode MS" w:hAnsi="Times New Roman" w:cs="Times New Roman"/>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23" w15:restartNumberingAfterBreak="0">
    <w:nsid w:val="4BA965B9"/>
    <w:multiLevelType w:val="hybridMultilevel"/>
    <w:tmpl w:val="519E9B34"/>
    <w:lvl w:ilvl="0" w:tplc="A82292E4">
      <w:numFmt w:val="bullet"/>
      <w:lvlText w:val="•"/>
      <w:lvlJc w:val="left"/>
      <w:pPr>
        <w:ind w:left="794" w:hanging="720"/>
      </w:pPr>
      <w:rPr>
        <w:rFonts w:ascii="Times New Roman" w:eastAsia="Times New Roman" w:hAnsi="Times New Roman" w:cs="Times New Roman" w:hint="default"/>
        <w:w w:val="100"/>
        <w:sz w:val="24"/>
        <w:szCs w:val="24"/>
        <w:lang w:val="en-US" w:eastAsia="en-US" w:bidi="ar-SA"/>
      </w:rPr>
    </w:lvl>
    <w:lvl w:ilvl="1" w:tplc="AA26E4A8">
      <w:numFmt w:val="bullet"/>
      <w:lvlText w:val="•"/>
      <w:lvlJc w:val="left"/>
      <w:pPr>
        <w:ind w:left="1559" w:hanging="720"/>
      </w:pPr>
      <w:rPr>
        <w:rFonts w:hint="default"/>
        <w:lang w:val="en-US" w:eastAsia="en-US" w:bidi="ar-SA"/>
      </w:rPr>
    </w:lvl>
    <w:lvl w:ilvl="2" w:tplc="AD0C2FE2">
      <w:numFmt w:val="bullet"/>
      <w:lvlText w:val="•"/>
      <w:lvlJc w:val="left"/>
      <w:pPr>
        <w:ind w:left="2318" w:hanging="720"/>
      </w:pPr>
      <w:rPr>
        <w:rFonts w:hint="default"/>
        <w:lang w:val="en-US" w:eastAsia="en-US" w:bidi="ar-SA"/>
      </w:rPr>
    </w:lvl>
    <w:lvl w:ilvl="3" w:tplc="75328234">
      <w:numFmt w:val="bullet"/>
      <w:lvlText w:val="•"/>
      <w:lvlJc w:val="left"/>
      <w:pPr>
        <w:ind w:left="3077" w:hanging="720"/>
      </w:pPr>
      <w:rPr>
        <w:rFonts w:hint="default"/>
        <w:lang w:val="en-US" w:eastAsia="en-US" w:bidi="ar-SA"/>
      </w:rPr>
    </w:lvl>
    <w:lvl w:ilvl="4" w:tplc="92E4BA38">
      <w:numFmt w:val="bullet"/>
      <w:lvlText w:val="•"/>
      <w:lvlJc w:val="left"/>
      <w:pPr>
        <w:ind w:left="3836" w:hanging="720"/>
      </w:pPr>
      <w:rPr>
        <w:rFonts w:hint="default"/>
        <w:lang w:val="en-US" w:eastAsia="en-US" w:bidi="ar-SA"/>
      </w:rPr>
    </w:lvl>
    <w:lvl w:ilvl="5" w:tplc="8EB41434">
      <w:numFmt w:val="bullet"/>
      <w:lvlText w:val="•"/>
      <w:lvlJc w:val="left"/>
      <w:pPr>
        <w:ind w:left="4595" w:hanging="720"/>
      </w:pPr>
      <w:rPr>
        <w:rFonts w:hint="default"/>
        <w:lang w:val="en-US" w:eastAsia="en-US" w:bidi="ar-SA"/>
      </w:rPr>
    </w:lvl>
    <w:lvl w:ilvl="6" w:tplc="61B024B4">
      <w:numFmt w:val="bullet"/>
      <w:lvlText w:val="•"/>
      <w:lvlJc w:val="left"/>
      <w:pPr>
        <w:ind w:left="5354" w:hanging="720"/>
      </w:pPr>
      <w:rPr>
        <w:rFonts w:hint="default"/>
        <w:lang w:val="en-US" w:eastAsia="en-US" w:bidi="ar-SA"/>
      </w:rPr>
    </w:lvl>
    <w:lvl w:ilvl="7" w:tplc="5C0A46AE">
      <w:numFmt w:val="bullet"/>
      <w:lvlText w:val="•"/>
      <w:lvlJc w:val="left"/>
      <w:pPr>
        <w:ind w:left="6114" w:hanging="720"/>
      </w:pPr>
      <w:rPr>
        <w:rFonts w:hint="default"/>
        <w:lang w:val="en-US" w:eastAsia="en-US" w:bidi="ar-SA"/>
      </w:rPr>
    </w:lvl>
    <w:lvl w:ilvl="8" w:tplc="E3C22988">
      <w:numFmt w:val="bullet"/>
      <w:lvlText w:val="•"/>
      <w:lvlJc w:val="left"/>
      <w:pPr>
        <w:ind w:left="6873" w:hanging="720"/>
      </w:pPr>
      <w:rPr>
        <w:rFonts w:hint="default"/>
        <w:lang w:val="en-US" w:eastAsia="en-US" w:bidi="ar-SA"/>
      </w:rPr>
    </w:lvl>
  </w:abstractNum>
  <w:abstractNum w:abstractNumId="24" w15:restartNumberingAfterBreak="0">
    <w:nsid w:val="4BC5134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380DC7"/>
    <w:multiLevelType w:val="multilevel"/>
    <w:tmpl w:val="EB40A518"/>
    <w:lvl w:ilvl="0">
      <w:start w:val="1"/>
      <w:numFmt w:val="decimal"/>
      <w:lvlText w:val="%1."/>
      <w:lvlJc w:val="left"/>
      <w:pPr>
        <w:ind w:left="1069" w:hanging="360"/>
      </w:pPr>
      <w:rPr>
        <w:rFonts w:hint="default"/>
        <w:b/>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6" w15:restartNumberingAfterBreak="0">
    <w:nsid w:val="517E061E"/>
    <w:multiLevelType w:val="multilevel"/>
    <w:tmpl w:val="4E06BB42"/>
    <w:lvl w:ilvl="0">
      <w:start w:val="1"/>
      <w:numFmt w:val="decimal"/>
      <w:lvlText w:val="%1."/>
      <w:lvlJc w:val="left"/>
      <w:pPr>
        <w:ind w:left="1069" w:hanging="360"/>
      </w:pPr>
      <w:rPr>
        <w:rFonts w:hint="default"/>
        <w:b/>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7" w15:restartNumberingAfterBreak="0">
    <w:nsid w:val="561A6602"/>
    <w:multiLevelType w:val="hybridMultilevel"/>
    <w:tmpl w:val="58F0787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808669A"/>
    <w:multiLevelType w:val="hybridMultilevel"/>
    <w:tmpl w:val="C826D01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8E516A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A941EEF"/>
    <w:multiLevelType w:val="multilevel"/>
    <w:tmpl w:val="C2D6470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D501E6E"/>
    <w:multiLevelType w:val="hybridMultilevel"/>
    <w:tmpl w:val="5F48D53E"/>
    <w:lvl w:ilvl="0" w:tplc="6250FF14">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2" w15:restartNumberingAfterBreak="0">
    <w:nsid w:val="60FE36DC"/>
    <w:multiLevelType w:val="multilevel"/>
    <w:tmpl w:val="F0CC41C6"/>
    <w:lvl w:ilvl="0">
      <w:start w:val="1"/>
      <w:numFmt w:val="decimal"/>
      <w:lvlText w:val="%1."/>
      <w:lvlJc w:val="left"/>
      <w:pPr>
        <w:ind w:left="1069" w:hanging="360"/>
      </w:pPr>
      <w:rPr>
        <w:rFonts w:hint="default"/>
        <w:b/>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3" w15:restartNumberingAfterBreak="0">
    <w:nsid w:val="641005A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72440C"/>
    <w:multiLevelType w:val="multilevel"/>
    <w:tmpl w:val="8D2430CE"/>
    <w:lvl w:ilvl="0">
      <w:start w:val="1"/>
      <w:numFmt w:val="decimal"/>
      <w:lvlText w:val="%1."/>
      <w:lvlJc w:val="left"/>
      <w:pPr>
        <w:ind w:left="1069" w:hanging="360"/>
      </w:pPr>
      <w:rPr>
        <w:rFonts w:hint="default"/>
        <w:b/>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5" w15:restartNumberingAfterBreak="0">
    <w:nsid w:val="662B4231"/>
    <w:multiLevelType w:val="hybridMultilevel"/>
    <w:tmpl w:val="2FD2EA1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66C7E76"/>
    <w:multiLevelType w:val="hybridMultilevel"/>
    <w:tmpl w:val="DD9C4224"/>
    <w:lvl w:ilvl="0" w:tplc="ED405106">
      <w:start w:val="2"/>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7" w15:restartNumberingAfterBreak="0">
    <w:nsid w:val="6B753A4A"/>
    <w:multiLevelType w:val="hybridMultilevel"/>
    <w:tmpl w:val="867EF8C4"/>
    <w:lvl w:ilvl="0" w:tplc="39F2772A">
      <w:start w:val="1"/>
      <w:numFmt w:val="lowerLetter"/>
      <w:lvlText w:val="(%1)"/>
      <w:lvlJc w:val="left"/>
      <w:pPr>
        <w:ind w:left="927" w:hanging="360"/>
      </w:pPr>
      <w:rPr>
        <w:rFonts w:ascii="Times New Roman" w:hAnsi="Times New Roman" w:cs="Times New Roman" w:hint="default"/>
        <w:b w:val="0"/>
        <w:i w:val="0"/>
        <w:color w:val="auto"/>
        <w:sz w:val="24"/>
        <w:szCs w:val="24"/>
        <w:u w:val="none"/>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6C571C9E"/>
    <w:multiLevelType w:val="hybridMultilevel"/>
    <w:tmpl w:val="44BA04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C793615"/>
    <w:multiLevelType w:val="hybridMultilevel"/>
    <w:tmpl w:val="E7540C8A"/>
    <w:lvl w:ilvl="0" w:tplc="0409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0" w15:restartNumberingAfterBreak="0">
    <w:nsid w:val="6D175BF0"/>
    <w:multiLevelType w:val="hybridMultilevel"/>
    <w:tmpl w:val="A5DA25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2947916"/>
    <w:multiLevelType w:val="multilevel"/>
    <w:tmpl w:val="7E7AB2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B5609D"/>
    <w:multiLevelType w:val="hybridMultilevel"/>
    <w:tmpl w:val="4F98E6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315500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B8E4B35"/>
    <w:multiLevelType w:val="hybridMultilevel"/>
    <w:tmpl w:val="5DC23DCE"/>
    <w:lvl w:ilvl="0" w:tplc="71680692">
      <w:start w:val="1"/>
      <w:numFmt w:val="low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D0E5CBD"/>
    <w:multiLevelType w:val="hybridMultilevel"/>
    <w:tmpl w:val="FDDA3656"/>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FF0604D"/>
    <w:multiLevelType w:val="hybridMultilevel"/>
    <w:tmpl w:val="F710DD2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7"/>
  </w:num>
  <w:num w:numId="3">
    <w:abstractNumId w:val="12"/>
  </w:num>
  <w:num w:numId="4">
    <w:abstractNumId w:val="6"/>
  </w:num>
  <w:num w:numId="5">
    <w:abstractNumId w:val="2"/>
  </w:num>
  <w:num w:numId="6">
    <w:abstractNumId w:val="4"/>
  </w:num>
  <w:num w:numId="7">
    <w:abstractNumId w:val="37"/>
  </w:num>
  <w:num w:numId="8">
    <w:abstractNumId w:val="5"/>
  </w:num>
  <w:num w:numId="9">
    <w:abstractNumId w:val="39"/>
  </w:num>
  <w:num w:numId="10">
    <w:abstractNumId w:val="45"/>
  </w:num>
  <w:num w:numId="11">
    <w:abstractNumId w:val="1"/>
  </w:num>
  <w:num w:numId="12">
    <w:abstractNumId w:val="22"/>
  </w:num>
  <w:num w:numId="13">
    <w:abstractNumId w:val="36"/>
  </w:num>
  <w:num w:numId="14">
    <w:abstractNumId w:val="44"/>
  </w:num>
  <w:num w:numId="15">
    <w:abstractNumId w:val="23"/>
  </w:num>
  <w:num w:numId="16">
    <w:abstractNumId w:val="13"/>
  </w:num>
  <w:num w:numId="17">
    <w:abstractNumId w:val="42"/>
  </w:num>
  <w:num w:numId="18">
    <w:abstractNumId w:val="38"/>
  </w:num>
  <w:num w:numId="19">
    <w:abstractNumId w:val="28"/>
  </w:num>
  <w:num w:numId="20">
    <w:abstractNumId w:val="24"/>
  </w:num>
  <w:num w:numId="21">
    <w:abstractNumId w:val="43"/>
  </w:num>
  <w:num w:numId="22">
    <w:abstractNumId w:val="18"/>
  </w:num>
  <w:num w:numId="23">
    <w:abstractNumId w:val="46"/>
  </w:num>
  <w:num w:numId="24">
    <w:abstractNumId w:val="0"/>
  </w:num>
  <w:num w:numId="25">
    <w:abstractNumId w:val="40"/>
  </w:num>
  <w:num w:numId="26">
    <w:abstractNumId w:val="14"/>
  </w:num>
  <w:num w:numId="27">
    <w:abstractNumId w:val="16"/>
  </w:num>
  <w:num w:numId="28">
    <w:abstractNumId w:val="25"/>
  </w:num>
  <w:num w:numId="29">
    <w:abstractNumId w:val="32"/>
  </w:num>
  <w:num w:numId="30">
    <w:abstractNumId w:val="33"/>
  </w:num>
  <w:num w:numId="31">
    <w:abstractNumId w:val="29"/>
  </w:num>
  <w:num w:numId="32">
    <w:abstractNumId w:val="8"/>
  </w:num>
  <w:num w:numId="33">
    <w:abstractNumId w:val="21"/>
  </w:num>
  <w:num w:numId="34">
    <w:abstractNumId w:val="31"/>
  </w:num>
  <w:num w:numId="35">
    <w:abstractNumId w:val="19"/>
  </w:num>
  <w:num w:numId="36">
    <w:abstractNumId w:val="17"/>
  </w:num>
  <w:num w:numId="37">
    <w:abstractNumId w:val="27"/>
  </w:num>
  <w:num w:numId="38">
    <w:abstractNumId w:val="35"/>
  </w:num>
  <w:num w:numId="39">
    <w:abstractNumId w:val="34"/>
  </w:num>
  <w:num w:numId="40">
    <w:abstractNumId w:val="26"/>
  </w:num>
  <w:num w:numId="41">
    <w:abstractNumId w:val="10"/>
  </w:num>
  <w:num w:numId="42">
    <w:abstractNumId w:val="3"/>
  </w:num>
  <w:num w:numId="43">
    <w:abstractNumId w:val="11"/>
  </w:num>
  <w:num w:numId="44">
    <w:abstractNumId w:val="9"/>
  </w:num>
  <w:num w:numId="45">
    <w:abstractNumId w:val="41"/>
  </w:num>
  <w:num w:numId="46">
    <w:abstractNumId w:val="20"/>
  </w:num>
  <w:num w:numId="47">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A1NbQwMTcwNjcxMDNS0lEKTi0uzszPAykwrAUASRCILywAAAA="/>
  </w:docVars>
  <w:rsids>
    <w:rsidRoot w:val="006D0ADF"/>
    <w:rsid w:val="00002693"/>
    <w:rsid w:val="000042BB"/>
    <w:rsid w:val="00007C2B"/>
    <w:rsid w:val="00010416"/>
    <w:rsid w:val="0001057E"/>
    <w:rsid w:val="000165C5"/>
    <w:rsid w:val="00016FFF"/>
    <w:rsid w:val="000232BC"/>
    <w:rsid w:val="000235A1"/>
    <w:rsid w:val="000254B4"/>
    <w:rsid w:val="00030370"/>
    <w:rsid w:val="00034B4A"/>
    <w:rsid w:val="000359B7"/>
    <w:rsid w:val="00036F49"/>
    <w:rsid w:val="00037BEB"/>
    <w:rsid w:val="00041E70"/>
    <w:rsid w:val="00043F59"/>
    <w:rsid w:val="00054082"/>
    <w:rsid w:val="0005454C"/>
    <w:rsid w:val="000572D6"/>
    <w:rsid w:val="0005762A"/>
    <w:rsid w:val="00060DF3"/>
    <w:rsid w:val="00062559"/>
    <w:rsid w:val="00062A81"/>
    <w:rsid w:val="0007091D"/>
    <w:rsid w:val="00073122"/>
    <w:rsid w:val="00073AAF"/>
    <w:rsid w:val="0007434F"/>
    <w:rsid w:val="00077D87"/>
    <w:rsid w:val="00082CA2"/>
    <w:rsid w:val="000907B4"/>
    <w:rsid w:val="0009283C"/>
    <w:rsid w:val="00097194"/>
    <w:rsid w:val="000A2ED0"/>
    <w:rsid w:val="000A63E6"/>
    <w:rsid w:val="000A6753"/>
    <w:rsid w:val="000A7547"/>
    <w:rsid w:val="000A7B7C"/>
    <w:rsid w:val="000B37DD"/>
    <w:rsid w:val="000B4039"/>
    <w:rsid w:val="000C1347"/>
    <w:rsid w:val="000C72CF"/>
    <w:rsid w:val="000D53E7"/>
    <w:rsid w:val="000D5700"/>
    <w:rsid w:val="000E4618"/>
    <w:rsid w:val="000E78A1"/>
    <w:rsid w:val="000F42EA"/>
    <w:rsid w:val="000F4566"/>
    <w:rsid w:val="00102622"/>
    <w:rsid w:val="00106B5D"/>
    <w:rsid w:val="00106C23"/>
    <w:rsid w:val="00110323"/>
    <w:rsid w:val="00111A8C"/>
    <w:rsid w:val="0011310A"/>
    <w:rsid w:val="00113C9F"/>
    <w:rsid w:val="00114F43"/>
    <w:rsid w:val="0012012D"/>
    <w:rsid w:val="00121A62"/>
    <w:rsid w:val="001311E8"/>
    <w:rsid w:val="00135394"/>
    <w:rsid w:val="00136A26"/>
    <w:rsid w:val="0014447A"/>
    <w:rsid w:val="001450B5"/>
    <w:rsid w:val="00152583"/>
    <w:rsid w:val="001545A2"/>
    <w:rsid w:val="00171EAC"/>
    <w:rsid w:val="0017391C"/>
    <w:rsid w:val="00175A03"/>
    <w:rsid w:val="001822A4"/>
    <w:rsid w:val="0018235C"/>
    <w:rsid w:val="00183291"/>
    <w:rsid w:val="00183BD4"/>
    <w:rsid w:val="00185A47"/>
    <w:rsid w:val="00195145"/>
    <w:rsid w:val="0019796A"/>
    <w:rsid w:val="001A4CE0"/>
    <w:rsid w:val="001A543C"/>
    <w:rsid w:val="001A5FD9"/>
    <w:rsid w:val="001B3384"/>
    <w:rsid w:val="001B44A7"/>
    <w:rsid w:val="001B5BE2"/>
    <w:rsid w:val="001B5F15"/>
    <w:rsid w:val="001C2AB5"/>
    <w:rsid w:val="001C4707"/>
    <w:rsid w:val="001D2B1C"/>
    <w:rsid w:val="001D30D6"/>
    <w:rsid w:val="001D33CA"/>
    <w:rsid w:val="001D5B01"/>
    <w:rsid w:val="001D6EA4"/>
    <w:rsid w:val="001E0200"/>
    <w:rsid w:val="001E359A"/>
    <w:rsid w:val="001E3AC2"/>
    <w:rsid w:val="001E3CC0"/>
    <w:rsid w:val="001E6C98"/>
    <w:rsid w:val="001F08CA"/>
    <w:rsid w:val="001F0D6D"/>
    <w:rsid w:val="001F3DBF"/>
    <w:rsid w:val="001F4577"/>
    <w:rsid w:val="002039D3"/>
    <w:rsid w:val="00205607"/>
    <w:rsid w:val="00205E3A"/>
    <w:rsid w:val="00207005"/>
    <w:rsid w:val="00213725"/>
    <w:rsid w:val="00220EF9"/>
    <w:rsid w:val="00223A76"/>
    <w:rsid w:val="0023167A"/>
    <w:rsid w:val="00235D27"/>
    <w:rsid w:val="002375FE"/>
    <w:rsid w:val="00237B6F"/>
    <w:rsid w:val="002449B5"/>
    <w:rsid w:val="002455CD"/>
    <w:rsid w:val="00250054"/>
    <w:rsid w:val="002543EE"/>
    <w:rsid w:val="00257FE4"/>
    <w:rsid w:val="00260123"/>
    <w:rsid w:val="002626E2"/>
    <w:rsid w:val="00266686"/>
    <w:rsid w:val="002676B4"/>
    <w:rsid w:val="002702BE"/>
    <w:rsid w:val="00273059"/>
    <w:rsid w:val="002749E7"/>
    <w:rsid w:val="00277F7E"/>
    <w:rsid w:val="0028124D"/>
    <w:rsid w:val="00282895"/>
    <w:rsid w:val="00283971"/>
    <w:rsid w:val="00285A5A"/>
    <w:rsid w:val="00286DF9"/>
    <w:rsid w:val="00291427"/>
    <w:rsid w:val="00291667"/>
    <w:rsid w:val="00297348"/>
    <w:rsid w:val="002A4300"/>
    <w:rsid w:val="002A5425"/>
    <w:rsid w:val="002A6B78"/>
    <w:rsid w:val="002A71D1"/>
    <w:rsid w:val="002A79D1"/>
    <w:rsid w:val="002B01AF"/>
    <w:rsid w:val="002B21D7"/>
    <w:rsid w:val="002B7B41"/>
    <w:rsid w:val="002C016D"/>
    <w:rsid w:val="002C151F"/>
    <w:rsid w:val="002C6DEE"/>
    <w:rsid w:val="002D091D"/>
    <w:rsid w:val="002D2850"/>
    <w:rsid w:val="002D3389"/>
    <w:rsid w:val="002D74B0"/>
    <w:rsid w:val="002D7C60"/>
    <w:rsid w:val="002E1C97"/>
    <w:rsid w:val="002E1FB2"/>
    <w:rsid w:val="002E27A5"/>
    <w:rsid w:val="002E719C"/>
    <w:rsid w:val="002F02BB"/>
    <w:rsid w:val="002F1E77"/>
    <w:rsid w:val="002F2540"/>
    <w:rsid w:val="002F3AA7"/>
    <w:rsid w:val="002F4BC5"/>
    <w:rsid w:val="002F520D"/>
    <w:rsid w:val="002F54D4"/>
    <w:rsid w:val="002F5A8F"/>
    <w:rsid w:val="002F7388"/>
    <w:rsid w:val="003019E8"/>
    <w:rsid w:val="0030241A"/>
    <w:rsid w:val="00304A14"/>
    <w:rsid w:val="00305A01"/>
    <w:rsid w:val="00315397"/>
    <w:rsid w:val="0032209C"/>
    <w:rsid w:val="0032290B"/>
    <w:rsid w:val="00327D24"/>
    <w:rsid w:val="00330300"/>
    <w:rsid w:val="00332B5D"/>
    <w:rsid w:val="0033326D"/>
    <w:rsid w:val="00337C41"/>
    <w:rsid w:val="00341A61"/>
    <w:rsid w:val="00341BB9"/>
    <w:rsid w:val="00347A29"/>
    <w:rsid w:val="0035470F"/>
    <w:rsid w:val="003578C2"/>
    <w:rsid w:val="00360F39"/>
    <w:rsid w:val="003628D7"/>
    <w:rsid w:val="0036566C"/>
    <w:rsid w:val="003679BD"/>
    <w:rsid w:val="00371A04"/>
    <w:rsid w:val="00371DFF"/>
    <w:rsid w:val="00375120"/>
    <w:rsid w:val="00384C6A"/>
    <w:rsid w:val="0038712A"/>
    <w:rsid w:val="003921B9"/>
    <w:rsid w:val="00393E0B"/>
    <w:rsid w:val="00396F1B"/>
    <w:rsid w:val="003A0BCD"/>
    <w:rsid w:val="003B3096"/>
    <w:rsid w:val="003B48D4"/>
    <w:rsid w:val="003B508E"/>
    <w:rsid w:val="003B5E57"/>
    <w:rsid w:val="003C2E17"/>
    <w:rsid w:val="003C3CE8"/>
    <w:rsid w:val="003C5217"/>
    <w:rsid w:val="003C7AC9"/>
    <w:rsid w:val="003C7F5B"/>
    <w:rsid w:val="003D2C56"/>
    <w:rsid w:val="003D4307"/>
    <w:rsid w:val="003D5606"/>
    <w:rsid w:val="003D5E09"/>
    <w:rsid w:val="003F16E5"/>
    <w:rsid w:val="003F2B13"/>
    <w:rsid w:val="003F424D"/>
    <w:rsid w:val="003F4570"/>
    <w:rsid w:val="003F5307"/>
    <w:rsid w:val="003F6CF2"/>
    <w:rsid w:val="004009C0"/>
    <w:rsid w:val="00403940"/>
    <w:rsid w:val="00406C08"/>
    <w:rsid w:val="004079CD"/>
    <w:rsid w:val="00410240"/>
    <w:rsid w:val="0042188C"/>
    <w:rsid w:val="00421A2C"/>
    <w:rsid w:val="00426DF5"/>
    <w:rsid w:val="00427FC6"/>
    <w:rsid w:val="00431DDE"/>
    <w:rsid w:val="00431E38"/>
    <w:rsid w:val="00434824"/>
    <w:rsid w:val="00436D2E"/>
    <w:rsid w:val="00437E71"/>
    <w:rsid w:val="00441863"/>
    <w:rsid w:val="00441FC6"/>
    <w:rsid w:val="0045297F"/>
    <w:rsid w:val="00461995"/>
    <w:rsid w:val="00464905"/>
    <w:rsid w:val="00464B3D"/>
    <w:rsid w:val="004678AB"/>
    <w:rsid w:val="00467BB4"/>
    <w:rsid w:val="00470AE1"/>
    <w:rsid w:val="00472F6D"/>
    <w:rsid w:val="00473C4B"/>
    <w:rsid w:val="004761B0"/>
    <w:rsid w:val="004765D0"/>
    <w:rsid w:val="00476724"/>
    <w:rsid w:val="0047787B"/>
    <w:rsid w:val="00477FED"/>
    <w:rsid w:val="00480D6F"/>
    <w:rsid w:val="004878DE"/>
    <w:rsid w:val="004919D6"/>
    <w:rsid w:val="00494633"/>
    <w:rsid w:val="00495374"/>
    <w:rsid w:val="0049740F"/>
    <w:rsid w:val="004A45D1"/>
    <w:rsid w:val="004B0684"/>
    <w:rsid w:val="004B24BF"/>
    <w:rsid w:val="004B34BB"/>
    <w:rsid w:val="004B444C"/>
    <w:rsid w:val="004C167A"/>
    <w:rsid w:val="004C1FA4"/>
    <w:rsid w:val="004C348A"/>
    <w:rsid w:val="004C3E16"/>
    <w:rsid w:val="004C44F3"/>
    <w:rsid w:val="004D12D0"/>
    <w:rsid w:val="004D179E"/>
    <w:rsid w:val="004D747D"/>
    <w:rsid w:val="004E29F1"/>
    <w:rsid w:val="004E3CF8"/>
    <w:rsid w:val="004E4874"/>
    <w:rsid w:val="004E6885"/>
    <w:rsid w:val="004E715A"/>
    <w:rsid w:val="004F3702"/>
    <w:rsid w:val="004F3A89"/>
    <w:rsid w:val="004F5327"/>
    <w:rsid w:val="005003BD"/>
    <w:rsid w:val="00500F4E"/>
    <w:rsid w:val="00501F77"/>
    <w:rsid w:val="00505D4E"/>
    <w:rsid w:val="00506818"/>
    <w:rsid w:val="00507322"/>
    <w:rsid w:val="0051314E"/>
    <w:rsid w:val="0052349F"/>
    <w:rsid w:val="005234B9"/>
    <w:rsid w:val="0052425B"/>
    <w:rsid w:val="00536997"/>
    <w:rsid w:val="00541079"/>
    <w:rsid w:val="00542076"/>
    <w:rsid w:val="00542F5F"/>
    <w:rsid w:val="00543842"/>
    <w:rsid w:val="005445F7"/>
    <w:rsid w:val="0054474A"/>
    <w:rsid w:val="00545DA8"/>
    <w:rsid w:val="00547160"/>
    <w:rsid w:val="00556BF7"/>
    <w:rsid w:val="00556EC8"/>
    <w:rsid w:val="00561D85"/>
    <w:rsid w:val="005626CE"/>
    <w:rsid w:val="00562F5B"/>
    <w:rsid w:val="00563E9C"/>
    <w:rsid w:val="00565A80"/>
    <w:rsid w:val="0056719C"/>
    <w:rsid w:val="0057062D"/>
    <w:rsid w:val="00573936"/>
    <w:rsid w:val="0057490D"/>
    <w:rsid w:val="0058040A"/>
    <w:rsid w:val="00582CB4"/>
    <w:rsid w:val="00584E07"/>
    <w:rsid w:val="005854BA"/>
    <w:rsid w:val="005854F9"/>
    <w:rsid w:val="00587F58"/>
    <w:rsid w:val="00591CDD"/>
    <w:rsid w:val="00591D59"/>
    <w:rsid w:val="00593CE6"/>
    <w:rsid w:val="005973BF"/>
    <w:rsid w:val="005A0C18"/>
    <w:rsid w:val="005A3AB5"/>
    <w:rsid w:val="005A7374"/>
    <w:rsid w:val="005B1F93"/>
    <w:rsid w:val="005B403A"/>
    <w:rsid w:val="005C7945"/>
    <w:rsid w:val="005C7BFC"/>
    <w:rsid w:val="005C7D05"/>
    <w:rsid w:val="005D2643"/>
    <w:rsid w:val="005E21BB"/>
    <w:rsid w:val="005E2BFE"/>
    <w:rsid w:val="005E5DC2"/>
    <w:rsid w:val="005E736E"/>
    <w:rsid w:val="005F12F5"/>
    <w:rsid w:val="005F328D"/>
    <w:rsid w:val="005F3611"/>
    <w:rsid w:val="005F5E8C"/>
    <w:rsid w:val="005F6CDE"/>
    <w:rsid w:val="006028DA"/>
    <w:rsid w:val="00602CD2"/>
    <w:rsid w:val="00610B12"/>
    <w:rsid w:val="0061307D"/>
    <w:rsid w:val="006139C1"/>
    <w:rsid w:val="00621AAC"/>
    <w:rsid w:val="006239E4"/>
    <w:rsid w:val="006249FC"/>
    <w:rsid w:val="00625B84"/>
    <w:rsid w:val="00625B9F"/>
    <w:rsid w:val="00625C53"/>
    <w:rsid w:val="0063504F"/>
    <w:rsid w:val="00645345"/>
    <w:rsid w:val="006455C5"/>
    <w:rsid w:val="00646222"/>
    <w:rsid w:val="00656256"/>
    <w:rsid w:val="00656950"/>
    <w:rsid w:val="00656B37"/>
    <w:rsid w:val="00662F8F"/>
    <w:rsid w:val="006640A4"/>
    <w:rsid w:val="00666293"/>
    <w:rsid w:val="00670A82"/>
    <w:rsid w:val="00672755"/>
    <w:rsid w:val="00680F6A"/>
    <w:rsid w:val="00684B7D"/>
    <w:rsid w:val="006917F8"/>
    <w:rsid w:val="006930CF"/>
    <w:rsid w:val="006A009F"/>
    <w:rsid w:val="006A0867"/>
    <w:rsid w:val="006A1320"/>
    <w:rsid w:val="006A3ED9"/>
    <w:rsid w:val="006A496D"/>
    <w:rsid w:val="006A4C13"/>
    <w:rsid w:val="006A6891"/>
    <w:rsid w:val="006B76B3"/>
    <w:rsid w:val="006C0ECE"/>
    <w:rsid w:val="006C147E"/>
    <w:rsid w:val="006C3D39"/>
    <w:rsid w:val="006C486E"/>
    <w:rsid w:val="006C4905"/>
    <w:rsid w:val="006C7E7E"/>
    <w:rsid w:val="006D0ADF"/>
    <w:rsid w:val="006D14FC"/>
    <w:rsid w:val="006D539D"/>
    <w:rsid w:val="006D64B8"/>
    <w:rsid w:val="006E688D"/>
    <w:rsid w:val="006E720C"/>
    <w:rsid w:val="006E7B20"/>
    <w:rsid w:val="006F4E56"/>
    <w:rsid w:val="006F7F73"/>
    <w:rsid w:val="00706B1B"/>
    <w:rsid w:val="00711D26"/>
    <w:rsid w:val="00714559"/>
    <w:rsid w:val="00714E57"/>
    <w:rsid w:val="007202E9"/>
    <w:rsid w:val="007206E4"/>
    <w:rsid w:val="00720DBE"/>
    <w:rsid w:val="00724EB8"/>
    <w:rsid w:val="00731800"/>
    <w:rsid w:val="00734B8F"/>
    <w:rsid w:val="007372B3"/>
    <w:rsid w:val="00742201"/>
    <w:rsid w:val="007423B9"/>
    <w:rsid w:val="00742594"/>
    <w:rsid w:val="00746DCA"/>
    <w:rsid w:val="00752E17"/>
    <w:rsid w:val="0075399E"/>
    <w:rsid w:val="00756A77"/>
    <w:rsid w:val="00763ED9"/>
    <w:rsid w:val="0077142A"/>
    <w:rsid w:val="00772823"/>
    <w:rsid w:val="007734CF"/>
    <w:rsid w:val="00777D39"/>
    <w:rsid w:val="007A392A"/>
    <w:rsid w:val="007A7D1A"/>
    <w:rsid w:val="007B0A0A"/>
    <w:rsid w:val="007B7526"/>
    <w:rsid w:val="007B7CD3"/>
    <w:rsid w:val="007C09DB"/>
    <w:rsid w:val="007C1208"/>
    <w:rsid w:val="007C695D"/>
    <w:rsid w:val="007D3CB2"/>
    <w:rsid w:val="007D535F"/>
    <w:rsid w:val="007D5F74"/>
    <w:rsid w:val="007D77B4"/>
    <w:rsid w:val="007E367D"/>
    <w:rsid w:val="007E3A48"/>
    <w:rsid w:val="007E407A"/>
    <w:rsid w:val="007F1FC7"/>
    <w:rsid w:val="008022FD"/>
    <w:rsid w:val="00804E19"/>
    <w:rsid w:val="00806A0C"/>
    <w:rsid w:val="00815AB3"/>
    <w:rsid w:val="008166BD"/>
    <w:rsid w:val="00817C0E"/>
    <w:rsid w:val="008225EB"/>
    <w:rsid w:val="00824CDF"/>
    <w:rsid w:val="008371BC"/>
    <w:rsid w:val="00847BE6"/>
    <w:rsid w:val="00847E6C"/>
    <w:rsid w:val="00853AF7"/>
    <w:rsid w:val="00860908"/>
    <w:rsid w:val="008619C7"/>
    <w:rsid w:val="00862BBD"/>
    <w:rsid w:val="0086492C"/>
    <w:rsid w:val="00865938"/>
    <w:rsid w:val="008729A6"/>
    <w:rsid w:val="00873EAD"/>
    <w:rsid w:val="00874CB3"/>
    <w:rsid w:val="0087539A"/>
    <w:rsid w:val="00880349"/>
    <w:rsid w:val="0088055F"/>
    <w:rsid w:val="008845BA"/>
    <w:rsid w:val="0088586A"/>
    <w:rsid w:val="0089197A"/>
    <w:rsid w:val="00891A7F"/>
    <w:rsid w:val="00891B72"/>
    <w:rsid w:val="008927F6"/>
    <w:rsid w:val="008948EA"/>
    <w:rsid w:val="00894D82"/>
    <w:rsid w:val="008A2560"/>
    <w:rsid w:val="008A3D22"/>
    <w:rsid w:val="008B7399"/>
    <w:rsid w:val="008C096A"/>
    <w:rsid w:val="008C2A05"/>
    <w:rsid w:val="008C3486"/>
    <w:rsid w:val="008C4978"/>
    <w:rsid w:val="008C502B"/>
    <w:rsid w:val="008C5824"/>
    <w:rsid w:val="008D1B1E"/>
    <w:rsid w:val="008D312D"/>
    <w:rsid w:val="008D4ADA"/>
    <w:rsid w:val="008E7C35"/>
    <w:rsid w:val="009002F0"/>
    <w:rsid w:val="009038D8"/>
    <w:rsid w:val="009202D8"/>
    <w:rsid w:val="00920EE8"/>
    <w:rsid w:val="0092206C"/>
    <w:rsid w:val="00924429"/>
    <w:rsid w:val="0092690D"/>
    <w:rsid w:val="009378FE"/>
    <w:rsid w:val="00942514"/>
    <w:rsid w:val="0094258A"/>
    <w:rsid w:val="00943301"/>
    <w:rsid w:val="00943D1B"/>
    <w:rsid w:val="00945E71"/>
    <w:rsid w:val="00946560"/>
    <w:rsid w:val="00952757"/>
    <w:rsid w:val="00953873"/>
    <w:rsid w:val="009539B4"/>
    <w:rsid w:val="00956805"/>
    <w:rsid w:val="009644B0"/>
    <w:rsid w:val="00967D4A"/>
    <w:rsid w:val="00967FC4"/>
    <w:rsid w:val="00970DC3"/>
    <w:rsid w:val="009761C7"/>
    <w:rsid w:val="00976CB8"/>
    <w:rsid w:val="00977066"/>
    <w:rsid w:val="00980360"/>
    <w:rsid w:val="00980D77"/>
    <w:rsid w:val="009819A6"/>
    <w:rsid w:val="00981B45"/>
    <w:rsid w:val="009904E5"/>
    <w:rsid w:val="009A3A11"/>
    <w:rsid w:val="009A51D1"/>
    <w:rsid w:val="009A748B"/>
    <w:rsid w:val="009B2FFD"/>
    <w:rsid w:val="009B54C5"/>
    <w:rsid w:val="009B6F1C"/>
    <w:rsid w:val="009C0FBA"/>
    <w:rsid w:val="009D0134"/>
    <w:rsid w:val="009D33A7"/>
    <w:rsid w:val="009E1480"/>
    <w:rsid w:val="009E17CF"/>
    <w:rsid w:val="009E6337"/>
    <w:rsid w:val="009F1655"/>
    <w:rsid w:val="00A01170"/>
    <w:rsid w:val="00A013B6"/>
    <w:rsid w:val="00A03519"/>
    <w:rsid w:val="00A04317"/>
    <w:rsid w:val="00A049A7"/>
    <w:rsid w:val="00A073BC"/>
    <w:rsid w:val="00A109E5"/>
    <w:rsid w:val="00A11BB5"/>
    <w:rsid w:val="00A132FD"/>
    <w:rsid w:val="00A208E5"/>
    <w:rsid w:val="00A22040"/>
    <w:rsid w:val="00A277A9"/>
    <w:rsid w:val="00A27A99"/>
    <w:rsid w:val="00A363C1"/>
    <w:rsid w:val="00A450F5"/>
    <w:rsid w:val="00A45639"/>
    <w:rsid w:val="00A46FDC"/>
    <w:rsid w:val="00A51251"/>
    <w:rsid w:val="00A53A06"/>
    <w:rsid w:val="00A56FE6"/>
    <w:rsid w:val="00A60A3E"/>
    <w:rsid w:val="00A62001"/>
    <w:rsid w:val="00A62276"/>
    <w:rsid w:val="00A6249F"/>
    <w:rsid w:val="00A6759B"/>
    <w:rsid w:val="00A75EE4"/>
    <w:rsid w:val="00A76A2D"/>
    <w:rsid w:val="00A7743E"/>
    <w:rsid w:val="00A77DDA"/>
    <w:rsid w:val="00A81D62"/>
    <w:rsid w:val="00A8380A"/>
    <w:rsid w:val="00A83969"/>
    <w:rsid w:val="00A92001"/>
    <w:rsid w:val="00A93AAA"/>
    <w:rsid w:val="00A94608"/>
    <w:rsid w:val="00AA346A"/>
    <w:rsid w:val="00AA348A"/>
    <w:rsid w:val="00AA3F08"/>
    <w:rsid w:val="00AA54D5"/>
    <w:rsid w:val="00AB0825"/>
    <w:rsid w:val="00AB2343"/>
    <w:rsid w:val="00AB2E77"/>
    <w:rsid w:val="00AB3950"/>
    <w:rsid w:val="00AB39FC"/>
    <w:rsid w:val="00AB5F28"/>
    <w:rsid w:val="00AC1C4C"/>
    <w:rsid w:val="00AC38F2"/>
    <w:rsid w:val="00AC5225"/>
    <w:rsid w:val="00AC7303"/>
    <w:rsid w:val="00AC7D73"/>
    <w:rsid w:val="00AD0FA5"/>
    <w:rsid w:val="00AD1EF0"/>
    <w:rsid w:val="00AE1EE2"/>
    <w:rsid w:val="00AE21D9"/>
    <w:rsid w:val="00AE3D4D"/>
    <w:rsid w:val="00AE4A8F"/>
    <w:rsid w:val="00AE4C97"/>
    <w:rsid w:val="00AF402D"/>
    <w:rsid w:val="00AF42E0"/>
    <w:rsid w:val="00AF6543"/>
    <w:rsid w:val="00AF77D7"/>
    <w:rsid w:val="00B0007A"/>
    <w:rsid w:val="00B02650"/>
    <w:rsid w:val="00B029DF"/>
    <w:rsid w:val="00B05010"/>
    <w:rsid w:val="00B07C0E"/>
    <w:rsid w:val="00B21D74"/>
    <w:rsid w:val="00B236EB"/>
    <w:rsid w:val="00B3320A"/>
    <w:rsid w:val="00B334EF"/>
    <w:rsid w:val="00B34C7D"/>
    <w:rsid w:val="00B37818"/>
    <w:rsid w:val="00B46CC7"/>
    <w:rsid w:val="00B53885"/>
    <w:rsid w:val="00B539D3"/>
    <w:rsid w:val="00B539E4"/>
    <w:rsid w:val="00B55CC5"/>
    <w:rsid w:val="00B606C8"/>
    <w:rsid w:val="00B60F57"/>
    <w:rsid w:val="00B704EE"/>
    <w:rsid w:val="00B73357"/>
    <w:rsid w:val="00B7726E"/>
    <w:rsid w:val="00B8763F"/>
    <w:rsid w:val="00B926C4"/>
    <w:rsid w:val="00B93117"/>
    <w:rsid w:val="00B9496F"/>
    <w:rsid w:val="00BA5E3C"/>
    <w:rsid w:val="00BB051B"/>
    <w:rsid w:val="00BC0676"/>
    <w:rsid w:val="00BC14A4"/>
    <w:rsid w:val="00BC40E7"/>
    <w:rsid w:val="00BD1B20"/>
    <w:rsid w:val="00BD2068"/>
    <w:rsid w:val="00BD393A"/>
    <w:rsid w:val="00BD4AA2"/>
    <w:rsid w:val="00BD7EE1"/>
    <w:rsid w:val="00BE35C7"/>
    <w:rsid w:val="00BE734F"/>
    <w:rsid w:val="00BF1C0E"/>
    <w:rsid w:val="00BF31BB"/>
    <w:rsid w:val="00BF5A38"/>
    <w:rsid w:val="00C036EB"/>
    <w:rsid w:val="00C03D74"/>
    <w:rsid w:val="00C117EC"/>
    <w:rsid w:val="00C152EE"/>
    <w:rsid w:val="00C16777"/>
    <w:rsid w:val="00C206A6"/>
    <w:rsid w:val="00C27294"/>
    <w:rsid w:val="00C2784B"/>
    <w:rsid w:val="00C32677"/>
    <w:rsid w:val="00C35CDF"/>
    <w:rsid w:val="00C35EE4"/>
    <w:rsid w:val="00C36357"/>
    <w:rsid w:val="00C37469"/>
    <w:rsid w:val="00C44FB8"/>
    <w:rsid w:val="00C4542F"/>
    <w:rsid w:val="00C47AA9"/>
    <w:rsid w:val="00C56DFE"/>
    <w:rsid w:val="00C56E85"/>
    <w:rsid w:val="00C60CA3"/>
    <w:rsid w:val="00C618C5"/>
    <w:rsid w:val="00C61DAB"/>
    <w:rsid w:val="00C65492"/>
    <w:rsid w:val="00C65BA4"/>
    <w:rsid w:val="00C742FA"/>
    <w:rsid w:val="00C777C2"/>
    <w:rsid w:val="00C826CB"/>
    <w:rsid w:val="00C83CB0"/>
    <w:rsid w:val="00C86502"/>
    <w:rsid w:val="00C8703D"/>
    <w:rsid w:val="00C91D36"/>
    <w:rsid w:val="00C95E7C"/>
    <w:rsid w:val="00CA4453"/>
    <w:rsid w:val="00CB1163"/>
    <w:rsid w:val="00CB1FAB"/>
    <w:rsid w:val="00CB20B0"/>
    <w:rsid w:val="00CB2A85"/>
    <w:rsid w:val="00CB31C1"/>
    <w:rsid w:val="00CB3B1D"/>
    <w:rsid w:val="00CC043E"/>
    <w:rsid w:val="00CC24E6"/>
    <w:rsid w:val="00CC6151"/>
    <w:rsid w:val="00CD038F"/>
    <w:rsid w:val="00CD08D9"/>
    <w:rsid w:val="00CD0BD7"/>
    <w:rsid w:val="00CD1AC3"/>
    <w:rsid w:val="00CD2EFE"/>
    <w:rsid w:val="00CD4B53"/>
    <w:rsid w:val="00CE2DF7"/>
    <w:rsid w:val="00CE3DFF"/>
    <w:rsid w:val="00CE76CC"/>
    <w:rsid w:val="00D001C0"/>
    <w:rsid w:val="00D003CF"/>
    <w:rsid w:val="00D05D78"/>
    <w:rsid w:val="00D119D3"/>
    <w:rsid w:val="00D16A6D"/>
    <w:rsid w:val="00D222CB"/>
    <w:rsid w:val="00D27F9D"/>
    <w:rsid w:val="00D326BC"/>
    <w:rsid w:val="00D33190"/>
    <w:rsid w:val="00D40588"/>
    <w:rsid w:val="00D4444A"/>
    <w:rsid w:val="00D44D06"/>
    <w:rsid w:val="00D4706E"/>
    <w:rsid w:val="00D4756B"/>
    <w:rsid w:val="00D51D73"/>
    <w:rsid w:val="00D51EF7"/>
    <w:rsid w:val="00D52011"/>
    <w:rsid w:val="00D563AA"/>
    <w:rsid w:val="00D56C1C"/>
    <w:rsid w:val="00D56E02"/>
    <w:rsid w:val="00D57BAE"/>
    <w:rsid w:val="00D62612"/>
    <w:rsid w:val="00D6436E"/>
    <w:rsid w:val="00D645A1"/>
    <w:rsid w:val="00D7149B"/>
    <w:rsid w:val="00D7663A"/>
    <w:rsid w:val="00D80FDA"/>
    <w:rsid w:val="00D826C4"/>
    <w:rsid w:val="00D90E20"/>
    <w:rsid w:val="00D912A0"/>
    <w:rsid w:val="00D916B7"/>
    <w:rsid w:val="00D95F49"/>
    <w:rsid w:val="00DA1007"/>
    <w:rsid w:val="00DA123B"/>
    <w:rsid w:val="00DA1545"/>
    <w:rsid w:val="00DA2339"/>
    <w:rsid w:val="00DB593F"/>
    <w:rsid w:val="00DC74EF"/>
    <w:rsid w:val="00DC782E"/>
    <w:rsid w:val="00DD1071"/>
    <w:rsid w:val="00DD2C03"/>
    <w:rsid w:val="00DD2F5E"/>
    <w:rsid w:val="00DD77AB"/>
    <w:rsid w:val="00DE055D"/>
    <w:rsid w:val="00DE1D3C"/>
    <w:rsid w:val="00DE2181"/>
    <w:rsid w:val="00DE2D88"/>
    <w:rsid w:val="00DE7FB5"/>
    <w:rsid w:val="00DF7FAA"/>
    <w:rsid w:val="00E032A4"/>
    <w:rsid w:val="00E03ED8"/>
    <w:rsid w:val="00E07E7B"/>
    <w:rsid w:val="00E143B8"/>
    <w:rsid w:val="00E15021"/>
    <w:rsid w:val="00E17F75"/>
    <w:rsid w:val="00E21A80"/>
    <w:rsid w:val="00E23691"/>
    <w:rsid w:val="00E24349"/>
    <w:rsid w:val="00E33921"/>
    <w:rsid w:val="00E364B7"/>
    <w:rsid w:val="00E40DD4"/>
    <w:rsid w:val="00E47264"/>
    <w:rsid w:val="00E5629B"/>
    <w:rsid w:val="00E57692"/>
    <w:rsid w:val="00E601C8"/>
    <w:rsid w:val="00E6111A"/>
    <w:rsid w:val="00E7097C"/>
    <w:rsid w:val="00E723AE"/>
    <w:rsid w:val="00E73F55"/>
    <w:rsid w:val="00E76CA2"/>
    <w:rsid w:val="00E81625"/>
    <w:rsid w:val="00EA0506"/>
    <w:rsid w:val="00EA097D"/>
    <w:rsid w:val="00EA4298"/>
    <w:rsid w:val="00EA5C23"/>
    <w:rsid w:val="00EB2112"/>
    <w:rsid w:val="00EB2CE1"/>
    <w:rsid w:val="00EB44AC"/>
    <w:rsid w:val="00EC1229"/>
    <w:rsid w:val="00ED1A73"/>
    <w:rsid w:val="00ED5528"/>
    <w:rsid w:val="00ED5A93"/>
    <w:rsid w:val="00ED71D5"/>
    <w:rsid w:val="00ED7664"/>
    <w:rsid w:val="00ED7C06"/>
    <w:rsid w:val="00EF5487"/>
    <w:rsid w:val="00EF5BCC"/>
    <w:rsid w:val="00EF7A49"/>
    <w:rsid w:val="00F00408"/>
    <w:rsid w:val="00F0272A"/>
    <w:rsid w:val="00F04796"/>
    <w:rsid w:val="00F06EB7"/>
    <w:rsid w:val="00F06F3A"/>
    <w:rsid w:val="00F10AB6"/>
    <w:rsid w:val="00F13EAC"/>
    <w:rsid w:val="00F22EE8"/>
    <w:rsid w:val="00F23641"/>
    <w:rsid w:val="00F24DFB"/>
    <w:rsid w:val="00F3029F"/>
    <w:rsid w:val="00F3295A"/>
    <w:rsid w:val="00F35D84"/>
    <w:rsid w:val="00F37149"/>
    <w:rsid w:val="00F37331"/>
    <w:rsid w:val="00F41CB5"/>
    <w:rsid w:val="00F45D22"/>
    <w:rsid w:val="00F60E8D"/>
    <w:rsid w:val="00F71496"/>
    <w:rsid w:val="00F722D0"/>
    <w:rsid w:val="00F77562"/>
    <w:rsid w:val="00F84C0E"/>
    <w:rsid w:val="00F858A0"/>
    <w:rsid w:val="00F86789"/>
    <w:rsid w:val="00F9007C"/>
    <w:rsid w:val="00F9134A"/>
    <w:rsid w:val="00F97F6C"/>
    <w:rsid w:val="00FA0AD9"/>
    <w:rsid w:val="00FA0D15"/>
    <w:rsid w:val="00FA35BF"/>
    <w:rsid w:val="00FB1C75"/>
    <w:rsid w:val="00FB26D7"/>
    <w:rsid w:val="00FB3B9A"/>
    <w:rsid w:val="00FB449F"/>
    <w:rsid w:val="00FB606D"/>
    <w:rsid w:val="00FC16C1"/>
    <w:rsid w:val="00FC1F9B"/>
    <w:rsid w:val="00FC2E50"/>
    <w:rsid w:val="00FC43E0"/>
    <w:rsid w:val="00FC4DE0"/>
    <w:rsid w:val="00FD0AE6"/>
    <w:rsid w:val="00FD45D6"/>
    <w:rsid w:val="00FD4768"/>
    <w:rsid w:val="00FE1DFA"/>
    <w:rsid w:val="00FE3653"/>
    <w:rsid w:val="00FE42C1"/>
    <w:rsid w:val="00FE4A03"/>
    <w:rsid w:val="59250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548DB"/>
  <w15:chartTrackingRefBased/>
  <w15:docId w15:val="{382D41FC-E88E-46EE-9EBF-D32074C83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7D535F"/>
    <w:pPr>
      <w:widowControl w:val="0"/>
      <w:numPr>
        <w:numId w:val="2"/>
      </w:numPr>
      <w:tabs>
        <w:tab w:val="left" w:pos="0"/>
        <w:tab w:val="left" w:pos="360"/>
        <w:tab w:val="left" w:pos="540"/>
      </w:tabs>
      <w:spacing w:before="320" w:line="240" w:lineRule="auto"/>
      <w:ind w:left="720" w:right="181"/>
      <w:jc w:val="both"/>
      <w:outlineLvl w:val="0"/>
    </w:pPr>
    <w:rPr>
      <w:rFonts w:ascii="Times New Roman" w:eastAsia="Times New Roman" w:hAnsi="Times New Roman" w:cs="Times New Roman"/>
      <w:b/>
      <w:sz w:val="24"/>
      <w:szCs w:val="24"/>
      <w:lang w:val="tr-TR" w:eastAsia="tr-TR"/>
    </w:rPr>
  </w:style>
  <w:style w:type="paragraph" w:styleId="Balk2">
    <w:name w:val="heading 2"/>
    <w:basedOn w:val="Normal"/>
    <w:next w:val="Normal"/>
    <w:link w:val="Balk2Char"/>
    <w:uiPriority w:val="9"/>
    <w:unhideWhenUsed/>
    <w:qFormat/>
    <w:rsid w:val="00062A81"/>
    <w:pPr>
      <w:keepNext/>
      <w:keepLines/>
      <w:spacing w:before="40" w:after="0"/>
      <w:jc w:val="both"/>
      <w:outlineLvl w:val="1"/>
    </w:pPr>
    <w:rPr>
      <w:rFonts w:ascii="Times New Roman" w:eastAsiaTheme="majorEastAsia" w:hAnsi="Times New Roman" w:cs="Times New Roman"/>
      <w:b/>
      <w:bCs/>
      <w:color w:val="000000" w:themeColor="text1"/>
      <w:sz w:val="24"/>
      <w:szCs w:val="24"/>
      <w:lang w:val="tr-TR"/>
    </w:rPr>
  </w:style>
  <w:style w:type="paragraph" w:styleId="Balk3">
    <w:name w:val="heading 3"/>
    <w:basedOn w:val="Normal"/>
    <w:next w:val="Normal"/>
    <w:link w:val="Balk3Char"/>
    <w:uiPriority w:val="9"/>
    <w:unhideWhenUsed/>
    <w:qFormat/>
    <w:rsid w:val="000165C5"/>
    <w:pPr>
      <w:spacing w:before="160"/>
      <w:jc w:val="both"/>
      <w:outlineLvl w:val="2"/>
    </w:pPr>
    <w:rPr>
      <w:rFonts w:ascii="Times New Roman" w:eastAsia="Times New Roman" w:hAnsi="Times New Roman" w:cs="Times New Roman"/>
      <w:b/>
      <w:sz w:val="24"/>
      <w:szCs w:val="24"/>
      <w:lang w:val="tr-TR" w:eastAsia="tr-TR"/>
    </w:rPr>
  </w:style>
  <w:style w:type="paragraph" w:styleId="Balk4">
    <w:name w:val="heading 4"/>
    <w:basedOn w:val="Normal"/>
    <w:next w:val="Normal"/>
    <w:link w:val="Balk4Char"/>
    <w:uiPriority w:val="9"/>
    <w:semiHidden/>
    <w:unhideWhenUsed/>
    <w:qFormat/>
    <w:rsid w:val="000165C5"/>
    <w:pPr>
      <w:keepNext/>
      <w:keepLines/>
      <w:spacing w:before="240" w:after="40"/>
      <w:jc w:val="both"/>
      <w:outlineLvl w:val="3"/>
    </w:pPr>
    <w:rPr>
      <w:rFonts w:ascii="Times New Roman" w:eastAsia="Calibri" w:hAnsi="Times New Roman" w:cs="Calibri"/>
      <w:b/>
      <w:sz w:val="24"/>
      <w:szCs w:val="24"/>
      <w:lang w:val="tr-TR" w:eastAsia="tr-TR"/>
    </w:rPr>
  </w:style>
  <w:style w:type="paragraph" w:styleId="Balk5">
    <w:name w:val="heading 5"/>
    <w:basedOn w:val="Normal"/>
    <w:next w:val="Normal"/>
    <w:link w:val="Balk5Char"/>
    <w:uiPriority w:val="9"/>
    <w:semiHidden/>
    <w:unhideWhenUsed/>
    <w:qFormat/>
    <w:rsid w:val="000165C5"/>
    <w:pPr>
      <w:keepNext/>
      <w:keepLines/>
      <w:spacing w:before="220" w:after="40"/>
      <w:jc w:val="both"/>
      <w:outlineLvl w:val="4"/>
    </w:pPr>
    <w:rPr>
      <w:rFonts w:ascii="Times New Roman" w:eastAsia="Calibri" w:hAnsi="Times New Roman" w:cs="Calibri"/>
      <w:b/>
      <w:sz w:val="24"/>
      <w:lang w:val="tr-TR" w:eastAsia="tr-TR"/>
    </w:rPr>
  </w:style>
  <w:style w:type="paragraph" w:styleId="Balk6">
    <w:name w:val="heading 6"/>
    <w:basedOn w:val="Normal"/>
    <w:next w:val="Normal"/>
    <w:link w:val="Balk6Char"/>
    <w:uiPriority w:val="1"/>
    <w:unhideWhenUsed/>
    <w:qFormat/>
    <w:rsid w:val="000165C5"/>
    <w:pPr>
      <w:keepNext/>
      <w:keepLines/>
      <w:spacing w:before="200" w:after="40"/>
      <w:jc w:val="both"/>
      <w:outlineLvl w:val="5"/>
    </w:pPr>
    <w:rPr>
      <w:rFonts w:ascii="Times New Roman" w:eastAsia="Calibri" w:hAnsi="Times New Roman" w:cs="Calibri"/>
      <w:b/>
      <w:sz w:val="20"/>
      <w:szCs w:val="2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ar,Testo nota a piè di pagina Carattere,Texto nota piepddes,Texto nota piepddes Car,Texto nota piepddes Car Car,Texto nota piepddes Car Car Car,Texto nota piepddes Car Car Car Car Car Car,Texto nota piepddes Car Car Car Car Car Car Car,f"/>
    <w:basedOn w:val="Normal"/>
    <w:link w:val="DipnotMetniChar"/>
    <w:uiPriority w:val="99"/>
    <w:unhideWhenUsed/>
    <w:qFormat/>
    <w:rsid w:val="002E1FB2"/>
    <w:pPr>
      <w:spacing w:after="0" w:line="240" w:lineRule="auto"/>
    </w:pPr>
    <w:rPr>
      <w:rFonts w:ascii="Times New Roman" w:eastAsia="Times New Roman" w:hAnsi="Times New Roman" w:cs="Times New Roman"/>
      <w:sz w:val="20"/>
      <w:szCs w:val="20"/>
      <w:lang w:val="en-AU"/>
    </w:rPr>
  </w:style>
  <w:style w:type="character" w:customStyle="1" w:styleId="DipnotMetniChar">
    <w:name w:val="Dipnot Metni Char"/>
    <w:aliases w:val="Car Char,Testo nota a piè di pagina Carattere Char,Texto nota piepddes Char,Texto nota piepddes Car Char,Texto nota piepddes Car Car Char,Texto nota piepddes Car Car Car Char,Texto nota piepddes Car Car Car Car Car Car Char,f Char"/>
    <w:basedOn w:val="VarsaylanParagrafYazTipi"/>
    <w:link w:val="DipnotMetni"/>
    <w:uiPriority w:val="99"/>
    <w:qFormat/>
    <w:rsid w:val="002E1FB2"/>
    <w:rPr>
      <w:rFonts w:ascii="Times New Roman" w:eastAsia="Times New Roman" w:hAnsi="Times New Roman" w:cs="Times New Roman"/>
      <w:sz w:val="20"/>
      <w:szCs w:val="20"/>
      <w:lang w:val="en-AU"/>
    </w:rPr>
  </w:style>
  <w:style w:type="character" w:styleId="DipnotBavurusu">
    <w:name w:val="footnote reference"/>
    <w:aliases w:val="16 Point,BVI fnr,EN Footnote Reference,Error-Fußnotenzeichen5,Error-Fußnotenzeichen6,Exposant 3 Point,FO,Footnote Reference Number,Footnote reference number,Footnote symbol,Re,Ref,Superscript 6 Point,Times 10 Point,fr,ftref,note TESI"/>
    <w:basedOn w:val="VarsaylanParagrafYazTipi"/>
    <w:link w:val="BVIfnrCarCar"/>
    <w:uiPriority w:val="99"/>
    <w:unhideWhenUsed/>
    <w:qFormat/>
    <w:rsid w:val="002E1FB2"/>
    <w:rPr>
      <w:vertAlign w:val="superscript"/>
    </w:rPr>
  </w:style>
  <w:style w:type="paragraph" w:styleId="ListeParagraf">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eParagrafChar"/>
    <w:uiPriority w:val="34"/>
    <w:qFormat/>
    <w:rsid w:val="0005762A"/>
    <w:pPr>
      <w:ind w:left="720"/>
      <w:contextualSpacing/>
    </w:pPr>
  </w:style>
  <w:style w:type="character" w:customStyle="1" w:styleId="ListeParagrafChar">
    <w:name w:val="Liste Paragraf Char"/>
    <w:aliases w:val="Akapit z listą BS Char,Bullet1 Char,Bullets Char,Citation List Char,Ha Char,List Paragraph (numbered (a)) Char,List Paragraph1 Char,List_Paragraph Char,Liste 1 Char,Main numbered paragraph Char,Multilevel para_II Char,References Char"/>
    <w:link w:val="ListeParagraf"/>
    <w:uiPriority w:val="34"/>
    <w:qFormat/>
    <w:rsid w:val="00952757"/>
  </w:style>
  <w:style w:type="character" w:customStyle="1" w:styleId="Balk1Char">
    <w:name w:val="Başlık 1 Char"/>
    <w:basedOn w:val="VarsaylanParagrafYazTipi"/>
    <w:link w:val="Balk1"/>
    <w:uiPriority w:val="9"/>
    <w:rsid w:val="007D535F"/>
    <w:rPr>
      <w:rFonts w:ascii="Times New Roman" w:eastAsia="Times New Roman" w:hAnsi="Times New Roman" w:cs="Times New Roman"/>
      <w:b/>
      <w:sz w:val="24"/>
      <w:szCs w:val="24"/>
      <w:lang w:val="tr-TR" w:eastAsia="tr-TR"/>
    </w:rPr>
  </w:style>
  <w:style w:type="character" w:customStyle="1" w:styleId="Balk2Char">
    <w:name w:val="Başlık 2 Char"/>
    <w:basedOn w:val="VarsaylanParagrafYazTipi"/>
    <w:link w:val="Balk2"/>
    <w:uiPriority w:val="9"/>
    <w:rsid w:val="00062A81"/>
    <w:rPr>
      <w:rFonts w:ascii="Times New Roman" w:eastAsiaTheme="majorEastAsia" w:hAnsi="Times New Roman" w:cs="Times New Roman"/>
      <w:b/>
      <w:bCs/>
      <w:color w:val="000000" w:themeColor="text1"/>
      <w:sz w:val="24"/>
      <w:szCs w:val="24"/>
      <w:lang w:val="tr-TR"/>
    </w:rPr>
  </w:style>
  <w:style w:type="paragraph" w:styleId="NormalWeb">
    <w:name w:val="Normal (Web)"/>
    <w:basedOn w:val="Normal"/>
    <w:uiPriority w:val="99"/>
    <w:unhideWhenUsed/>
    <w:rsid w:val="00C2729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ralkYok">
    <w:name w:val="No Spacing"/>
    <w:uiPriority w:val="1"/>
    <w:qFormat/>
    <w:rsid w:val="001E3CC0"/>
    <w:pPr>
      <w:spacing w:after="0" w:line="240" w:lineRule="auto"/>
    </w:pPr>
    <w:rPr>
      <w:lang w:val="tr-TR"/>
    </w:rPr>
  </w:style>
  <w:style w:type="character" w:customStyle="1" w:styleId="Balk3Char">
    <w:name w:val="Başlık 3 Char"/>
    <w:basedOn w:val="VarsaylanParagrafYazTipi"/>
    <w:link w:val="Balk3"/>
    <w:uiPriority w:val="9"/>
    <w:rsid w:val="000165C5"/>
    <w:rPr>
      <w:rFonts w:ascii="Times New Roman" w:eastAsia="Times New Roman" w:hAnsi="Times New Roman" w:cs="Times New Roman"/>
      <w:b/>
      <w:sz w:val="24"/>
      <w:szCs w:val="24"/>
      <w:lang w:val="tr-TR" w:eastAsia="tr-TR"/>
    </w:rPr>
  </w:style>
  <w:style w:type="character" w:customStyle="1" w:styleId="Balk4Char">
    <w:name w:val="Başlık 4 Char"/>
    <w:basedOn w:val="VarsaylanParagrafYazTipi"/>
    <w:link w:val="Balk4"/>
    <w:uiPriority w:val="9"/>
    <w:semiHidden/>
    <w:rsid w:val="000165C5"/>
    <w:rPr>
      <w:rFonts w:ascii="Times New Roman" w:eastAsia="Calibri" w:hAnsi="Times New Roman" w:cs="Calibri"/>
      <w:b/>
      <w:sz w:val="24"/>
      <w:szCs w:val="24"/>
      <w:lang w:val="tr-TR" w:eastAsia="tr-TR"/>
    </w:rPr>
  </w:style>
  <w:style w:type="character" w:customStyle="1" w:styleId="Balk5Char">
    <w:name w:val="Başlık 5 Char"/>
    <w:basedOn w:val="VarsaylanParagrafYazTipi"/>
    <w:link w:val="Balk5"/>
    <w:uiPriority w:val="9"/>
    <w:semiHidden/>
    <w:rsid w:val="000165C5"/>
    <w:rPr>
      <w:rFonts w:ascii="Times New Roman" w:eastAsia="Calibri" w:hAnsi="Times New Roman" w:cs="Calibri"/>
      <w:b/>
      <w:sz w:val="24"/>
      <w:lang w:val="tr-TR" w:eastAsia="tr-TR"/>
    </w:rPr>
  </w:style>
  <w:style w:type="character" w:customStyle="1" w:styleId="Balk6Char">
    <w:name w:val="Başlık 6 Char"/>
    <w:basedOn w:val="VarsaylanParagrafYazTipi"/>
    <w:link w:val="Balk6"/>
    <w:uiPriority w:val="1"/>
    <w:rsid w:val="000165C5"/>
    <w:rPr>
      <w:rFonts w:ascii="Times New Roman" w:eastAsia="Calibri" w:hAnsi="Times New Roman" w:cs="Calibri"/>
      <w:b/>
      <w:sz w:val="20"/>
      <w:szCs w:val="20"/>
      <w:lang w:val="tr-TR" w:eastAsia="tr-TR"/>
    </w:rPr>
  </w:style>
  <w:style w:type="table" w:customStyle="1" w:styleId="TableNormal1">
    <w:name w:val="Table Normal1"/>
    <w:uiPriority w:val="2"/>
    <w:qFormat/>
    <w:rsid w:val="000165C5"/>
    <w:rPr>
      <w:rFonts w:ascii="Calibri" w:eastAsia="Calibri" w:hAnsi="Calibri" w:cs="Calibri"/>
      <w:lang w:val="tr-TR" w:eastAsia="tr-TR"/>
    </w:rPr>
    <w:tblPr>
      <w:tblCellMar>
        <w:top w:w="0" w:type="dxa"/>
        <w:left w:w="0" w:type="dxa"/>
        <w:bottom w:w="0" w:type="dxa"/>
        <w:right w:w="0" w:type="dxa"/>
      </w:tblCellMar>
    </w:tblPr>
  </w:style>
  <w:style w:type="paragraph" w:styleId="KonuBal">
    <w:name w:val="Title"/>
    <w:basedOn w:val="Normal"/>
    <w:next w:val="Normal"/>
    <w:link w:val="KonuBalChar"/>
    <w:uiPriority w:val="10"/>
    <w:qFormat/>
    <w:rsid w:val="000165C5"/>
    <w:pPr>
      <w:keepNext/>
      <w:keepLines/>
      <w:spacing w:before="480" w:after="120"/>
      <w:jc w:val="both"/>
    </w:pPr>
    <w:rPr>
      <w:rFonts w:ascii="Times New Roman" w:eastAsia="Calibri" w:hAnsi="Times New Roman" w:cs="Calibri"/>
      <w:b/>
      <w:sz w:val="72"/>
      <w:szCs w:val="72"/>
      <w:lang w:val="tr-TR" w:eastAsia="tr-TR"/>
    </w:rPr>
  </w:style>
  <w:style w:type="character" w:customStyle="1" w:styleId="KonuBalChar">
    <w:name w:val="Konu Başlığı Char"/>
    <w:basedOn w:val="VarsaylanParagrafYazTipi"/>
    <w:link w:val="KonuBal"/>
    <w:uiPriority w:val="10"/>
    <w:rsid w:val="000165C5"/>
    <w:rPr>
      <w:rFonts w:ascii="Times New Roman" w:eastAsia="Calibri" w:hAnsi="Times New Roman" w:cs="Calibri"/>
      <w:b/>
      <w:sz w:val="72"/>
      <w:szCs w:val="72"/>
      <w:lang w:val="tr-TR" w:eastAsia="tr-TR"/>
    </w:rPr>
  </w:style>
  <w:style w:type="character" w:styleId="AklamaBavurusu">
    <w:name w:val="annotation reference"/>
    <w:basedOn w:val="VarsaylanParagrafYazTipi"/>
    <w:uiPriority w:val="99"/>
    <w:semiHidden/>
    <w:unhideWhenUsed/>
    <w:rsid w:val="000165C5"/>
    <w:rPr>
      <w:sz w:val="16"/>
      <w:szCs w:val="16"/>
    </w:rPr>
  </w:style>
  <w:style w:type="paragraph" w:styleId="AklamaMetni">
    <w:name w:val="annotation text"/>
    <w:basedOn w:val="Normal"/>
    <w:link w:val="AklamaMetniChar"/>
    <w:uiPriority w:val="99"/>
    <w:unhideWhenUsed/>
    <w:rsid w:val="000165C5"/>
    <w:pPr>
      <w:spacing w:before="160" w:line="240" w:lineRule="auto"/>
      <w:jc w:val="both"/>
    </w:pPr>
    <w:rPr>
      <w:rFonts w:ascii="Times New Roman" w:eastAsia="Calibri" w:hAnsi="Times New Roman" w:cs="Calibri"/>
      <w:sz w:val="20"/>
      <w:szCs w:val="20"/>
      <w:lang w:val="tr-TR" w:eastAsia="tr-TR"/>
    </w:rPr>
  </w:style>
  <w:style w:type="character" w:customStyle="1" w:styleId="AklamaMetniChar">
    <w:name w:val="Açıklama Metni Char"/>
    <w:basedOn w:val="VarsaylanParagrafYazTipi"/>
    <w:link w:val="AklamaMetni"/>
    <w:uiPriority w:val="99"/>
    <w:rsid w:val="000165C5"/>
    <w:rPr>
      <w:rFonts w:ascii="Times New Roman" w:eastAsia="Calibri" w:hAnsi="Times New Roman" w:cs="Calibri"/>
      <w:sz w:val="20"/>
      <w:szCs w:val="20"/>
      <w:lang w:val="tr-TR" w:eastAsia="tr-TR"/>
    </w:rPr>
  </w:style>
  <w:style w:type="paragraph" w:styleId="AklamaKonusu">
    <w:name w:val="annotation subject"/>
    <w:basedOn w:val="AklamaMetni"/>
    <w:next w:val="AklamaMetni"/>
    <w:link w:val="AklamaKonusuChar"/>
    <w:uiPriority w:val="99"/>
    <w:semiHidden/>
    <w:unhideWhenUsed/>
    <w:rsid w:val="000165C5"/>
    <w:rPr>
      <w:b/>
      <w:bCs/>
    </w:rPr>
  </w:style>
  <w:style w:type="character" w:customStyle="1" w:styleId="AklamaKonusuChar">
    <w:name w:val="Açıklama Konusu Char"/>
    <w:basedOn w:val="AklamaMetniChar"/>
    <w:link w:val="AklamaKonusu"/>
    <w:uiPriority w:val="99"/>
    <w:semiHidden/>
    <w:rsid w:val="000165C5"/>
    <w:rPr>
      <w:rFonts w:ascii="Times New Roman" w:eastAsia="Calibri" w:hAnsi="Times New Roman" w:cs="Calibri"/>
      <w:b/>
      <w:bCs/>
      <w:sz w:val="20"/>
      <w:szCs w:val="20"/>
      <w:lang w:val="tr-TR" w:eastAsia="tr-TR"/>
    </w:rPr>
  </w:style>
  <w:style w:type="paragraph" w:styleId="BalonMetni">
    <w:name w:val="Balloon Text"/>
    <w:basedOn w:val="Normal"/>
    <w:link w:val="BalonMetniChar"/>
    <w:uiPriority w:val="99"/>
    <w:semiHidden/>
    <w:unhideWhenUsed/>
    <w:rsid w:val="000165C5"/>
    <w:pPr>
      <w:spacing w:before="160" w:after="0" w:line="240" w:lineRule="auto"/>
      <w:jc w:val="both"/>
    </w:pPr>
    <w:rPr>
      <w:rFonts w:ascii="Segoe UI" w:eastAsia="Calibri" w:hAnsi="Segoe UI" w:cs="Segoe UI"/>
      <w:sz w:val="18"/>
      <w:szCs w:val="18"/>
      <w:lang w:val="tr-TR" w:eastAsia="tr-TR"/>
    </w:rPr>
  </w:style>
  <w:style w:type="character" w:customStyle="1" w:styleId="BalonMetniChar">
    <w:name w:val="Balon Metni Char"/>
    <w:basedOn w:val="VarsaylanParagrafYazTipi"/>
    <w:link w:val="BalonMetni"/>
    <w:uiPriority w:val="99"/>
    <w:semiHidden/>
    <w:rsid w:val="000165C5"/>
    <w:rPr>
      <w:rFonts w:ascii="Segoe UI" w:eastAsia="Calibri" w:hAnsi="Segoe UI" w:cs="Segoe UI"/>
      <w:sz w:val="18"/>
      <w:szCs w:val="18"/>
      <w:lang w:val="tr-TR" w:eastAsia="tr-TR"/>
    </w:rPr>
  </w:style>
  <w:style w:type="paragraph" w:styleId="GvdeMetni">
    <w:name w:val="Body Text"/>
    <w:basedOn w:val="Normal"/>
    <w:link w:val="GvdeMetniChar"/>
    <w:uiPriority w:val="1"/>
    <w:qFormat/>
    <w:rsid w:val="000165C5"/>
    <w:pPr>
      <w:widowControl w:val="0"/>
      <w:autoSpaceDE w:val="0"/>
      <w:autoSpaceDN w:val="0"/>
      <w:spacing w:before="160" w:after="0" w:line="240" w:lineRule="auto"/>
      <w:jc w:val="both"/>
    </w:pPr>
    <w:rPr>
      <w:rFonts w:ascii="Times New Roman" w:eastAsia="Times New Roman" w:hAnsi="Times New Roman" w:cs="Times New Roman"/>
      <w:bCs/>
      <w:sz w:val="24"/>
      <w:szCs w:val="24"/>
      <w:lang w:val="tr" w:eastAsia="tr-TR"/>
    </w:rPr>
  </w:style>
  <w:style w:type="character" w:customStyle="1" w:styleId="GvdeMetniChar">
    <w:name w:val="Gövde Metni Char"/>
    <w:basedOn w:val="VarsaylanParagrafYazTipi"/>
    <w:link w:val="GvdeMetni"/>
    <w:uiPriority w:val="1"/>
    <w:rsid w:val="000165C5"/>
    <w:rPr>
      <w:rFonts w:ascii="Times New Roman" w:eastAsia="Times New Roman" w:hAnsi="Times New Roman" w:cs="Times New Roman"/>
      <w:bCs/>
      <w:sz w:val="24"/>
      <w:szCs w:val="24"/>
      <w:lang w:val="tr" w:eastAsia="tr-TR"/>
    </w:rPr>
  </w:style>
  <w:style w:type="table" w:styleId="TabloKlavuzu">
    <w:name w:val="Table Grid"/>
    <w:basedOn w:val="NormalTablo"/>
    <w:rsid w:val="000165C5"/>
    <w:pPr>
      <w:spacing w:after="0" w:line="240" w:lineRule="auto"/>
    </w:pPr>
    <w:rPr>
      <w:rFonts w:ascii="Calibri" w:eastAsia="Calibri" w:hAnsi="Calibri" w:cs="Calibri"/>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165C5"/>
    <w:pPr>
      <w:tabs>
        <w:tab w:val="center" w:pos="4536"/>
        <w:tab w:val="right" w:pos="9072"/>
      </w:tabs>
      <w:spacing w:before="160" w:after="0" w:line="240" w:lineRule="auto"/>
      <w:jc w:val="both"/>
    </w:pPr>
    <w:rPr>
      <w:rFonts w:ascii="Times New Roman" w:eastAsia="Calibri" w:hAnsi="Times New Roman" w:cs="Calibri"/>
      <w:sz w:val="24"/>
      <w:lang w:val="tr-TR" w:eastAsia="tr-TR"/>
    </w:rPr>
  </w:style>
  <w:style w:type="character" w:customStyle="1" w:styleId="stBilgiChar">
    <w:name w:val="Üst Bilgi Char"/>
    <w:basedOn w:val="VarsaylanParagrafYazTipi"/>
    <w:link w:val="stBilgi"/>
    <w:uiPriority w:val="99"/>
    <w:rsid w:val="000165C5"/>
    <w:rPr>
      <w:rFonts w:ascii="Times New Roman" w:eastAsia="Calibri" w:hAnsi="Times New Roman" w:cs="Calibri"/>
      <w:sz w:val="24"/>
      <w:lang w:val="tr-TR" w:eastAsia="tr-TR"/>
    </w:rPr>
  </w:style>
  <w:style w:type="paragraph" w:styleId="AltBilgi">
    <w:name w:val="footer"/>
    <w:basedOn w:val="Normal"/>
    <w:link w:val="AltBilgiChar"/>
    <w:uiPriority w:val="99"/>
    <w:unhideWhenUsed/>
    <w:rsid w:val="000165C5"/>
    <w:pPr>
      <w:tabs>
        <w:tab w:val="center" w:pos="4536"/>
        <w:tab w:val="right" w:pos="9072"/>
      </w:tabs>
      <w:spacing w:before="160" w:after="0" w:line="240" w:lineRule="auto"/>
      <w:jc w:val="both"/>
    </w:pPr>
    <w:rPr>
      <w:rFonts w:ascii="Times New Roman" w:eastAsia="Calibri" w:hAnsi="Times New Roman" w:cs="Calibri"/>
      <w:sz w:val="24"/>
      <w:lang w:val="tr-TR" w:eastAsia="tr-TR"/>
    </w:rPr>
  </w:style>
  <w:style w:type="character" w:customStyle="1" w:styleId="AltBilgiChar">
    <w:name w:val="Alt Bilgi Char"/>
    <w:basedOn w:val="VarsaylanParagrafYazTipi"/>
    <w:link w:val="AltBilgi"/>
    <w:uiPriority w:val="99"/>
    <w:rsid w:val="000165C5"/>
    <w:rPr>
      <w:rFonts w:ascii="Times New Roman" w:eastAsia="Calibri" w:hAnsi="Times New Roman" w:cs="Calibri"/>
      <w:sz w:val="24"/>
      <w:lang w:val="tr-TR" w:eastAsia="tr-TR"/>
    </w:rPr>
  </w:style>
  <w:style w:type="paragraph" w:styleId="Dzeltme">
    <w:name w:val="Revision"/>
    <w:hidden/>
    <w:uiPriority w:val="99"/>
    <w:semiHidden/>
    <w:rsid w:val="000165C5"/>
    <w:pPr>
      <w:spacing w:after="0" w:line="240" w:lineRule="auto"/>
    </w:pPr>
    <w:rPr>
      <w:rFonts w:ascii="Calibri" w:eastAsia="Calibri" w:hAnsi="Calibri" w:cs="Calibri"/>
      <w:lang w:val="tr-TR" w:eastAsia="tr-TR"/>
    </w:rPr>
  </w:style>
  <w:style w:type="paragraph" w:customStyle="1" w:styleId="BVIfnrCarCar">
    <w:name w:val="BVI fnr Car Car"/>
    <w:aliases w:val=" BVI fnr Car Car, BVI fnr Car Car Car Car Char,BVI fnr Car,BVI fnr Car Car Car Car,BVI fnr Car Car Car Car Char,BVI fnr Car Car Car Car Char Car Char Char,BVI fnr Car Car Car Car Char Char,de nota al pi,footnote number Char"/>
    <w:basedOn w:val="Normal"/>
    <w:link w:val="DipnotBavurusu"/>
    <w:autoRedefine/>
    <w:uiPriority w:val="99"/>
    <w:rsid w:val="000165C5"/>
    <w:pPr>
      <w:widowControl w:val="0"/>
      <w:autoSpaceDE w:val="0"/>
      <w:autoSpaceDN w:val="0"/>
      <w:adjustRightInd w:val="0"/>
      <w:spacing w:before="200" w:after="200" w:line="276" w:lineRule="auto"/>
      <w:jc w:val="both"/>
    </w:pPr>
    <w:rPr>
      <w:vertAlign w:val="superscript"/>
    </w:rPr>
  </w:style>
  <w:style w:type="paragraph" w:customStyle="1" w:styleId="Default">
    <w:name w:val="Default"/>
    <w:rsid w:val="000165C5"/>
    <w:pPr>
      <w:autoSpaceDE w:val="0"/>
      <w:autoSpaceDN w:val="0"/>
      <w:adjustRightInd w:val="0"/>
      <w:spacing w:after="0" w:line="240" w:lineRule="auto"/>
    </w:pPr>
    <w:rPr>
      <w:rFonts w:ascii="Calibri" w:eastAsia="Calibri" w:hAnsi="Calibri" w:cs="Calibri"/>
      <w:color w:val="000000"/>
      <w:sz w:val="24"/>
      <w:szCs w:val="24"/>
      <w:lang w:val="en-GB" w:eastAsia="tr-TR"/>
    </w:rPr>
  </w:style>
  <w:style w:type="paragraph" w:styleId="HTMLncedenBiimlendirilmi">
    <w:name w:val="HTML Preformatted"/>
    <w:basedOn w:val="Normal"/>
    <w:link w:val="HTMLncedenBiimlendirilmiChar"/>
    <w:uiPriority w:val="99"/>
    <w:semiHidden/>
    <w:unhideWhenUsed/>
    <w:rsid w:val="0001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0" w:line="240" w:lineRule="auto"/>
      <w:jc w:val="both"/>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semiHidden/>
    <w:rsid w:val="000165C5"/>
    <w:rPr>
      <w:rFonts w:ascii="Courier New" w:eastAsia="Times New Roman" w:hAnsi="Courier New" w:cs="Courier New"/>
      <w:sz w:val="20"/>
      <w:szCs w:val="20"/>
      <w:lang w:val="tr-TR" w:eastAsia="tr-TR"/>
    </w:rPr>
  </w:style>
  <w:style w:type="character" w:customStyle="1" w:styleId="y2iqfc">
    <w:name w:val="y2iqfc"/>
    <w:basedOn w:val="VarsaylanParagrafYazTipi"/>
    <w:rsid w:val="000165C5"/>
  </w:style>
  <w:style w:type="paragraph" w:styleId="Altyaz">
    <w:name w:val="Subtitle"/>
    <w:basedOn w:val="Normal"/>
    <w:next w:val="Normal"/>
    <w:link w:val="AltyazChar"/>
    <w:uiPriority w:val="11"/>
    <w:qFormat/>
    <w:rsid w:val="000165C5"/>
    <w:pPr>
      <w:keepNext/>
      <w:keepLines/>
      <w:spacing w:before="360" w:after="80"/>
      <w:jc w:val="both"/>
    </w:pPr>
    <w:rPr>
      <w:rFonts w:ascii="Georgia" w:eastAsia="Georgia" w:hAnsi="Georgia" w:cs="Georgia"/>
      <w:i/>
      <w:color w:val="666666"/>
      <w:sz w:val="48"/>
      <w:szCs w:val="48"/>
      <w:lang w:val="tr-TR" w:eastAsia="tr-TR"/>
    </w:rPr>
  </w:style>
  <w:style w:type="character" w:customStyle="1" w:styleId="AltyazChar">
    <w:name w:val="Altyazı Char"/>
    <w:basedOn w:val="VarsaylanParagrafYazTipi"/>
    <w:link w:val="Altyaz"/>
    <w:uiPriority w:val="11"/>
    <w:rsid w:val="000165C5"/>
    <w:rPr>
      <w:rFonts w:ascii="Georgia" w:eastAsia="Georgia" w:hAnsi="Georgia" w:cs="Georgia"/>
      <w:i/>
      <w:color w:val="666666"/>
      <w:sz w:val="48"/>
      <w:szCs w:val="48"/>
      <w:lang w:val="tr-TR" w:eastAsia="tr-TR"/>
    </w:rPr>
  </w:style>
  <w:style w:type="numbering" w:customStyle="1" w:styleId="Stil1">
    <w:name w:val="Stil1"/>
    <w:uiPriority w:val="99"/>
    <w:rsid w:val="000165C5"/>
    <w:pPr>
      <w:numPr>
        <w:numId w:val="4"/>
      </w:numPr>
    </w:pPr>
  </w:style>
  <w:style w:type="numbering" w:customStyle="1" w:styleId="ListeYok1">
    <w:name w:val="Liste Yok1"/>
    <w:next w:val="ListeYok"/>
    <w:uiPriority w:val="99"/>
    <w:semiHidden/>
    <w:rsid w:val="000165C5"/>
  </w:style>
  <w:style w:type="character" w:styleId="SayfaNumaras">
    <w:name w:val="page number"/>
    <w:basedOn w:val="VarsaylanParagrafYazTipi"/>
    <w:rsid w:val="000165C5"/>
  </w:style>
  <w:style w:type="paragraph" w:styleId="GvdeMetni3">
    <w:name w:val="Body Text 3"/>
    <w:basedOn w:val="Normal"/>
    <w:link w:val="GvdeMetni3Char"/>
    <w:uiPriority w:val="99"/>
    <w:rsid w:val="000165C5"/>
    <w:pPr>
      <w:spacing w:after="0" w:line="240" w:lineRule="auto"/>
      <w:ind w:right="-567"/>
    </w:pPr>
    <w:rPr>
      <w:rFonts w:ascii="Times New Roman" w:eastAsia="Times New Roman" w:hAnsi="Times New Roman" w:cs="Times New Roman"/>
      <w:lang w:val="tr-TR" w:eastAsia="tr-TR"/>
    </w:rPr>
  </w:style>
  <w:style w:type="character" w:customStyle="1" w:styleId="GvdeMetni3Char">
    <w:name w:val="Gövde Metni 3 Char"/>
    <w:basedOn w:val="VarsaylanParagrafYazTipi"/>
    <w:link w:val="GvdeMetni3"/>
    <w:uiPriority w:val="99"/>
    <w:rsid w:val="000165C5"/>
    <w:rPr>
      <w:rFonts w:ascii="Times New Roman" w:eastAsia="Times New Roman" w:hAnsi="Times New Roman" w:cs="Times New Roman"/>
      <w:lang w:val="tr-TR" w:eastAsia="tr-TR"/>
    </w:rPr>
  </w:style>
  <w:style w:type="character" w:styleId="Kpr">
    <w:name w:val="Hyperlink"/>
    <w:rsid w:val="000165C5"/>
    <w:rPr>
      <w:color w:val="0000FF"/>
      <w:u w:val="single"/>
    </w:rPr>
  </w:style>
  <w:style w:type="paragraph" w:styleId="T2">
    <w:name w:val="toc 2"/>
    <w:basedOn w:val="Normal"/>
    <w:next w:val="Normal"/>
    <w:autoRedefine/>
    <w:rsid w:val="000165C5"/>
    <w:pPr>
      <w:tabs>
        <w:tab w:val="right" w:leader="dot" w:pos="9555"/>
      </w:tabs>
      <w:spacing w:before="120" w:after="0" w:line="240" w:lineRule="auto"/>
      <w:ind w:left="240"/>
    </w:pPr>
    <w:rPr>
      <w:rFonts w:ascii="Times New Roman" w:eastAsia="Times New Roman" w:hAnsi="Times New Roman" w:cs="Times New Roman"/>
      <w:b/>
      <w:bCs/>
      <w:lang w:val="tr-TR" w:eastAsia="tr-TR"/>
    </w:rPr>
  </w:style>
  <w:style w:type="paragraph" w:styleId="T1">
    <w:name w:val="toc 1"/>
    <w:basedOn w:val="Normal"/>
    <w:next w:val="Normal"/>
    <w:autoRedefine/>
    <w:rsid w:val="000165C5"/>
    <w:pPr>
      <w:tabs>
        <w:tab w:val="right" w:leader="dot" w:pos="9555"/>
      </w:tabs>
      <w:spacing w:before="120" w:after="0" w:line="240" w:lineRule="auto"/>
    </w:pPr>
    <w:rPr>
      <w:rFonts w:ascii="Times New Roman" w:eastAsia="Times New Roman" w:hAnsi="Times New Roman" w:cs="Times New Roman"/>
      <w:b/>
      <w:bCs/>
      <w:i/>
      <w:iCs/>
      <w:noProof/>
      <w:sz w:val="24"/>
      <w:szCs w:val="24"/>
      <w:lang w:val="tr-TR" w:eastAsia="tr-TR"/>
    </w:rPr>
  </w:style>
  <w:style w:type="paragraph" w:styleId="T3">
    <w:name w:val="toc 3"/>
    <w:basedOn w:val="Normal"/>
    <w:next w:val="Normal"/>
    <w:autoRedefine/>
    <w:rsid w:val="000165C5"/>
    <w:pPr>
      <w:spacing w:after="0" w:line="240" w:lineRule="auto"/>
      <w:ind w:left="480"/>
    </w:pPr>
    <w:rPr>
      <w:rFonts w:ascii="Times New Roman" w:eastAsia="Times New Roman" w:hAnsi="Times New Roman" w:cs="Times New Roman"/>
      <w:sz w:val="20"/>
      <w:szCs w:val="20"/>
      <w:lang w:val="tr-TR" w:eastAsia="tr-TR"/>
    </w:rPr>
  </w:style>
  <w:style w:type="paragraph" w:styleId="T4">
    <w:name w:val="toc 4"/>
    <w:basedOn w:val="Normal"/>
    <w:next w:val="Normal"/>
    <w:autoRedefine/>
    <w:rsid w:val="000165C5"/>
    <w:pPr>
      <w:spacing w:after="0" w:line="240" w:lineRule="auto"/>
      <w:ind w:left="720"/>
    </w:pPr>
    <w:rPr>
      <w:rFonts w:ascii="Times New Roman" w:eastAsia="Times New Roman" w:hAnsi="Times New Roman" w:cs="Times New Roman"/>
      <w:sz w:val="20"/>
      <w:szCs w:val="20"/>
      <w:lang w:val="tr-TR" w:eastAsia="tr-TR"/>
    </w:rPr>
  </w:style>
  <w:style w:type="paragraph" w:styleId="GvdeMetniGirintisi">
    <w:name w:val="Body Text Indent"/>
    <w:basedOn w:val="Normal"/>
    <w:link w:val="GvdeMetniGirintisiChar"/>
    <w:uiPriority w:val="99"/>
    <w:unhideWhenUsed/>
    <w:rsid w:val="000165C5"/>
    <w:pPr>
      <w:spacing w:after="120" w:line="276" w:lineRule="auto"/>
      <w:ind w:left="283"/>
    </w:pPr>
    <w:rPr>
      <w:rFonts w:ascii="Calibri" w:eastAsia="Times New Roman" w:hAnsi="Calibri" w:cs="Calibri"/>
      <w:lang w:val="tr-TR" w:eastAsia="tr-TR"/>
    </w:rPr>
  </w:style>
  <w:style w:type="character" w:customStyle="1" w:styleId="GvdeMetniGirintisiChar">
    <w:name w:val="Gövde Metni Girintisi Char"/>
    <w:basedOn w:val="VarsaylanParagrafYazTipi"/>
    <w:link w:val="GvdeMetniGirintisi"/>
    <w:uiPriority w:val="99"/>
    <w:rsid w:val="000165C5"/>
    <w:rPr>
      <w:rFonts w:ascii="Calibri" w:eastAsia="Times New Roman" w:hAnsi="Calibri" w:cs="Calibri"/>
      <w:lang w:val="tr-TR" w:eastAsia="tr-TR"/>
    </w:rPr>
  </w:style>
  <w:style w:type="numbering" w:styleId="1ai">
    <w:name w:val="Outline List 1"/>
    <w:basedOn w:val="ListeYok"/>
    <w:rsid w:val="000165C5"/>
    <w:pPr>
      <w:numPr>
        <w:numId w:val="5"/>
      </w:numPr>
    </w:pPr>
  </w:style>
  <w:style w:type="paragraph" w:customStyle="1" w:styleId="TableParagraph">
    <w:name w:val="Table Paragraph"/>
    <w:basedOn w:val="Normal"/>
    <w:uiPriority w:val="1"/>
    <w:qFormat/>
    <w:rsid w:val="00625B84"/>
    <w:pPr>
      <w:widowControl w:val="0"/>
      <w:autoSpaceDE w:val="0"/>
      <w:autoSpaceDN w:val="0"/>
      <w:spacing w:after="0" w:line="240" w:lineRule="auto"/>
    </w:pPr>
    <w:rPr>
      <w:rFonts w:ascii="Times New Roman" w:eastAsia="Times New Roman" w:hAnsi="Times New Roman" w:cs="Times New Roman"/>
    </w:rPr>
  </w:style>
  <w:style w:type="character" w:customStyle="1" w:styleId="FontStyle83">
    <w:name w:val="Font Style83"/>
    <w:basedOn w:val="VarsaylanParagrafYazTipi"/>
    <w:uiPriority w:val="99"/>
    <w:rsid w:val="00625B84"/>
    <w:rPr>
      <w:rFonts w:ascii="Times New Roman" w:hAnsi="Times New Roman" w:cs="Times New Roman"/>
      <w:color w:val="000000"/>
      <w:sz w:val="20"/>
      <w:szCs w:val="20"/>
    </w:rPr>
  </w:style>
  <w:style w:type="paragraph" w:customStyle="1" w:styleId="Style47">
    <w:name w:val="Style47"/>
    <w:basedOn w:val="Normal"/>
    <w:uiPriority w:val="99"/>
    <w:rsid w:val="00625B84"/>
    <w:pPr>
      <w:widowControl w:val="0"/>
      <w:autoSpaceDE w:val="0"/>
      <w:autoSpaceDN w:val="0"/>
      <w:adjustRightInd w:val="0"/>
      <w:spacing w:after="0" w:line="254" w:lineRule="exact"/>
      <w:ind w:hanging="288"/>
      <w:jc w:val="both"/>
    </w:pPr>
    <w:rPr>
      <w:rFonts w:ascii="Times New Roman" w:eastAsiaTheme="minorEastAsia" w:hAnsi="Times New Roman" w:cs="Times New Roman"/>
      <w:sz w:val="24"/>
      <w:szCs w:val="24"/>
      <w:lang w:val="en-GB" w:eastAsia="en-GB"/>
    </w:rPr>
  </w:style>
  <w:style w:type="character" w:customStyle="1" w:styleId="Mention1">
    <w:name w:val="Mention1"/>
    <w:basedOn w:val="VarsaylanParagrafYazTipi"/>
    <w:uiPriority w:val="99"/>
    <w:unhideWhenUsed/>
    <w:rsid w:val="00B334E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835038">
      <w:bodyDiv w:val="1"/>
      <w:marLeft w:val="0"/>
      <w:marRight w:val="0"/>
      <w:marTop w:val="0"/>
      <w:marBottom w:val="0"/>
      <w:divBdr>
        <w:top w:val="none" w:sz="0" w:space="0" w:color="auto"/>
        <w:left w:val="none" w:sz="0" w:space="0" w:color="auto"/>
        <w:bottom w:val="none" w:sz="0" w:space="0" w:color="auto"/>
        <w:right w:val="none" w:sz="0" w:space="0" w:color="auto"/>
      </w:divBdr>
    </w:div>
    <w:div w:id="1272667915">
      <w:bodyDiv w:val="1"/>
      <w:marLeft w:val="0"/>
      <w:marRight w:val="0"/>
      <w:marTop w:val="0"/>
      <w:marBottom w:val="0"/>
      <w:divBdr>
        <w:top w:val="none" w:sz="0" w:space="0" w:color="auto"/>
        <w:left w:val="none" w:sz="0" w:space="0" w:color="auto"/>
        <w:bottom w:val="none" w:sz="0" w:space="0" w:color="auto"/>
        <w:right w:val="none" w:sz="0" w:space="0" w:color="auto"/>
      </w:divBdr>
    </w:div>
    <w:div w:id="189905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81A45B5CFCEB614C9E9ADDB418A2FAEF" ma:contentTypeVersion="1" ma:contentTypeDescription="Yeni belge oluşturun." ma:contentTypeScope="" ma:versionID="5f322d9c1c2138cc0446585ad04091d1">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19AB70-6D8E-415E-AEFC-5371382026A6}">
  <ds:schemaRefs>
    <ds:schemaRef ds:uri="http://schemas.openxmlformats.org/officeDocument/2006/bibliography"/>
  </ds:schemaRefs>
</ds:datastoreItem>
</file>

<file path=customXml/itemProps2.xml><?xml version="1.0" encoding="utf-8"?>
<ds:datastoreItem xmlns:ds="http://schemas.openxmlformats.org/officeDocument/2006/customXml" ds:itemID="{E0CB1ABD-1348-4192-8EE1-7DEA3FCCA3D5}"/>
</file>

<file path=customXml/itemProps3.xml><?xml version="1.0" encoding="utf-8"?>
<ds:datastoreItem xmlns:ds="http://schemas.openxmlformats.org/officeDocument/2006/customXml" ds:itemID="{BAA81FD0-56B3-4445-BAC4-05D67FA59307}"/>
</file>

<file path=customXml/itemProps4.xml><?xml version="1.0" encoding="utf-8"?>
<ds:datastoreItem xmlns:ds="http://schemas.openxmlformats.org/officeDocument/2006/customXml" ds:itemID="{AA981B84-DFDB-498E-A888-6C337BFE3B1D}"/>
</file>

<file path=docProps/app.xml><?xml version="1.0" encoding="utf-8"?>
<Properties xmlns="http://schemas.openxmlformats.org/officeDocument/2006/extended-properties" xmlns:vt="http://schemas.openxmlformats.org/officeDocument/2006/docPropsVTypes">
  <Template>Normal</Template>
  <TotalTime>33</TotalTime>
  <Pages>25</Pages>
  <Words>8310</Words>
  <Characters>47369</Characters>
  <Application>Microsoft Office Word</Application>
  <DocSecurity>0</DocSecurity>
  <Lines>394</Lines>
  <Paragraphs>111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Tomris Oksar</dc:creator>
  <cp:keywords/>
  <dc:description/>
  <cp:lastModifiedBy>Can İbrahim YILMAZ</cp:lastModifiedBy>
  <cp:revision>9</cp:revision>
  <cp:lastPrinted>2024-03-14T12:15:00Z</cp:lastPrinted>
  <dcterms:created xsi:type="dcterms:W3CDTF">2024-06-27T07:09:00Z</dcterms:created>
  <dcterms:modified xsi:type="dcterms:W3CDTF">2024-07-24T07:06:00Z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0x01010081A45B5CFCEB614C9E9ADDB418A2FAEF</vt:lpwstr>
  </property>
</Properties>
</file>